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4B" w:rsidRPr="00C21A4B" w:rsidRDefault="00C21A4B" w:rsidP="003B29CE">
      <w:pPr>
        <w:shd w:val="clear" w:color="auto" w:fill="FFFFFF"/>
        <w:spacing w:before="107" w:after="215" w:line="240" w:lineRule="auto"/>
        <w:jc w:val="center"/>
        <w:outlineLvl w:val="0"/>
        <w:rPr>
          <w:rFonts w:ascii="Times New Roman" w:eastAsia="Times New Roman" w:hAnsi="Times New Roman" w:cs="Times New Roman"/>
          <w:b/>
          <w:color w:val="000000"/>
          <w:kern w:val="36"/>
          <w:sz w:val="28"/>
          <w:szCs w:val="28"/>
        </w:rPr>
      </w:pPr>
      <w:bookmarkStart w:id="0" w:name="_GoBack"/>
      <w:r w:rsidRPr="00C21A4B">
        <w:rPr>
          <w:rFonts w:ascii="Times New Roman" w:eastAsia="Times New Roman" w:hAnsi="Times New Roman" w:cs="Times New Roman"/>
          <w:b/>
          <w:color w:val="000000"/>
          <w:kern w:val="36"/>
          <w:sz w:val="28"/>
          <w:szCs w:val="28"/>
        </w:rPr>
        <w:t>Обязательные требования к субъектам предпринимательской деятельности и физическим лицам по вопросам соблюдения земельного законодательства</w:t>
      </w:r>
      <w:bookmarkEnd w:id="0"/>
      <w:r>
        <w:rPr>
          <w:rFonts w:ascii="Times New Roman" w:eastAsia="Times New Roman" w:hAnsi="Times New Roman" w:cs="Times New Roman"/>
          <w:b/>
          <w:color w:val="000000"/>
          <w:kern w:val="36"/>
          <w:sz w:val="28"/>
          <w:szCs w:val="28"/>
        </w:rPr>
        <w:t>.</w:t>
      </w:r>
    </w:p>
    <w:p w:rsidR="00C21A4B" w:rsidRPr="00C21A4B" w:rsidRDefault="00C21A4B" w:rsidP="003B29CE">
      <w:pPr>
        <w:shd w:val="clear" w:color="auto" w:fill="FFFFFF"/>
        <w:spacing w:before="107" w:after="107" w:line="240" w:lineRule="auto"/>
        <w:jc w:val="center"/>
        <w:outlineLvl w:val="1"/>
        <w:rPr>
          <w:rFonts w:ascii="Times New Roman" w:eastAsia="Times New Roman" w:hAnsi="Times New Roman" w:cs="Times New Roman"/>
          <w:b/>
          <w:color w:val="333333"/>
          <w:sz w:val="24"/>
          <w:szCs w:val="24"/>
        </w:rPr>
      </w:pPr>
      <w:r w:rsidRPr="00C21A4B">
        <w:rPr>
          <w:rFonts w:ascii="Times New Roman" w:eastAsia="Times New Roman" w:hAnsi="Times New Roman" w:cs="Times New Roman"/>
          <w:b/>
          <w:color w:val="333333"/>
          <w:sz w:val="24"/>
          <w:szCs w:val="24"/>
        </w:rPr>
        <w:t>Муниципальный земельный контроль</w:t>
      </w:r>
    </w:p>
    <w:p w:rsidR="00A70E05" w:rsidRDefault="00A70E05" w:rsidP="00A70E0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1A4B" w:rsidRPr="003B29CE">
        <w:rPr>
          <w:rFonts w:ascii="Times New Roman" w:eastAsia="Times New Roman" w:hAnsi="Times New Roman" w:cs="Times New Roman"/>
          <w:sz w:val="24"/>
          <w:szCs w:val="24"/>
        </w:rPr>
        <w:t>В целях профилактики нарушений требований законодательства Российской Федерации, законодательства Ростовской области по вопросу использования объектов земельных отношений, а также исключения (недопущения) таких нарушений на территории муниципального образования «Город Батайск», Комитет по управлению муниципальным имуществом города Батайска обращает внимание жителей города на следующую информацию и поясняет.</w:t>
      </w:r>
    </w:p>
    <w:p w:rsidR="00C21A4B" w:rsidRPr="003B29CE" w:rsidRDefault="00A70E05" w:rsidP="00A70E0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1A4B" w:rsidRPr="003B29CE">
        <w:rPr>
          <w:rFonts w:ascii="Times New Roman" w:eastAsia="Times New Roman" w:hAnsi="Times New Roman" w:cs="Times New Roman"/>
          <w:sz w:val="24"/>
          <w:szCs w:val="24"/>
        </w:rPr>
        <w:t>Проведение мероприятий муниципального земельного контроля предусмотрено статьей 72 Земельного кодекса Российской Федерации. Организация и проведение муниципального земельного контроля осуществляются в соответствии с принципами законности</w:t>
      </w:r>
      <w:r w:rsidR="006C55FD" w:rsidRPr="003B29CE">
        <w:rPr>
          <w:rFonts w:ascii="Times New Roman" w:eastAsia="Times New Roman" w:hAnsi="Times New Roman" w:cs="Times New Roman"/>
          <w:sz w:val="24"/>
          <w:szCs w:val="24"/>
        </w:rPr>
        <w:t>,</w:t>
      </w:r>
      <w:r w:rsidR="00C21A4B" w:rsidRPr="003B29CE">
        <w:rPr>
          <w:rFonts w:ascii="Times New Roman" w:eastAsia="Times New Roman" w:hAnsi="Times New Roman" w:cs="Times New Roman"/>
          <w:sz w:val="24"/>
          <w:szCs w:val="24"/>
        </w:rPr>
        <w:t xml:space="preserve"> невмешательства в деятельность юридических лиц и индивидуальных предпринимателей при осуществлении ими предпринимательской деятельности.       </w:t>
      </w:r>
    </w:p>
    <w:p w:rsidR="003B29CE" w:rsidRDefault="00C21A4B" w:rsidP="003B29CE">
      <w:pPr>
        <w:pStyle w:val="a4"/>
        <w:ind w:firstLine="360"/>
        <w:jc w:val="both"/>
        <w:rPr>
          <w:rFonts w:ascii="Times New Roman" w:eastAsia="Times New Roman" w:hAnsi="Times New Roman" w:cs="Times New Roman"/>
          <w:sz w:val="24"/>
          <w:szCs w:val="24"/>
        </w:rPr>
      </w:pPr>
      <w:r w:rsidRPr="003B29CE">
        <w:rPr>
          <w:rFonts w:ascii="Times New Roman" w:eastAsia="Times New Roman" w:hAnsi="Times New Roman" w:cs="Times New Roman"/>
          <w:sz w:val="24"/>
          <w:szCs w:val="24"/>
        </w:rPr>
        <w:t xml:space="preserve">Функция по осуществлению муниципального земельного контроля на территории муниципального образования «Город Батайск» возложена на Комитет по управлению муниципальным имуществом города Батайска. </w:t>
      </w:r>
    </w:p>
    <w:p w:rsidR="00C21A4B" w:rsidRPr="003B29CE" w:rsidRDefault="00C21A4B" w:rsidP="003B29CE">
      <w:pPr>
        <w:pStyle w:val="a4"/>
        <w:ind w:firstLine="360"/>
        <w:jc w:val="both"/>
        <w:rPr>
          <w:rFonts w:ascii="Times New Roman" w:eastAsia="Times New Roman" w:hAnsi="Times New Roman" w:cs="Times New Roman"/>
          <w:sz w:val="24"/>
          <w:szCs w:val="24"/>
        </w:rPr>
      </w:pPr>
      <w:r w:rsidRPr="003B29CE">
        <w:rPr>
          <w:rFonts w:ascii="Times New Roman" w:eastAsia="Times New Roman" w:hAnsi="Times New Roman" w:cs="Times New Roman"/>
          <w:sz w:val="24"/>
          <w:szCs w:val="24"/>
        </w:rPr>
        <w:t xml:space="preserve">Предметом муниципального земельного контроля является </w:t>
      </w:r>
      <w:proofErr w:type="gramStart"/>
      <w:r w:rsidRPr="003B29CE">
        <w:rPr>
          <w:rFonts w:ascii="Times New Roman" w:eastAsia="Times New Roman" w:hAnsi="Times New Roman" w:cs="Times New Roman"/>
          <w:sz w:val="24"/>
          <w:szCs w:val="24"/>
        </w:rPr>
        <w:t>контроль за</w:t>
      </w:r>
      <w:proofErr w:type="gramEnd"/>
      <w:r w:rsidRPr="003B29CE">
        <w:rPr>
          <w:rFonts w:ascii="Times New Roman" w:eastAsia="Times New Roman" w:hAnsi="Times New Roman" w:cs="Times New Roman"/>
          <w:sz w:val="24"/>
          <w:szCs w:val="24"/>
        </w:rPr>
        <w:t xml:space="preserve"> соблюдением в отношении объектов земельных отношений, расположенных в границах муниципального образования «Город Батайск», требований законодательства Российской Федерации, законодательства Ростовской области, за нарушение которых законодательством Российской Федерации, законодательством Ростовской области предусмотрена административная и иная ответственность (далее – обязательные требования), в том числе:</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земельного законодательства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законодательства своевременно приступать к использованию земельных участков в случаях, если сроки освоения земельных участков предусмотрены законодательством Российской Федерации и (или) договорами;</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xml:space="preserve">- требований законодательства Российской Федерации, связанных с обязанностью по приведению земель в состояние, пригодное </w:t>
      </w:r>
      <w:proofErr w:type="gramStart"/>
      <w:r w:rsidRPr="00A70E05">
        <w:rPr>
          <w:rFonts w:ascii="Times New Roman" w:eastAsia="Times New Roman" w:hAnsi="Times New Roman" w:cs="Times New Roman"/>
          <w:sz w:val="24"/>
          <w:szCs w:val="24"/>
        </w:rPr>
        <w:t>для</w:t>
      </w:r>
      <w:proofErr w:type="gramEnd"/>
      <w:r w:rsidRPr="00A70E05">
        <w:rPr>
          <w:rFonts w:ascii="Times New Roman" w:eastAsia="Times New Roman" w:hAnsi="Times New Roman" w:cs="Times New Roman"/>
          <w:sz w:val="24"/>
          <w:szCs w:val="24"/>
        </w:rPr>
        <w:t xml:space="preserve"> использования по целевому назначению, в том числе требований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земельного и гражданского законодательства Российской Федерации, связанных с уступкой права пользования землей;</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законодательства Российской Федерации о запрете самовольного снятия, перемещения и уничтожения плодородного слоя почвы;</w:t>
      </w:r>
    </w:p>
    <w:p w:rsidR="00C21A4B" w:rsidRPr="00A70E05" w:rsidRDefault="00C21A4B" w:rsidP="00A70E05">
      <w:pPr>
        <w:pStyle w:val="a4"/>
        <w:ind w:firstLine="360"/>
        <w:rPr>
          <w:rFonts w:ascii="Times New Roman" w:eastAsia="Times New Roman" w:hAnsi="Times New Roman" w:cs="Times New Roman"/>
          <w:sz w:val="24"/>
          <w:szCs w:val="24"/>
        </w:rPr>
      </w:pPr>
      <w:r w:rsidRPr="00A70E05">
        <w:rPr>
          <w:rFonts w:ascii="Times New Roman" w:eastAsia="Times New Roman" w:hAnsi="Times New Roman" w:cs="Times New Roman"/>
          <w:sz w:val="24"/>
          <w:szCs w:val="24"/>
        </w:rPr>
        <w:t>- требований законодательства Российской Федерации, связанных с выполнением в установленный срок предписаний об устранении нарушений земельного законодательства, выданных должностными лицами в пределах их компетенции.</w:t>
      </w:r>
    </w:p>
    <w:p w:rsidR="00A70E05" w:rsidRDefault="00A70E05" w:rsidP="003B29CE">
      <w:pPr>
        <w:shd w:val="clear" w:color="auto" w:fill="FFFFFF"/>
        <w:spacing w:after="107" w:line="240" w:lineRule="auto"/>
        <w:ind w:firstLine="360"/>
        <w:jc w:val="both"/>
        <w:rPr>
          <w:rFonts w:ascii="Times New Roman" w:eastAsia="Times New Roman" w:hAnsi="Times New Roman" w:cs="Times New Roman"/>
          <w:color w:val="333333"/>
          <w:sz w:val="24"/>
          <w:szCs w:val="24"/>
        </w:rPr>
      </w:pPr>
    </w:p>
    <w:p w:rsidR="00A4256E" w:rsidRDefault="003B29CE"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В соответствии с частью 1 статьи 25 Земельного кодекса Российской Федерации (далее – ЗК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r w:rsidRPr="00A4256E">
        <w:rPr>
          <w:rFonts w:ascii="Times New Roman" w:eastAsia="Times New Roman" w:hAnsi="Times New Roman" w:cs="Times New Roman"/>
          <w:sz w:val="24"/>
          <w:szCs w:val="24"/>
        </w:rPr>
        <w:br/>
      </w:r>
      <w:r w:rsidR="00A4256E">
        <w:rPr>
          <w:rFonts w:ascii="Times New Roman" w:eastAsia="Times New Roman" w:hAnsi="Times New Roman" w:cs="Times New Roman"/>
          <w:sz w:val="24"/>
          <w:szCs w:val="24"/>
        </w:rPr>
        <w:t xml:space="preserve">      </w:t>
      </w:r>
    </w:p>
    <w:p w:rsidR="00C21A4B" w:rsidRDefault="00C21A4B"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Согласно статье 42 ЗК РФ собственники земельных участков и лица, не являющиеся собственниками земельных участков, обязаны:</w:t>
      </w:r>
    </w:p>
    <w:p w:rsidR="00A4256E" w:rsidRPr="00A4256E" w:rsidRDefault="00A4256E" w:rsidP="00A4256E">
      <w:pPr>
        <w:pStyle w:val="a4"/>
        <w:jc w:val="both"/>
        <w:rPr>
          <w:rFonts w:ascii="Times New Roman" w:eastAsia="Times New Roman" w:hAnsi="Times New Roman" w:cs="Times New Roman"/>
          <w:sz w:val="24"/>
          <w:szCs w:val="24"/>
        </w:rPr>
      </w:pP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 xml:space="preserve">использовать земельные участки в соответствии с их целевым назначением и принадлежностью к </w:t>
      </w:r>
      <w:r w:rsidR="007D5A1E" w:rsidRPr="00A4256E">
        <w:rPr>
          <w:rFonts w:ascii="Times New Roman" w:eastAsia="Times New Roman" w:hAnsi="Times New Roman" w:cs="Times New Roman"/>
          <w:sz w:val="24"/>
          <w:szCs w:val="24"/>
        </w:rPr>
        <w:t xml:space="preserve">той или иной категории земель и  </w:t>
      </w:r>
      <w:r w:rsidR="00C21A4B" w:rsidRPr="00A4256E">
        <w:rPr>
          <w:rFonts w:ascii="Times New Roman" w:eastAsia="Times New Roman" w:hAnsi="Times New Roman" w:cs="Times New Roman"/>
          <w:sz w:val="24"/>
          <w:szCs w:val="24"/>
        </w:rPr>
        <w:t>разрешенным использованием способами, которые не должны наносить вред окружающей среде, в том числе земле, как природному объекту;</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сохранять межевые, геодезические и другие специальные знаки, установленные на земе</w:t>
      </w:r>
      <w:r w:rsidR="007D5A1E" w:rsidRPr="00A4256E">
        <w:rPr>
          <w:rFonts w:ascii="Times New Roman" w:eastAsia="Times New Roman" w:hAnsi="Times New Roman" w:cs="Times New Roman"/>
          <w:sz w:val="24"/>
          <w:szCs w:val="24"/>
        </w:rPr>
        <w:t xml:space="preserve">льных участках в соответствии с </w:t>
      </w:r>
      <w:r w:rsidR="00C21A4B" w:rsidRPr="00A4256E">
        <w:rPr>
          <w:rFonts w:ascii="Times New Roman" w:eastAsia="Times New Roman" w:hAnsi="Times New Roman" w:cs="Times New Roman"/>
          <w:sz w:val="24"/>
          <w:szCs w:val="24"/>
        </w:rPr>
        <w:t>законодательством;</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A4256E"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своевременно производить платежи за землю;</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не допускать загрязнение, захламление, деградацию и ухудшение плодородия почв на землях соответствующих категорий;</w:t>
      </w:r>
    </w:p>
    <w:p w:rsidR="00C21A4B" w:rsidRPr="00A4256E" w:rsidRDefault="00951E5C" w:rsidP="00A4256E">
      <w:pPr>
        <w:pStyle w:val="a4"/>
        <w:ind w:firstLine="360"/>
        <w:jc w:val="both"/>
        <w:rPr>
          <w:rFonts w:ascii="Times New Roman" w:eastAsia="Times New Roman" w:hAnsi="Times New Roman" w:cs="Times New Roman"/>
          <w:sz w:val="24"/>
          <w:szCs w:val="24"/>
        </w:rPr>
      </w:pPr>
      <w:r w:rsidRPr="00A4256E">
        <w:rPr>
          <w:rFonts w:ascii="Times New Roman" w:eastAsia="Times New Roman" w:hAnsi="Times New Roman" w:cs="Times New Roman"/>
          <w:sz w:val="24"/>
          <w:szCs w:val="24"/>
        </w:rPr>
        <w:t xml:space="preserve">- </w:t>
      </w:r>
      <w:r w:rsidR="00C21A4B" w:rsidRPr="00A4256E">
        <w:rPr>
          <w:rFonts w:ascii="Times New Roman" w:eastAsia="Times New Roman" w:hAnsi="Times New Roman" w:cs="Times New Roman"/>
          <w:sz w:val="24"/>
          <w:szCs w:val="24"/>
        </w:rPr>
        <w:t>выполнять иные требования, предусмотренные ЗК РФ и федеральными законами.</w:t>
      </w:r>
    </w:p>
    <w:p w:rsidR="00A4256E" w:rsidRDefault="00A4256E" w:rsidP="00A4256E">
      <w:pPr>
        <w:pStyle w:val="a4"/>
        <w:jc w:val="both"/>
        <w:rPr>
          <w:rFonts w:ascii="Times New Roman" w:hAnsi="Times New Roman" w:cs="Times New Roman"/>
          <w:sz w:val="24"/>
          <w:szCs w:val="24"/>
        </w:rPr>
      </w:pPr>
    </w:p>
    <w:p w:rsidR="00951E5C" w:rsidRPr="00A4256E" w:rsidRDefault="00951E5C" w:rsidP="00A4256E">
      <w:pPr>
        <w:pStyle w:val="a4"/>
        <w:ind w:firstLine="360"/>
        <w:jc w:val="both"/>
        <w:rPr>
          <w:rFonts w:ascii="Times New Roman" w:hAnsi="Times New Roman" w:cs="Times New Roman"/>
          <w:sz w:val="24"/>
          <w:szCs w:val="24"/>
        </w:rPr>
      </w:pPr>
      <w:proofErr w:type="gramStart"/>
      <w:r w:rsidRPr="00A4256E">
        <w:rPr>
          <w:rFonts w:ascii="Times New Roman" w:hAnsi="Times New Roman" w:cs="Times New Roman"/>
          <w:sz w:val="24"/>
          <w:szCs w:val="24"/>
        </w:rPr>
        <w:t xml:space="preserve">В соответствии с Административным регламентом осуществления муниципального земельного контроля на территории муниципального образования «Город Батайск» утвержденного постановлением Администрации города Батайска от 21.10.2016 № 1919, должностные лица, осуществляющие муниципальный земельный контроль составляют акты проведения проверки соблюдения земельного законодательства и в случаях выявления административных правонарушений фиксируют факт правонарушений, предусмотренных следующими статьями Кодекса об административных правонарушениях Российской Федерации (далее – КоАП РФ). </w:t>
      </w:r>
      <w:proofErr w:type="gramEnd"/>
    </w:p>
    <w:p w:rsidR="006C55FD" w:rsidRPr="007D5A1E" w:rsidRDefault="006C55FD" w:rsidP="00A4256E">
      <w:pPr>
        <w:pStyle w:val="a4"/>
        <w:ind w:firstLine="360"/>
        <w:jc w:val="both"/>
      </w:pPr>
      <w:r w:rsidRPr="00A4256E">
        <w:rPr>
          <w:rFonts w:ascii="Times New Roman" w:hAnsi="Times New Roman" w:cs="Times New Roman"/>
          <w:sz w:val="24"/>
          <w:szCs w:val="24"/>
        </w:rPr>
        <w:t>Так, ст. 7.1 КоАП РФ предусматривает административную ответственность за самовольное занятие земельного участка или части земельного участка</w:t>
      </w:r>
      <w:proofErr w:type="gramStart"/>
      <w:r w:rsidRPr="00A4256E">
        <w:rPr>
          <w:rFonts w:ascii="Times New Roman" w:hAnsi="Times New Roman" w:cs="Times New Roman"/>
          <w:sz w:val="24"/>
          <w:szCs w:val="24"/>
        </w:rPr>
        <w:t xml:space="preserve"> ,</w:t>
      </w:r>
      <w:proofErr w:type="gramEnd"/>
      <w:r w:rsidRPr="00A4256E">
        <w:rPr>
          <w:rFonts w:ascii="Times New Roman" w:hAnsi="Times New Roman" w:cs="Times New Roman"/>
          <w:sz w:val="24"/>
          <w:szCs w:val="24"/>
        </w:rPr>
        <w:t xml:space="preserve">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Уничтожение или повреждение специальных знаков ст. 7.2 КоАП РФ рассматривает как административное правонарушение, которое влечет предупреждение или назначение штрафа.</w:t>
      </w:r>
    </w:p>
    <w:p w:rsidR="006C55FD" w:rsidRPr="007D5A1E" w:rsidRDefault="006C55FD" w:rsidP="007D5A1E">
      <w:pPr>
        <w:pStyle w:val="a4"/>
        <w:ind w:firstLine="360"/>
        <w:jc w:val="both"/>
        <w:rPr>
          <w:rFonts w:ascii="Times New Roman" w:hAnsi="Times New Roman" w:cs="Times New Roman"/>
          <w:sz w:val="24"/>
          <w:szCs w:val="24"/>
        </w:rPr>
      </w:pPr>
      <w:r w:rsidRPr="007D5A1E">
        <w:rPr>
          <w:rFonts w:ascii="Times New Roman" w:hAnsi="Times New Roman" w:cs="Times New Roman"/>
          <w:sz w:val="24"/>
          <w:szCs w:val="24"/>
        </w:rPr>
        <w:t xml:space="preserve">Статья 7.9 КоАП РФ предусматривает ответственность за </w:t>
      </w:r>
      <w:r w:rsidRPr="007D5A1E">
        <w:rPr>
          <w:rStyle w:val="blk"/>
          <w:rFonts w:ascii="Times New Roman" w:hAnsi="Times New Roman" w:cs="Times New Roman"/>
          <w:sz w:val="24"/>
          <w:szCs w:val="24"/>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rsidR="006C55FD" w:rsidRPr="007D5A1E" w:rsidRDefault="006C55FD" w:rsidP="007D5A1E">
      <w:pPr>
        <w:pStyle w:val="a4"/>
        <w:ind w:firstLine="360"/>
        <w:jc w:val="both"/>
        <w:rPr>
          <w:rFonts w:ascii="Times New Roman" w:hAnsi="Times New Roman" w:cs="Times New Roman"/>
          <w:sz w:val="24"/>
          <w:szCs w:val="24"/>
        </w:rPr>
      </w:pPr>
      <w:r w:rsidRPr="007D5A1E">
        <w:rPr>
          <w:rFonts w:ascii="Times New Roman" w:hAnsi="Times New Roman" w:cs="Times New Roman"/>
          <w:sz w:val="24"/>
          <w:szCs w:val="24"/>
        </w:rPr>
        <w:t>Самовольная уступка права пользования землей, недрами, л</w:t>
      </w:r>
      <w:r w:rsidRPr="007D5A1E">
        <w:rPr>
          <w:rStyle w:val="blk"/>
          <w:rFonts w:ascii="Times New Roman" w:hAnsi="Times New Roman" w:cs="Times New Roman"/>
          <w:sz w:val="24"/>
          <w:szCs w:val="24"/>
        </w:rPr>
        <w:t>есным участком или водным объектом, а равно самовольная мена земельного участка</w:t>
      </w:r>
      <w:r w:rsidRPr="007D5A1E">
        <w:rPr>
          <w:rFonts w:ascii="Times New Roman" w:hAnsi="Times New Roman" w:cs="Times New Roman"/>
          <w:sz w:val="24"/>
          <w:szCs w:val="24"/>
        </w:rPr>
        <w:t xml:space="preserve">, согласно ст. 7.10 КоАП РФ, являются административными правонарушениями. Статья 7.16 КоАП РФ устанавливает </w:t>
      </w:r>
      <w:r w:rsidRPr="007D5A1E">
        <w:rPr>
          <w:rFonts w:ascii="Times New Roman" w:hAnsi="Times New Roman" w:cs="Times New Roman"/>
          <w:sz w:val="24"/>
          <w:szCs w:val="24"/>
        </w:rPr>
        <w:lastRenderedPageBreak/>
        <w:t xml:space="preserve">административную ответственность за </w:t>
      </w:r>
      <w:r w:rsidRPr="007D5A1E">
        <w:rPr>
          <w:rStyle w:val="blk"/>
          <w:rFonts w:ascii="Times New Roman" w:hAnsi="Times New Roman" w:cs="Times New Roman"/>
          <w:sz w:val="24"/>
          <w:szCs w:val="24"/>
        </w:rPr>
        <w:t>незаконное изменение правового режима земельных участков, отнесенных к землям историко-культурного назначения</w:t>
      </w:r>
      <w:r w:rsidRPr="007D5A1E">
        <w:rPr>
          <w:rFonts w:ascii="Times New Roman" w:hAnsi="Times New Roman" w:cs="Times New Roman"/>
          <w:sz w:val="24"/>
          <w:szCs w:val="24"/>
        </w:rPr>
        <w:t>.</w:t>
      </w:r>
    </w:p>
    <w:p w:rsidR="006C55FD" w:rsidRPr="007D5A1E" w:rsidRDefault="006C55FD" w:rsidP="007D5A1E">
      <w:pPr>
        <w:pStyle w:val="a4"/>
        <w:jc w:val="both"/>
        <w:rPr>
          <w:rFonts w:ascii="Times New Roman" w:hAnsi="Times New Roman" w:cs="Times New Roman"/>
          <w:sz w:val="24"/>
          <w:szCs w:val="24"/>
        </w:rPr>
      </w:pPr>
      <w:r w:rsidRPr="007D5A1E">
        <w:rPr>
          <w:rFonts w:ascii="Times New Roman" w:hAnsi="Times New Roman" w:cs="Times New Roman"/>
          <w:sz w:val="24"/>
          <w:szCs w:val="24"/>
        </w:rPr>
        <w:t xml:space="preserve">   </w:t>
      </w:r>
      <w:r w:rsidR="007D5A1E">
        <w:rPr>
          <w:rFonts w:ascii="Times New Roman" w:hAnsi="Times New Roman" w:cs="Times New Roman"/>
          <w:sz w:val="24"/>
          <w:szCs w:val="24"/>
        </w:rPr>
        <w:t xml:space="preserve"> </w:t>
      </w:r>
      <w:r w:rsidRPr="007D5A1E">
        <w:rPr>
          <w:rFonts w:ascii="Times New Roman" w:hAnsi="Times New Roman" w:cs="Times New Roman"/>
          <w:sz w:val="24"/>
          <w:szCs w:val="24"/>
        </w:rPr>
        <w:t xml:space="preserve">Составы земельных правонарушений предусмотрены и в гл. 8 КоАП РФ, которой установлены административные правонарушения в области охраны окружающей среды и природопользования. </w:t>
      </w:r>
      <w:proofErr w:type="gramStart"/>
      <w:r w:rsidRPr="007D5A1E">
        <w:rPr>
          <w:rFonts w:ascii="Times New Roman" w:hAnsi="Times New Roman" w:cs="Times New Roman"/>
          <w:sz w:val="24"/>
          <w:szCs w:val="24"/>
        </w:rPr>
        <w:t xml:space="preserve">Так, предусмотрена административная ответственность за порчу земель (ст. 8.6 КоАП РФ), которая представляет собой самовольное снятие или перемещение плодородного слоя почвы, его уничтожение, а равно порчу земель в результате нарушения правил обращения с пестицидами и </w:t>
      </w:r>
      <w:proofErr w:type="spellStart"/>
      <w:r w:rsidRPr="007D5A1E">
        <w:rPr>
          <w:rFonts w:ascii="Times New Roman" w:hAnsi="Times New Roman" w:cs="Times New Roman"/>
          <w:sz w:val="24"/>
          <w:szCs w:val="24"/>
        </w:rPr>
        <w:t>агрохимикатами</w:t>
      </w:r>
      <w:proofErr w:type="spellEnd"/>
      <w:r w:rsidRPr="007D5A1E">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rsidR="006C55FD" w:rsidRPr="007D5A1E" w:rsidRDefault="006C55FD" w:rsidP="007D5A1E">
      <w:pPr>
        <w:pStyle w:val="a4"/>
        <w:jc w:val="both"/>
        <w:rPr>
          <w:rFonts w:ascii="Times New Roman" w:hAnsi="Times New Roman" w:cs="Times New Roman"/>
          <w:sz w:val="24"/>
          <w:szCs w:val="24"/>
        </w:rPr>
      </w:pPr>
      <w:r w:rsidRPr="007D5A1E">
        <w:rPr>
          <w:rFonts w:ascii="Times New Roman" w:hAnsi="Times New Roman" w:cs="Times New Roman"/>
          <w:sz w:val="24"/>
          <w:szCs w:val="24"/>
        </w:rPr>
        <w:t xml:space="preserve">   </w:t>
      </w:r>
      <w:r w:rsidR="007D5A1E">
        <w:rPr>
          <w:rFonts w:ascii="Times New Roman" w:hAnsi="Times New Roman" w:cs="Times New Roman"/>
          <w:sz w:val="24"/>
          <w:szCs w:val="24"/>
        </w:rPr>
        <w:t>К тому же</w:t>
      </w:r>
      <w:r w:rsidRPr="007D5A1E">
        <w:rPr>
          <w:rFonts w:ascii="Times New Roman" w:hAnsi="Times New Roman" w:cs="Times New Roman"/>
          <w:sz w:val="24"/>
          <w:szCs w:val="24"/>
        </w:rPr>
        <w:t xml:space="preserve">, административными правонарушениями являются: невыполнение обязанностей по рекультивации земель, обязательных мероприятий по улучшению земель и охране почв (ст. 8.7 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(ст. 8.8 КоАП РФ); нарушение режима использования земельных участков и лесов в </w:t>
      </w:r>
      <w:proofErr w:type="spellStart"/>
      <w:r w:rsidRPr="007D5A1E">
        <w:rPr>
          <w:rFonts w:ascii="Times New Roman" w:hAnsi="Times New Roman" w:cs="Times New Roman"/>
          <w:sz w:val="24"/>
          <w:szCs w:val="24"/>
        </w:rPr>
        <w:t>водоохранных</w:t>
      </w:r>
      <w:proofErr w:type="spellEnd"/>
      <w:r w:rsidRPr="007D5A1E">
        <w:rPr>
          <w:rFonts w:ascii="Times New Roman" w:hAnsi="Times New Roman" w:cs="Times New Roman"/>
          <w:sz w:val="24"/>
          <w:szCs w:val="24"/>
        </w:rPr>
        <w:t xml:space="preserve"> зонах (ст. 8.12 КоАП РФ)</w:t>
      </w:r>
      <w:r w:rsidR="00A4256E">
        <w:rPr>
          <w:rFonts w:ascii="Times New Roman" w:hAnsi="Times New Roman" w:cs="Times New Roman"/>
          <w:sz w:val="24"/>
          <w:szCs w:val="24"/>
        </w:rPr>
        <w:t>.</w:t>
      </w:r>
    </w:p>
    <w:p w:rsidR="003B29CE" w:rsidRPr="007D5A1E" w:rsidRDefault="003B29CE" w:rsidP="00A4256E">
      <w:pPr>
        <w:pStyle w:val="a4"/>
        <w:ind w:firstLine="708"/>
        <w:jc w:val="both"/>
        <w:rPr>
          <w:rFonts w:ascii="Times New Roman" w:eastAsia="Times New Roman" w:hAnsi="Times New Roman" w:cs="Times New Roman"/>
          <w:color w:val="333333"/>
          <w:sz w:val="24"/>
          <w:szCs w:val="24"/>
        </w:rPr>
      </w:pPr>
      <w:r w:rsidRPr="007D5A1E">
        <w:rPr>
          <w:rFonts w:ascii="Times New Roman" w:eastAsia="Times New Roman" w:hAnsi="Times New Roman" w:cs="Times New Roman"/>
          <w:color w:val="333333"/>
          <w:sz w:val="24"/>
          <w:szCs w:val="24"/>
        </w:rPr>
        <w:t>На территории муниципального образования «Город Батайск» муниципальный земельный контроль осуществляется в форме проверок выполнения юридическими лицами или индивидуальными предпринимателями, физическими лицами, а также должностными лицами обязательных требований, установленных федеральными законами и принимаемыми в соответствии с ними иными нормативными правовыми актами в сфере земельных отношений.</w:t>
      </w:r>
    </w:p>
    <w:p w:rsidR="00A4256E" w:rsidRDefault="003B29CE" w:rsidP="007D5A1E">
      <w:pPr>
        <w:pStyle w:val="a4"/>
        <w:jc w:val="both"/>
        <w:rPr>
          <w:rFonts w:ascii="Times New Roman" w:eastAsia="Times New Roman" w:hAnsi="Times New Roman" w:cs="Times New Roman"/>
          <w:color w:val="333333"/>
          <w:sz w:val="24"/>
          <w:szCs w:val="24"/>
        </w:rPr>
      </w:pPr>
      <w:r w:rsidRPr="007D5A1E">
        <w:rPr>
          <w:rFonts w:ascii="Times New Roman" w:eastAsia="Times New Roman" w:hAnsi="Times New Roman" w:cs="Times New Roman"/>
          <w:color w:val="333333"/>
          <w:sz w:val="24"/>
          <w:szCs w:val="24"/>
        </w:rPr>
        <w:t xml:space="preserve">      Результатом проведения мероприятий муниципального земельного контроля является акт проверки, содержание которого определяет наличие (либо отсутствие) выявленных на территории проверяемого участка нарушений земельного законодательства.</w:t>
      </w:r>
    </w:p>
    <w:p w:rsidR="00A4256E" w:rsidRPr="007D5A1E" w:rsidRDefault="00A4256E" w:rsidP="00A4256E">
      <w:pPr>
        <w:pStyle w:val="a4"/>
        <w:ind w:firstLine="708"/>
        <w:jc w:val="both"/>
        <w:rPr>
          <w:rFonts w:ascii="Times New Roman" w:hAnsi="Times New Roman" w:cs="Times New Roman"/>
          <w:sz w:val="24"/>
          <w:szCs w:val="24"/>
        </w:rPr>
      </w:pPr>
      <w:r w:rsidRPr="007D5A1E">
        <w:rPr>
          <w:rFonts w:ascii="Times New Roman" w:hAnsi="Times New Roman" w:cs="Times New Roman"/>
          <w:sz w:val="24"/>
          <w:szCs w:val="24"/>
        </w:rPr>
        <w:t xml:space="preserve">В случае обнаружения в ходе проверок достаточных данных, указывающих на наличие факта административного правонарушения, копии материалов проверки вместе с копией акта направляются в соответствующие органы для решения вопроса о привлечении виновных лиц к административной ответственности. </w:t>
      </w:r>
    </w:p>
    <w:p w:rsidR="003B29CE" w:rsidRPr="007D5A1E" w:rsidRDefault="003B29CE" w:rsidP="007D5A1E">
      <w:pPr>
        <w:pStyle w:val="a4"/>
        <w:jc w:val="both"/>
        <w:rPr>
          <w:rFonts w:ascii="Times New Roman" w:eastAsia="Times New Roman" w:hAnsi="Times New Roman" w:cs="Times New Roman"/>
          <w:color w:val="333333"/>
          <w:sz w:val="24"/>
          <w:szCs w:val="24"/>
        </w:rPr>
      </w:pPr>
      <w:r w:rsidRPr="007D5A1E">
        <w:rPr>
          <w:rFonts w:ascii="Times New Roman" w:eastAsia="Times New Roman" w:hAnsi="Times New Roman" w:cs="Times New Roman"/>
          <w:color w:val="333333"/>
          <w:sz w:val="24"/>
          <w:szCs w:val="24"/>
        </w:rPr>
        <w:br/>
        <w:t xml:space="preserve">      </w:t>
      </w:r>
    </w:p>
    <w:p w:rsidR="00951E5C" w:rsidRDefault="00951E5C"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A4256E" w:rsidRDefault="00A4256E" w:rsidP="00C21A4B">
      <w:pPr>
        <w:shd w:val="clear" w:color="auto" w:fill="FFFFFF"/>
        <w:spacing w:after="107" w:line="240" w:lineRule="auto"/>
        <w:jc w:val="both"/>
        <w:rPr>
          <w:rFonts w:ascii="Arial" w:eastAsia="Times New Roman" w:hAnsi="Arial" w:cs="Arial"/>
          <w:color w:val="333333"/>
          <w:sz w:val="17"/>
          <w:szCs w:val="17"/>
        </w:rPr>
      </w:pPr>
    </w:p>
    <w:p w:rsidR="00C21A4B" w:rsidRPr="00C21A4B" w:rsidRDefault="00C21A4B" w:rsidP="00C21A4B">
      <w:pPr>
        <w:shd w:val="clear" w:color="auto" w:fill="FFFFFF"/>
        <w:spacing w:after="107" w:line="240" w:lineRule="auto"/>
        <w:jc w:val="both"/>
        <w:rPr>
          <w:rFonts w:ascii="Arial" w:eastAsia="Times New Roman" w:hAnsi="Arial" w:cs="Arial"/>
          <w:color w:val="333333"/>
          <w:sz w:val="17"/>
          <w:szCs w:val="17"/>
        </w:rPr>
      </w:pPr>
      <w:proofErr w:type="gramStart"/>
      <w:r w:rsidRPr="00C21A4B">
        <w:rPr>
          <w:rFonts w:ascii="Arial" w:eastAsia="Times New Roman" w:hAnsi="Arial" w:cs="Arial"/>
          <w:color w:val="333333"/>
          <w:sz w:val="17"/>
          <w:szCs w:val="17"/>
        </w:rPr>
        <w:t>На основании вышеизложенного, в целях исключения (устранения) использования земельных участков без оформленных прав, что является нарушением статей 25, 39.1, 39.20 Земельного кодекса Российской Федерации, статьи 8 Гражданского кодекса Российской Федерации, части 3 статьи 28 Федерального закона от 21.12.2001 №178-ФЗ «О приватизации государственного и муниципального имущества», Комитет по управлению муниципальным имуществом Администрации города Новочеркасска рекомендует физическим лицам, юридическим лицам и индивидуальным</w:t>
      </w:r>
      <w:proofErr w:type="gramEnd"/>
      <w:r w:rsidRPr="00C21A4B">
        <w:rPr>
          <w:rFonts w:ascii="Arial" w:eastAsia="Times New Roman" w:hAnsi="Arial" w:cs="Arial"/>
          <w:color w:val="333333"/>
          <w:sz w:val="17"/>
          <w:szCs w:val="17"/>
        </w:rPr>
        <w:t xml:space="preserve"> </w:t>
      </w:r>
      <w:proofErr w:type="gramStart"/>
      <w:r w:rsidRPr="00C21A4B">
        <w:rPr>
          <w:rFonts w:ascii="Arial" w:eastAsia="Times New Roman" w:hAnsi="Arial" w:cs="Arial"/>
          <w:color w:val="333333"/>
          <w:sz w:val="17"/>
          <w:szCs w:val="17"/>
        </w:rPr>
        <w:t>предпринимателям, являющимся собственниками объектов капитального строительства и использующим земельные участки без надлежащего оформленных прав, принять необходимые меры по оформлению прав на занимаемые земельные участки.</w:t>
      </w:r>
      <w:proofErr w:type="gramEnd"/>
      <w:r w:rsidRPr="00C21A4B">
        <w:rPr>
          <w:rFonts w:ascii="Arial" w:eastAsia="Times New Roman" w:hAnsi="Arial" w:cs="Arial"/>
          <w:color w:val="333333"/>
          <w:sz w:val="17"/>
          <w:szCs w:val="17"/>
        </w:rPr>
        <w:br/>
        <w:t>С перечнем нормативных правовых актов, соблюдение которых оценивается при проведении муниципального земельного контроля, а также с иной информацией, касающейся вопроса проведения мероприятий муниципального земельного контроля, можно ознакомиться на официальном сайте Администрации города Новочеркасска (www.novochgrad.ru) во вкладке: Главная / Администрация города / Муниципальный контроль / Муниципальный</w:t>
      </w:r>
      <w:r w:rsidRPr="00C21A4B">
        <w:rPr>
          <w:rFonts w:ascii="Arial" w:eastAsia="Times New Roman" w:hAnsi="Arial" w:cs="Arial"/>
          <w:color w:val="333333"/>
          <w:sz w:val="17"/>
        </w:rPr>
        <w:t> </w:t>
      </w:r>
    </w:p>
    <w:p w:rsidR="000F78C4" w:rsidRDefault="000F78C4"/>
    <w:sectPr w:rsidR="000F78C4" w:rsidSect="00A4256E">
      <w:pgSz w:w="16838" w:h="11906" w:orient="landscape"/>
      <w:pgMar w:top="71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AD" w:rsidRDefault="004D09AD" w:rsidP="00A4256E">
      <w:pPr>
        <w:spacing w:after="0" w:line="240" w:lineRule="auto"/>
      </w:pPr>
      <w:r>
        <w:separator/>
      </w:r>
    </w:p>
  </w:endnote>
  <w:endnote w:type="continuationSeparator" w:id="0">
    <w:p w:rsidR="004D09AD" w:rsidRDefault="004D09AD" w:rsidP="00A4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AD" w:rsidRDefault="004D09AD" w:rsidP="00A4256E">
      <w:pPr>
        <w:spacing w:after="0" w:line="240" w:lineRule="auto"/>
      </w:pPr>
      <w:r>
        <w:separator/>
      </w:r>
    </w:p>
  </w:footnote>
  <w:footnote w:type="continuationSeparator" w:id="0">
    <w:p w:rsidR="004D09AD" w:rsidRDefault="004D09AD" w:rsidP="00A42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DD3"/>
    <w:multiLevelType w:val="multilevel"/>
    <w:tmpl w:val="C50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12399"/>
    <w:multiLevelType w:val="multilevel"/>
    <w:tmpl w:val="B9E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4B"/>
    <w:rsid w:val="000F78C4"/>
    <w:rsid w:val="003B29CE"/>
    <w:rsid w:val="004D09AD"/>
    <w:rsid w:val="006C55FD"/>
    <w:rsid w:val="007D5A1E"/>
    <w:rsid w:val="00951E5C"/>
    <w:rsid w:val="00A4256E"/>
    <w:rsid w:val="00A70E05"/>
    <w:rsid w:val="00C21A4B"/>
    <w:rsid w:val="00C7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A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21A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A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21A4B"/>
    <w:rPr>
      <w:rFonts w:ascii="Times New Roman" w:eastAsia="Times New Roman" w:hAnsi="Times New Roman" w:cs="Times New Roman"/>
      <w:b/>
      <w:bCs/>
      <w:sz w:val="36"/>
      <w:szCs w:val="36"/>
    </w:rPr>
  </w:style>
  <w:style w:type="paragraph" w:styleId="a3">
    <w:name w:val="Normal (Web)"/>
    <w:basedOn w:val="a"/>
    <w:uiPriority w:val="99"/>
    <w:unhideWhenUsed/>
    <w:rsid w:val="00C2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A4B"/>
  </w:style>
  <w:style w:type="paragraph" w:customStyle="1" w:styleId="consplusnonformat">
    <w:name w:val="consplusnonformat"/>
    <w:basedOn w:val="a"/>
    <w:rsid w:val="00C2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C55FD"/>
  </w:style>
  <w:style w:type="paragraph" w:styleId="a4">
    <w:name w:val="No Spacing"/>
    <w:uiPriority w:val="1"/>
    <w:qFormat/>
    <w:rsid w:val="003B29CE"/>
    <w:pPr>
      <w:spacing w:after="0" w:line="240" w:lineRule="auto"/>
    </w:pPr>
  </w:style>
  <w:style w:type="paragraph" w:styleId="a5">
    <w:name w:val="header"/>
    <w:basedOn w:val="a"/>
    <w:link w:val="a6"/>
    <w:uiPriority w:val="99"/>
    <w:semiHidden/>
    <w:unhideWhenUsed/>
    <w:rsid w:val="00A425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256E"/>
  </w:style>
  <w:style w:type="paragraph" w:styleId="a7">
    <w:name w:val="footer"/>
    <w:basedOn w:val="a"/>
    <w:link w:val="a8"/>
    <w:uiPriority w:val="99"/>
    <w:semiHidden/>
    <w:unhideWhenUsed/>
    <w:rsid w:val="00A425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2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A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21A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A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21A4B"/>
    <w:rPr>
      <w:rFonts w:ascii="Times New Roman" w:eastAsia="Times New Roman" w:hAnsi="Times New Roman" w:cs="Times New Roman"/>
      <w:b/>
      <w:bCs/>
      <w:sz w:val="36"/>
      <w:szCs w:val="36"/>
    </w:rPr>
  </w:style>
  <w:style w:type="paragraph" w:styleId="a3">
    <w:name w:val="Normal (Web)"/>
    <w:basedOn w:val="a"/>
    <w:uiPriority w:val="99"/>
    <w:unhideWhenUsed/>
    <w:rsid w:val="00C2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A4B"/>
  </w:style>
  <w:style w:type="paragraph" w:customStyle="1" w:styleId="consplusnonformat">
    <w:name w:val="consplusnonformat"/>
    <w:basedOn w:val="a"/>
    <w:rsid w:val="00C2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C55FD"/>
  </w:style>
  <w:style w:type="paragraph" w:styleId="a4">
    <w:name w:val="No Spacing"/>
    <w:uiPriority w:val="1"/>
    <w:qFormat/>
    <w:rsid w:val="003B29CE"/>
    <w:pPr>
      <w:spacing w:after="0" w:line="240" w:lineRule="auto"/>
    </w:pPr>
  </w:style>
  <w:style w:type="paragraph" w:styleId="a5">
    <w:name w:val="header"/>
    <w:basedOn w:val="a"/>
    <w:link w:val="a6"/>
    <w:uiPriority w:val="99"/>
    <w:semiHidden/>
    <w:unhideWhenUsed/>
    <w:rsid w:val="00A425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256E"/>
  </w:style>
  <w:style w:type="paragraph" w:styleId="a7">
    <w:name w:val="footer"/>
    <w:basedOn w:val="a"/>
    <w:link w:val="a8"/>
    <w:uiPriority w:val="99"/>
    <w:semiHidden/>
    <w:unhideWhenUsed/>
    <w:rsid w:val="00A425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36310">
      <w:bodyDiv w:val="1"/>
      <w:marLeft w:val="0"/>
      <w:marRight w:val="0"/>
      <w:marTop w:val="0"/>
      <w:marBottom w:val="0"/>
      <w:divBdr>
        <w:top w:val="none" w:sz="0" w:space="0" w:color="auto"/>
        <w:left w:val="none" w:sz="0" w:space="0" w:color="auto"/>
        <w:bottom w:val="none" w:sz="0" w:space="0" w:color="auto"/>
        <w:right w:val="none" w:sz="0" w:space="0" w:color="auto"/>
      </w:divBdr>
      <w:divsChild>
        <w:div w:id="114493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Артем Владимирович</cp:lastModifiedBy>
  <cp:revision>2</cp:revision>
  <dcterms:created xsi:type="dcterms:W3CDTF">2017-03-29T05:54:00Z</dcterms:created>
  <dcterms:modified xsi:type="dcterms:W3CDTF">2017-03-29T05:54:00Z</dcterms:modified>
</cp:coreProperties>
</file>