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2F" w:rsidRDefault="0086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34292F" w:rsidRDefault="0086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Совета по инвестициям</w:t>
      </w:r>
    </w:p>
    <w:p w:rsidR="0034292F" w:rsidRDefault="0086098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«Город Батайск»</w:t>
      </w:r>
    </w:p>
    <w:p w:rsidR="0034292F" w:rsidRDefault="00342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92F" w:rsidRPr="00016DF9" w:rsidRDefault="00016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6098A" w:rsidRPr="00016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="00AE166F">
        <w:rPr>
          <w:rFonts w:ascii="Times New Roman" w:hAnsi="Times New Roman"/>
          <w:sz w:val="28"/>
          <w:szCs w:val="28"/>
        </w:rPr>
        <w:t>я</w:t>
      </w:r>
      <w:r w:rsidR="0086098A" w:rsidRPr="00016DF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86098A" w:rsidRPr="00016DF9">
        <w:rPr>
          <w:rFonts w:ascii="Times New Roman" w:hAnsi="Times New Roman"/>
          <w:sz w:val="28"/>
          <w:szCs w:val="28"/>
        </w:rPr>
        <w:t xml:space="preserve"> года</w:t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 w:rsidR="0086098A" w:rsidRPr="00016D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166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6098A" w:rsidRPr="00016DF9">
        <w:rPr>
          <w:rFonts w:ascii="Times New Roman" w:hAnsi="Times New Roman"/>
          <w:sz w:val="28"/>
          <w:szCs w:val="28"/>
        </w:rPr>
        <w:t xml:space="preserve">№ </w:t>
      </w:r>
      <w:r w:rsidR="00AE166F">
        <w:rPr>
          <w:rFonts w:ascii="Times New Roman" w:hAnsi="Times New Roman"/>
          <w:sz w:val="28"/>
          <w:szCs w:val="28"/>
        </w:rPr>
        <w:t>2</w:t>
      </w:r>
    </w:p>
    <w:p w:rsidR="0034292F" w:rsidRPr="00016DF9" w:rsidRDefault="0086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6DF9">
        <w:rPr>
          <w:rFonts w:ascii="Times New Roman" w:hAnsi="Times New Roman"/>
          <w:sz w:val="28"/>
          <w:szCs w:val="28"/>
        </w:rPr>
        <w:t>г. Батайск</w:t>
      </w:r>
    </w:p>
    <w:p w:rsidR="0034292F" w:rsidRPr="00016DF9" w:rsidRDefault="0034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0"/>
        <w:gridCol w:w="282"/>
        <w:gridCol w:w="7263"/>
      </w:tblGrid>
      <w:tr w:rsidR="0034292F" w:rsidRPr="00016DF9">
        <w:trPr>
          <w:jc w:val="center"/>
        </w:trPr>
        <w:tc>
          <w:tcPr>
            <w:tcW w:w="2310" w:type="dxa"/>
            <w:shd w:val="clear" w:color="auto" w:fill="auto"/>
          </w:tcPr>
          <w:p w:rsidR="0034292F" w:rsidRPr="00016DF9" w:rsidRDefault="00860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F9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82" w:type="dxa"/>
            <w:shd w:val="clear" w:color="auto" w:fill="auto"/>
          </w:tcPr>
          <w:p w:rsidR="0034292F" w:rsidRPr="00016DF9" w:rsidRDefault="0034292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34292F" w:rsidRPr="00016DF9" w:rsidRDefault="00860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F9">
              <w:rPr>
                <w:rFonts w:ascii="Times New Roman" w:hAnsi="Times New Roman"/>
                <w:sz w:val="28"/>
                <w:szCs w:val="28"/>
              </w:rPr>
              <w:t>Павлятенко Г.В.</w:t>
            </w:r>
          </w:p>
        </w:tc>
      </w:tr>
      <w:tr w:rsidR="0034292F" w:rsidRPr="00016DF9">
        <w:trPr>
          <w:jc w:val="center"/>
        </w:trPr>
        <w:tc>
          <w:tcPr>
            <w:tcW w:w="2310" w:type="dxa"/>
            <w:shd w:val="clear" w:color="auto" w:fill="auto"/>
          </w:tcPr>
          <w:p w:rsidR="0034292F" w:rsidRPr="00016DF9" w:rsidRDefault="00860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F9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82" w:type="dxa"/>
            <w:shd w:val="clear" w:color="auto" w:fill="auto"/>
          </w:tcPr>
          <w:p w:rsidR="0034292F" w:rsidRPr="00016DF9" w:rsidRDefault="0034292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34292F" w:rsidRPr="00016DF9" w:rsidRDefault="00AE16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И.В.</w:t>
            </w:r>
          </w:p>
        </w:tc>
      </w:tr>
      <w:tr w:rsidR="0034292F" w:rsidRPr="00016DF9">
        <w:trPr>
          <w:jc w:val="center"/>
        </w:trPr>
        <w:tc>
          <w:tcPr>
            <w:tcW w:w="2310" w:type="dxa"/>
            <w:shd w:val="clear" w:color="auto" w:fill="auto"/>
          </w:tcPr>
          <w:p w:rsidR="0034292F" w:rsidRPr="00016DF9" w:rsidRDefault="00860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F9"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282" w:type="dxa"/>
            <w:shd w:val="clear" w:color="auto" w:fill="auto"/>
          </w:tcPr>
          <w:p w:rsidR="0034292F" w:rsidRPr="00016DF9" w:rsidRDefault="0034292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shd w:val="clear" w:color="auto" w:fill="auto"/>
          </w:tcPr>
          <w:p w:rsidR="0034292F" w:rsidRPr="00016DF9" w:rsidRDefault="0086098A" w:rsidP="00830E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6DF9">
              <w:rPr>
                <w:rFonts w:ascii="Times New Roman" w:hAnsi="Times New Roman"/>
                <w:color w:val="000000"/>
                <w:sz w:val="28"/>
                <w:szCs w:val="28"/>
              </w:rPr>
              <w:t>Богатищева</w:t>
            </w:r>
            <w:proofErr w:type="spellEnd"/>
            <w:r w:rsidRPr="00016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Н.С., </w:t>
            </w:r>
            <w:proofErr w:type="spellStart"/>
            <w:r w:rsidRPr="00016DF9">
              <w:rPr>
                <w:rFonts w:ascii="Times New Roman" w:hAnsi="Times New Roman"/>
                <w:color w:val="000000"/>
                <w:sz w:val="28"/>
                <w:szCs w:val="28"/>
              </w:rPr>
              <w:t>Горелкин</w:t>
            </w:r>
            <w:proofErr w:type="spellEnd"/>
            <w:r w:rsidRPr="00016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В.В., </w:t>
            </w:r>
            <w:r w:rsidR="00016DF9">
              <w:rPr>
                <w:rFonts w:ascii="Times New Roman" w:hAnsi="Times New Roman"/>
                <w:color w:val="000000"/>
                <w:sz w:val="28"/>
                <w:szCs w:val="28"/>
              </w:rPr>
              <w:t>Пивоваров Д.В.</w:t>
            </w:r>
            <w:r w:rsidRPr="00016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830E68">
              <w:rPr>
                <w:rFonts w:ascii="Times New Roman" w:hAnsi="Times New Roman"/>
                <w:color w:val="000000"/>
                <w:sz w:val="28"/>
                <w:szCs w:val="28"/>
              </w:rPr>
              <w:t>Свистунов О.В.,</w:t>
            </w:r>
            <w:r w:rsidR="00AE16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42962" w:rsidRPr="00016DF9">
              <w:rPr>
                <w:rFonts w:ascii="Times New Roman" w:hAnsi="Times New Roman"/>
                <w:color w:val="000000"/>
                <w:sz w:val="28"/>
                <w:szCs w:val="28"/>
              </w:rPr>
              <w:t>Халилов У.Х.</w:t>
            </w:r>
            <w:r w:rsidR="00016DF9">
              <w:rPr>
                <w:rFonts w:ascii="Times New Roman" w:hAnsi="Times New Roman"/>
                <w:color w:val="000000"/>
                <w:sz w:val="28"/>
                <w:szCs w:val="28"/>
              </w:rPr>
              <w:t>, Шевченко А.А.</w:t>
            </w:r>
            <w:r w:rsidR="00830E68">
              <w:rPr>
                <w:rFonts w:ascii="Times New Roman" w:hAnsi="Times New Roman"/>
                <w:color w:val="000000"/>
                <w:sz w:val="28"/>
                <w:szCs w:val="28"/>
              </w:rPr>
              <w:t>, Эм Ж.В.</w:t>
            </w:r>
          </w:p>
        </w:tc>
      </w:tr>
    </w:tbl>
    <w:p w:rsidR="0034292F" w:rsidRPr="00016DF9" w:rsidRDefault="0034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92F" w:rsidRPr="00016DF9" w:rsidRDefault="008609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6DF9">
        <w:rPr>
          <w:rFonts w:ascii="Times New Roman" w:hAnsi="Times New Roman"/>
          <w:sz w:val="28"/>
          <w:szCs w:val="28"/>
        </w:rPr>
        <w:t>ПОВЕСТКА ДНЯ:</w:t>
      </w:r>
    </w:p>
    <w:p w:rsidR="0034292F" w:rsidRPr="00016DF9" w:rsidRDefault="0034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9329"/>
      </w:tblGrid>
      <w:tr w:rsidR="0034292F" w:rsidRPr="00500C2B" w:rsidTr="00925196">
        <w:trPr>
          <w:cantSplit/>
        </w:trPr>
        <w:tc>
          <w:tcPr>
            <w:tcW w:w="525" w:type="dxa"/>
            <w:shd w:val="clear" w:color="auto" w:fill="auto"/>
          </w:tcPr>
          <w:p w:rsidR="0034292F" w:rsidRPr="00500C2B" w:rsidRDefault="00860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C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29" w:type="dxa"/>
            <w:shd w:val="clear" w:color="auto" w:fill="auto"/>
          </w:tcPr>
          <w:p w:rsidR="0034292F" w:rsidRPr="0066784A" w:rsidRDefault="00860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84A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66784A" w:rsidRPr="0066784A">
              <w:rPr>
                <w:rFonts w:ascii="Times New Roman" w:hAnsi="Times New Roman"/>
                <w:bCs/>
                <w:sz w:val="28"/>
                <w:szCs w:val="28"/>
              </w:rPr>
              <w:t xml:space="preserve">О ходе реализации инвестиционных проектов, включенных в </w:t>
            </w:r>
            <w:r w:rsidR="0066784A" w:rsidRPr="006678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перечень инвестиционных проектов, находящихся на контроле главы Администрации города Батайска, в условиях текущей геополитической ситуации. </w:t>
            </w:r>
            <w:r w:rsidR="0066784A" w:rsidRPr="0066784A">
              <w:rPr>
                <w:rFonts w:ascii="Times New Roman" w:hAnsi="Times New Roman"/>
                <w:sz w:val="28"/>
                <w:szCs w:val="28"/>
              </w:rPr>
              <w:t>Имеющиеся проблемы и риски реализации проектов</w:t>
            </w:r>
            <w:r w:rsidRPr="0066784A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34292F" w:rsidRPr="00016DF9" w:rsidTr="00925196">
        <w:trPr>
          <w:cantSplit/>
        </w:trPr>
        <w:tc>
          <w:tcPr>
            <w:tcW w:w="525" w:type="dxa"/>
            <w:shd w:val="clear" w:color="auto" w:fill="auto"/>
          </w:tcPr>
          <w:p w:rsidR="0034292F" w:rsidRPr="00016DF9" w:rsidRDefault="003429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9" w:type="dxa"/>
            <w:shd w:val="clear" w:color="auto" w:fill="auto"/>
          </w:tcPr>
          <w:p w:rsidR="0034292F" w:rsidRPr="00016DF9" w:rsidRDefault="00860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F9">
              <w:rPr>
                <w:rFonts w:ascii="Times New Roman" w:hAnsi="Times New Roman"/>
                <w:sz w:val="28"/>
                <w:szCs w:val="28"/>
              </w:rPr>
              <w:t>Доклад</w:t>
            </w:r>
            <w:r w:rsidR="008E0481" w:rsidRPr="00016D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784A">
              <w:rPr>
                <w:rFonts w:ascii="Times New Roman" w:hAnsi="Times New Roman"/>
                <w:sz w:val="28"/>
                <w:szCs w:val="28"/>
              </w:rPr>
              <w:t xml:space="preserve">заместителя </w:t>
            </w:r>
            <w:r w:rsidR="008E0481" w:rsidRPr="00016DF9">
              <w:rPr>
                <w:rFonts w:ascii="Times New Roman" w:hAnsi="Times New Roman"/>
                <w:sz w:val="28"/>
                <w:szCs w:val="28"/>
              </w:rPr>
              <w:t xml:space="preserve">начальника отдела экономики, инвестиционной политики и стратегического развития Администрации города Батайска </w:t>
            </w:r>
            <w:r w:rsidR="0066784A">
              <w:rPr>
                <w:rFonts w:ascii="Times New Roman" w:hAnsi="Times New Roman"/>
                <w:sz w:val="28"/>
                <w:szCs w:val="28"/>
              </w:rPr>
              <w:t>Молчановой И.В.</w:t>
            </w:r>
          </w:p>
          <w:p w:rsidR="0034292F" w:rsidRPr="00016DF9" w:rsidRDefault="003429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92F" w:rsidRPr="00500C2B" w:rsidTr="00925196">
        <w:trPr>
          <w:cantSplit/>
        </w:trPr>
        <w:tc>
          <w:tcPr>
            <w:tcW w:w="525" w:type="dxa"/>
            <w:shd w:val="clear" w:color="auto" w:fill="auto"/>
          </w:tcPr>
          <w:p w:rsidR="0034292F" w:rsidRPr="00500C2B" w:rsidRDefault="00860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C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29" w:type="dxa"/>
            <w:shd w:val="clear" w:color="auto" w:fill="auto"/>
          </w:tcPr>
          <w:p w:rsidR="0034292F" w:rsidRPr="00500C2B" w:rsidRDefault="008609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C2B">
              <w:rPr>
                <w:rFonts w:ascii="Times New Roman" w:hAnsi="Times New Roman"/>
                <w:sz w:val="28"/>
                <w:szCs w:val="28"/>
              </w:rPr>
              <w:t>«</w:t>
            </w:r>
            <w:r w:rsidR="0066784A" w:rsidRPr="0066784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полноте учета произведенных инвестиций в общем объеме инвестиций в основной капитал, проведение сверки фактически произведенных инвестиций по всем хозяйствующим субъектам</w:t>
            </w:r>
            <w:r w:rsidRPr="00500C2B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34292F" w:rsidRPr="00016DF9" w:rsidTr="00925196">
        <w:trPr>
          <w:cantSplit/>
        </w:trPr>
        <w:tc>
          <w:tcPr>
            <w:tcW w:w="525" w:type="dxa"/>
            <w:shd w:val="clear" w:color="auto" w:fill="auto"/>
          </w:tcPr>
          <w:p w:rsidR="0034292F" w:rsidRPr="00016DF9" w:rsidRDefault="003429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9" w:type="dxa"/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113"/>
            </w:tblGrid>
            <w:tr w:rsidR="008E0481" w:rsidRPr="00016DF9" w:rsidTr="00356B19">
              <w:trPr>
                <w:cantSplit/>
              </w:trPr>
              <w:tc>
                <w:tcPr>
                  <w:tcW w:w="9504" w:type="dxa"/>
                  <w:shd w:val="clear" w:color="auto" w:fill="auto"/>
                </w:tcPr>
                <w:p w:rsidR="008E0481" w:rsidRPr="00016DF9" w:rsidRDefault="008E0481" w:rsidP="008E0481">
                  <w:pPr>
                    <w:spacing w:after="0" w:line="240" w:lineRule="auto"/>
                    <w:ind w:left="-6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6DF9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Доклад </w:t>
                  </w:r>
                  <w:r w:rsidR="0066784A">
                    <w:rPr>
                      <w:rFonts w:ascii="Times New Roman" w:hAnsi="Times New Roman"/>
                      <w:sz w:val="28"/>
                      <w:szCs w:val="28"/>
                    </w:rPr>
                    <w:t>главного специалиста</w:t>
                  </w:r>
                  <w:r w:rsidRPr="00016DF9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отдела экономики, инвестиционной политики и стратегического развития Администрации города Батайска </w:t>
                  </w:r>
                  <w:r w:rsidR="0066784A">
                    <w:rPr>
                      <w:rFonts w:ascii="Times New Roman" w:hAnsi="Times New Roman"/>
                      <w:sz w:val="28"/>
                      <w:szCs w:val="28"/>
                    </w:rPr>
                    <w:t>Пивоварова Д.В.</w:t>
                  </w:r>
                </w:p>
                <w:p w:rsidR="00925196" w:rsidRPr="00016DF9" w:rsidRDefault="00925196" w:rsidP="008E0481">
                  <w:pPr>
                    <w:spacing w:after="0" w:line="240" w:lineRule="auto"/>
                    <w:ind w:left="-6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4292F" w:rsidRPr="00016DF9" w:rsidRDefault="0034292F" w:rsidP="00860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92F" w:rsidRPr="00016DF9" w:rsidRDefault="00342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292F" w:rsidRPr="00016DF9" w:rsidRDefault="0086098A" w:rsidP="0086098A">
      <w:pPr>
        <w:pStyle w:val="a9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016DF9">
        <w:rPr>
          <w:rFonts w:ascii="Times New Roman" w:hAnsi="Times New Roman"/>
          <w:color w:val="000000"/>
          <w:sz w:val="28"/>
          <w:szCs w:val="28"/>
        </w:rPr>
        <w:t>1. СЛУШАЛИ:</w:t>
      </w:r>
    </w:p>
    <w:p w:rsidR="0034292F" w:rsidRPr="00016DF9" w:rsidRDefault="0066784A" w:rsidP="00A6595E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Молчанову И.В</w:t>
      </w:r>
      <w:r w:rsidR="00A6595E" w:rsidRPr="00016DF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6098A" w:rsidRPr="00016DF9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заместителя </w:t>
      </w:r>
      <w:r w:rsidR="00A6595E" w:rsidRPr="00016DF9">
        <w:rPr>
          <w:rFonts w:ascii="Times New Roman" w:hAnsi="Times New Roman"/>
          <w:sz w:val="28"/>
          <w:szCs w:val="28"/>
        </w:rPr>
        <w:t>начальника отдела экономики, инвестиционной политики и стратегического развития Администрации города Батайска</w:t>
      </w:r>
    </w:p>
    <w:p w:rsidR="0034292F" w:rsidRPr="00016DF9" w:rsidRDefault="0034292F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92F" w:rsidRPr="00016DF9" w:rsidRDefault="00860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DF9">
        <w:rPr>
          <w:rFonts w:ascii="Times New Roman" w:hAnsi="Times New Roman"/>
          <w:color w:val="000000"/>
          <w:sz w:val="28"/>
          <w:szCs w:val="28"/>
        </w:rPr>
        <w:t>ПОСТАНОВИЛИ:</w:t>
      </w:r>
    </w:p>
    <w:p w:rsidR="0034292F" w:rsidRPr="00016DF9" w:rsidRDefault="0086098A">
      <w:pPr>
        <w:pStyle w:val="a9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DF9">
        <w:rPr>
          <w:rStyle w:val="115pt"/>
          <w:rFonts w:eastAsia="Calibri"/>
          <w:iCs/>
          <w:sz w:val="28"/>
          <w:szCs w:val="28"/>
        </w:rPr>
        <w:t xml:space="preserve">1.1. Доклад </w:t>
      </w:r>
      <w:r w:rsidR="0066784A">
        <w:rPr>
          <w:rStyle w:val="115pt"/>
          <w:rFonts w:eastAsia="Calibri"/>
          <w:iCs/>
          <w:sz w:val="28"/>
          <w:szCs w:val="28"/>
        </w:rPr>
        <w:t>Молчановой И.В.</w:t>
      </w:r>
      <w:r w:rsidRPr="00016DF9"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:rsidR="0034292F" w:rsidRDefault="0086098A">
      <w:pPr>
        <w:pStyle w:val="a9"/>
        <w:snapToGrid w:val="0"/>
        <w:spacing w:after="0" w:line="240" w:lineRule="auto"/>
        <w:ind w:left="0" w:firstLine="709"/>
        <w:jc w:val="both"/>
        <w:rPr>
          <w:rStyle w:val="115pt"/>
          <w:rFonts w:eastAsia="Calibri"/>
          <w:iCs/>
          <w:sz w:val="28"/>
          <w:szCs w:val="28"/>
        </w:rPr>
      </w:pPr>
      <w:r w:rsidRPr="00016DF9">
        <w:rPr>
          <w:rStyle w:val="115pt"/>
          <w:rFonts w:eastAsia="Calibri"/>
          <w:bCs/>
          <w:iCs/>
          <w:sz w:val="28"/>
          <w:szCs w:val="28"/>
        </w:rPr>
        <w:t xml:space="preserve">1.2. </w:t>
      </w:r>
      <w:r w:rsidR="00830E68" w:rsidRPr="0086098A">
        <w:rPr>
          <w:rStyle w:val="115pt"/>
          <w:rFonts w:eastAsia="Calibri"/>
          <w:iCs/>
          <w:sz w:val="28"/>
          <w:szCs w:val="28"/>
        </w:rPr>
        <w:t>Отделу экономики, инвестиционной политики и стратегического развития Администрации города Батайска продолжить контроль реализации</w:t>
      </w:r>
      <w:r w:rsidR="00830E68">
        <w:rPr>
          <w:rStyle w:val="115pt"/>
          <w:rFonts w:eastAsia="Calibri"/>
          <w:iCs/>
          <w:sz w:val="28"/>
          <w:szCs w:val="28"/>
        </w:rPr>
        <w:t xml:space="preserve"> каждого инвестиционного проекта, включенного в перечень проектов, находящихся на контроле главы Администрации города Батайска</w:t>
      </w:r>
      <w:proofErr w:type="gramStart"/>
      <w:r w:rsidR="00830E68">
        <w:rPr>
          <w:rStyle w:val="115pt"/>
          <w:rFonts w:eastAsia="Calibri"/>
          <w:iCs/>
          <w:sz w:val="28"/>
          <w:szCs w:val="28"/>
        </w:rPr>
        <w:t>.</w:t>
      </w:r>
      <w:proofErr w:type="gramEnd"/>
      <w:r w:rsidR="00830E68">
        <w:rPr>
          <w:rStyle w:val="115pt"/>
          <w:rFonts w:eastAsia="Calibri"/>
          <w:iCs/>
          <w:sz w:val="28"/>
          <w:szCs w:val="28"/>
        </w:rPr>
        <w:t xml:space="preserve"> Оказывать всестороннее содействие в реализации проектов в установленные сроки.</w:t>
      </w:r>
    </w:p>
    <w:p w:rsidR="0066784A" w:rsidRPr="0086098A" w:rsidRDefault="0066784A" w:rsidP="0066784A">
      <w:pPr>
        <w:pStyle w:val="a9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098A">
        <w:rPr>
          <w:rStyle w:val="115pt"/>
          <w:rFonts w:eastAsia="Calibri"/>
          <w:iCs/>
          <w:sz w:val="28"/>
          <w:szCs w:val="28"/>
        </w:rPr>
        <w:lastRenderedPageBreak/>
        <w:t>2. СЛУШАЛИ:</w:t>
      </w:r>
    </w:p>
    <w:p w:rsidR="0066784A" w:rsidRPr="0086098A" w:rsidRDefault="0066784A" w:rsidP="0066784A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Пивоварова Д.В.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098A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главного специалиста</w:t>
      </w:r>
      <w:r w:rsidRPr="008E0481">
        <w:rPr>
          <w:rFonts w:ascii="Times New Roman" w:hAnsi="Times New Roman"/>
          <w:sz w:val="28"/>
          <w:szCs w:val="28"/>
        </w:rPr>
        <w:t xml:space="preserve"> отдела экономики, инвестиционной политики и стратегического развития Администрации города Батайска</w:t>
      </w:r>
    </w:p>
    <w:p w:rsidR="0066784A" w:rsidRDefault="0066784A" w:rsidP="006678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784A" w:rsidRPr="0086098A" w:rsidRDefault="0066784A" w:rsidP="00667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98A">
        <w:rPr>
          <w:rFonts w:ascii="Times New Roman" w:hAnsi="Times New Roman"/>
          <w:color w:val="000000"/>
          <w:sz w:val="28"/>
          <w:szCs w:val="28"/>
        </w:rPr>
        <w:t>ПОСТАНОВИЛИ:</w:t>
      </w:r>
    </w:p>
    <w:p w:rsidR="0066784A" w:rsidRDefault="0066784A" w:rsidP="0066784A">
      <w:pPr>
        <w:pStyle w:val="a9"/>
        <w:snapToGrid w:val="0"/>
        <w:spacing w:after="0" w:line="240" w:lineRule="auto"/>
        <w:ind w:left="0" w:firstLine="709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2.1. </w:t>
      </w:r>
      <w:r w:rsidRPr="0086098A">
        <w:rPr>
          <w:rStyle w:val="115pt"/>
          <w:rFonts w:eastAsia="Calibri"/>
          <w:iCs/>
          <w:sz w:val="28"/>
          <w:szCs w:val="28"/>
        </w:rPr>
        <w:t xml:space="preserve">Доклад </w:t>
      </w:r>
      <w:r>
        <w:rPr>
          <w:rStyle w:val="115pt"/>
          <w:rFonts w:eastAsia="Calibri"/>
          <w:iCs/>
          <w:sz w:val="28"/>
          <w:szCs w:val="28"/>
        </w:rPr>
        <w:t>Пивоварова Д.В.</w:t>
      </w:r>
      <w:r w:rsidRPr="0086098A"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 w:rsidR="0066784A" w:rsidRDefault="0066784A" w:rsidP="0066784A">
      <w:pPr>
        <w:pStyle w:val="a9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Отделу малого и среднего предпринимательства, торговли Администрации города Батайска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квартале 2022 года </w:t>
      </w:r>
      <w:r>
        <w:rPr>
          <w:rStyle w:val="115pt"/>
          <w:rFonts w:eastAsia="Calibri"/>
          <w:iCs/>
          <w:sz w:val="28"/>
          <w:szCs w:val="28"/>
        </w:rPr>
        <w:t xml:space="preserve">направить в адрес </w:t>
      </w:r>
      <w:r>
        <w:rPr>
          <w:rFonts w:ascii="Times New Roman" w:hAnsi="Times New Roman"/>
          <w:sz w:val="28"/>
          <w:szCs w:val="28"/>
        </w:rPr>
        <w:t>субъектов малого и среднего предпринимательства рекомендации о предоставлении в территориальный орган статистики по г. Батайску форм отчетности: ПМ, МП (микро) раздел – «Инвестиции в основной капитал». На постоянной основе осуществлять мониторинг предоставления отчетности.</w:t>
      </w:r>
    </w:p>
    <w:p w:rsidR="0066784A" w:rsidRDefault="0066784A" w:rsidP="0066784A">
      <w:pPr>
        <w:pStyle w:val="a9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Style w:val="115pt"/>
          <w:rFonts w:eastAsia="Calibri"/>
          <w:iCs/>
          <w:sz w:val="28"/>
          <w:szCs w:val="28"/>
        </w:rPr>
        <w:t xml:space="preserve">Отделу экономики, инвестиционной политики и стратегического развития Администрации города Батайска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квартале 2022 года </w:t>
      </w:r>
      <w:r>
        <w:rPr>
          <w:rStyle w:val="115pt"/>
          <w:rFonts w:eastAsia="Calibri"/>
          <w:iCs/>
          <w:sz w:val="28"/>
          <w:szCs w:val="28"/>
        </w:rPr>
        <w:t xml:space="preserve">направить в адрес хозяйствующих субъектов города Батайска рекомендации о </w:t>
      </w:r>
      <w:r>
        <w:rPr>
          <w:rFonts w:ascii="Times New Roman" w:hAnsi="Times New Roman"/>
          <w:sz w:val="28"/>
          <w:szCs w:val="28"/>
        </w:rPr>
        <w:t>предоставлении в территориальный орган статистики по г. Батайску формы отчетности П-2. На постоянной основе осуществлять мониторинг предоставления отчетности.</w:t>
      </w:r>
    </w:p>
    <w:p w:rsidR="0060419D" w:rsidRDefault="0060419D">
      <w:pPr>
        <w:pStyle w:val="a9"/>
        <w:snapToGrid w:val="0"/>
        <w:spacing w:after="0" w:line="240" w:lineRule="auto"/>
        <w:ind w:left="0" w:firstLine="709"/>
        <w:jc w:val="both"/>
        <w:rPr>
          <w:rStyle w:val="115pt"/>
          <w:rFonts w:eastAsia="Calibri"/>
          <w:iCs/>
          <w:sz w:val="28"/>
          <w:szCs w:val="28"/>
        </w:rPr>
      </w:pPr>
    </w:p>
    <w:p w:rsidR="0034292F" w:rsidRPr="00016DF9" w:rsidRDefault="0034292F">
      <w:pPr>
        <w:pStyle w:val="a9"/>
        <w:spacing w:after="0" w:line="240" w:lineRule="auto"/>
        <w:ind w:left="0"/>
        <w:jc w:val="both"/>
        <w:rPr>
          <w:rStyle w:val="115pt"/>
          <w:rFonts w:eastAsia="Calibri"/>
          <w:iCs/>
          <w:sz w:val="28"/>
          <w:szCs w:val="28"/>
        </w:rPr>
      </w:pPr>
    </w:p>
    <w:p w:rsidR="0034292F" w:rsidRPr="00016DF9" w:rsidRDefault="0086098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6DF9">
        <w:rPr>
          <w:rStyle w:val="115pt"/>
          <w:rFonts w:eastAsia="Calibri"/>
          <w:iCs/>
          <w:sz w:val="28"/>
          <w:szCs w:val="28"/>
        </w:rPr>
        <w:t xml:space="preserve">Председательствующий </w:t>
      </w:r>
      <w:r w:rsidRPr="00016DF9">
        <w:rPr>
          <w:rStyle w:val="115pt"/>
          <w:rFonts w:eastAsia="Calibri"/>
          <w:iCs/>
          <w:sz w:val="28"/>
          <w:szCs w:val="28"/>
        </w:rPr>
        <w:tab/>
      </w:r>
      <w:r w:rsidRPr="00016DF9">
        <w:rPr>
          <w:rStyle w:val="115pt"/>
          <w:rFonts w:eastAsia="Calibri"/>
          <w:iCs/>
          <w:sz w:val="28"/>
          <w:szCs w:val="28"/>
        </w:rPr>
        <w:tab/>
      </w:r>
      <w:r w:rsidRPr="00016DF9">
        <w:rPr>
          <w:rStyle w:val="115pt"/>
          <w:rFonts w:eastAsia="Calibri"/>
          <w:iCs/>
          <w:sz w:val="28"/>
          <w:szCs w:val="28"/>
        </w:rPr>
        <w:tab/>
      </w:r>
      <w:r w:rsidRPr="00016DF9">
        <w:rPr>
          <w:rStyle w:val="115pt"/>
          <w:rFonts w:eastAsia="Calibri"/>
          <w:iCs/>
          <w:sz w:val="28"/>
          <w:szCs w:val="28"/>
        </w:rPr>
        <w:tab/>
      </w:r>
      <w:r w:rsidRPr="00016DF9">
        <w:rPr>
          <w:rStyle w:val="115pt"/>
          <w:rFonts w:eastAsia="Calibri"/>
          <w:iCs/>
          <w:sz w:val="28"/>
          <w:szCs w:val="28"/>
        </w:rPr>
        <w:tab/>
      </w:r>
      <w:r w:rsidRPr="00016DF9">
        <w:rPr>
          <w:rStyle w:val="115pt"/>
          <w:rFonts w:eastAsia="Calibri"/>
          <w:iCs/>
          <w:sz w:val="28"/>
          <w:szCs w:val="28"/>
        </w:rPr>
        <w:tab/>
      </w:r>
      <w:r w:rsidRPr="00016DF9">
        <w:rPr>
          <w:rStyle w:val="115pt"/>
          <w:rFonts w:eastAsia="Calibri"/>
          <w:iCs/>
          <w:sz w:val="28"/>
          <w:szCs w:val="28"/>
        </w:rPr>
        <w:tab/>
      </w:r>
      <w:r w:rsidRPr="00016DF9">
        <w:rPr>
          <w:rStyle w:val="115pt"/>
          <w:rFonts w:eastAsia="Calibri"/>
          <w:iCs/>
          <w:sz w:val="28"/>
          <w:szCs w:val="28"/>
        </w:rPr>
        <w:tab/>
      </w:r>
      <w:r w:rsidRPr="00016DF9">
        <w:rPr>
          <w:rStyle w:val="115pt"/>
          <w:rFonts w:eastAsia="Calibri"/>
          <w:iCs/>
          <w:sz w:val="28"/>
          <w:szCs w:val="28"/>
        </w:rPr>
        <w:tab/>
      </w:r>
      <w:r w:rsidRPr="00016DF9">
        <w:rPr>
          <w:rStyle w:val="115pt"/>
          <w:rFonts w:eastAsia="Calibri"/>
          <w:iCs/>
          <w:sz w:val="28"/>
          <w:szCs w:val="28"/>
        </w:rPr>
        <w:tab/>
      </w:r>
      <w:r w:rsidRPr="00016DF9">
        <w:rPr>
          <w:rStyle w:val="115pt"/>
          <w:rFonts w:eastAsia="Calibri"/>
          <w:iCs/>
          <w:sz w:val="28"/>
          <w:szCs w:val="28"/>
        </w:rPr>
        <w:tab/>
        <w:t xml:space="preserve">    Павлятенко Г.В.</w:t>
      </w:r>
    </w:p>
    <w:p w:rsidR="0034292F" w:rsidRPr="00016DF9" w:rsidRDefault="0034292F">
      <w:pPr>
        <w:pStyle w:val="a9"/>
        <w:spacing w:after="0" w:line="240" w:lineRule="auto"/>
        <w:ind w:left="0"/>
        <w:jc w:val="both"/>
        <w:rPr>
          <w:rStyle w:val="115pt"/>
          <w:rFonts w:eastAsia="Calibri"/>
          <w:iCs/>
          <w:sz w:val="28"/>
          <w:szCs w:val="28"/>
        </w:rPr>
      </w:pPr>
    </w:p>
    <w:p w:rsidR="0034292F" w:rsidRPr="00016DF9" w:rsidRDefault="0034292F">
      <w:pPr>
        <w:pStyle w:val="a9"/>
        <w:spacing w:after="0" w:line="240" w:lineRule="auto"/>
        <w:ind w:left="0"/>
        <w:jc w:val="both"/>
        <w:rPr>
          <w:rStyle w:val="115pt"/>
          <w:rFonts w:eastAsia="Calibri"/>
          <w:iCs/>
          <w:sz w:val="28"/>
          <w:szCs w:val="28"/>
        </w:rPr>
      </w:pPr>
    </w:p>
    <w:p w:rsidR="0034292F" w:rsidRPr="00016DF9" w:rsidRDefault="00830E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86098A" w:rsidRPr="00016D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Молчанова И.В.</w:t>
      </w:r>
    </w:p>
    <w:p w:rsidR="00016DF9" w:rsidRPr="00016DF9" w:rsidRDefault="00016DF9">
      <w:pPr>
        <w:jc w:val="both"/>
        <w:rPr>
          <w:rFonts w:ascii="Times New Roman" w:hAnsi="Times New Roman"/>
          <w:sz w:val="28"/>
          <w:szCs w:val="28"/>
        </w:rPr>
      </w:pPr>
    </w:p>
    <w:sectPr w:rsidR="00016DF9" w:rsidRPr="00016DF9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2F"/>
    <w:rsid w:val="00016DF9"/>
    <w:rsid w:val="00094ACA"/>
    <w:rsid w:val="00106703"/>
    <w:rsid w:val="001220F8"/>
    <w:rsid w:val="00142962"/>
    <w:rsid w:val="002B6416"/>
    <w:rsid w:val="0034292F"/>
    <w:rsid w:val="003569B6"/>
    <w:rsid w:val="00500C2B"/>
    <w:rsid w:val="00514D2F"/>
    <w:rsid w:val="00591A37"/>
    <w:rsid w:val="0060419D"/>
    <w:rsid w:val="00657BD1"/>
    <w:rsid w:val="0066784A"/>
    <w:rsid w:val="006815D6"/>
    <w:rsid w:val="006C580D"/>
    <w:rsid w:val="00830E68"/>
    <w:rsid w:val="00837981"/>
    <w:rsid w:val="0086098A"/>
    <w:rsid w:val="008E0481"/>
    <w:rsid w:val="00925196"/>
    <w:rsid w:val="009F6BC8"/>
    <w:rsid w:val="00A64FAD"/>
    <w:rsid w:val="00A6595E"/>
    <w:rsid w:val="00AE166F"/>
    <w:rsid w:val="00B121ED"/>
    <w:rsid w:val="00C20D2C"/>
    <w:rsid w:val="00C73B4C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A4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8728A4"/>
    <w:rPr>
      <w:b w:val="0"/>
      <w:color w:val="00000A"/>
      <w:sz w:val="24"/>
      <w:szCs w:val="24"/>
    </w:rPr>
  </w:style>
  <w:style w:type="character" w:customStyle="1" w:styleId="ListLabel2">
    <w:name w:val="ListLabel 2"/>
    <w:qFormat/>
    <w:rsid w:val="008728A4"/>
    <w:rPr>
      <w:rFonts w:ascii="Times New Roman" w:hAnsi="Times New Roman"/>
      <w:b w:val="0"/>
      <w:i w:val="0"/>
      <w:sz w:val="24"/>
    </w:rPr>
  </w:style>
  <w:style w:type="character" w:customStyle="1" w:styleId="ListLabel3">
    <w:name w:val="ListLabel 3"/>
    <w:qFormat/>
    <w:rsid w:val="008728A4"/>
    <w:rPr>
      <w:b w:val="0"/>
      <w:i w:val="0"/>
      <w:sz w:val="24"/>
    </w:rPr>
  </w:style>
  <w:style w:type="character" w:customStyle="1" w:styleId="ListLabel4">
    <w:name w:val="ListLabel 4"/>
    <w:qFormat/>
    <w:rsid w:val="008728A4"/>
    <w:rPr>
      <w:b w:val="0"/>
      <w:i w:val="0"/>
      <w:sz w:val="24"/>
    </w:rPr>
  </w:style>
  <w:style w:type="character" w:customStyle="1" w:styleId="ListLabel5">
    <w:name w:val="ListLabel 5"/>
    <w:qFormat/>
    <w:rsid w:val="008728A4"/>
    <w:rPr>
      <w:rFonts w:ascii="Times New Roman" w:hAnsi="Times New Roman"/>
      <w:b w:val="0"/>
      <w:i w:val="0"/>
      <w:sz w:val="26"/>
    </w:rPr>
  </w:style>
  <w:style w:type="character" w:customStyle="1" w:styleId="ListLabel6">
    <w:name w:val="ListLabel 6"/>
    <w:qFormat/>
    <w:rsid w:val="008728A4"/>
    <w:rPr>
      <w:color w:val="00000A"/>
    </w:rPr>
  </w:style>
  <w:style w:type="character" w:customStyle="1" w:styleId="ListLabel7">
    <w:name w:val="ListLabel 7"/>
    <w:qFormat/>
    <w:rsid w:val="008728A4"/>
    <w:rPr>
      <w:rFonts w:ascii="Times New Roman" w:hAnsi="Times New Roman"/>
      <w:color w:val="00000A"/>
      <w:sz w:val="26"/>
    </w:rPr>
  </w:style>
  <w:style w:type="character" w:customStyle="1" w:styleId="ListLabel8">
    <w:name w:val="ListLabel 8"/>
    <w:qFormat/>
    <w:rsid w:val="008728A4"/>
    <w:rPr>
      <w:color w:val="00000A"/>
    </w:rPr>
  </w:style>
  <w:style w:type="character" w:customStyle="1" w:styleId="ListLabel9">
    <w:name w:val="ListLabel 9"/>
    <w:qFormat/>
    <w:rsid w:val="008728A4"/>
    <w:rPr>
      <w:color w:val="00000A"/>
    </w:rPr>
  </w:style>
  <w:style w:type="character" w:customStyle="1" w:styleId="ListLabel10">
    <w:name w:val="ListLabel 10"/>
    <w:qFormat/>
    <w:rsid w:val="008728A4"/>
    <w:rPr>
      <w:color w:val="00000A"/>
    </w:rPr>
  </w:style>
  <w:style w:type="character" w:customStyle="1" w:styleId="ListLabel11">
    <w:name w:val="ListLabel 11"/>
    <w:qFormat/>
    <w:rsid w:val="008728A4"/>
    <w:rPr>
      <w:color w:val="00000A"/>
    </w:rPr>
  </w:style>
  <w:style w:type="character" w:customStyle="1" w:styleId="ListLabel12">
    <w:name w:val="ListLabel 12"/>
    <w:qFormat/>
    <w:rsid w:val="008728A4"/>
    <w:rPr>
      <w:color w:val="00000A"/>
    </w:rPr>
  </w:style>
  <w:style w:type="character" w:customStyle="1" w:styleId="ListLabel13">
    <w:name w:val="ListLabel 13"/>
    <w:qFormat/>
    <w:rsid w:val="008728A4"/>
    <w:rPr>
      <w:color w:val="00000A"/>
    </w:rPr>
  </w:style>
  <w:style w:type="character" w:customStyle="1" w:styleId="ListLabel14">
    <w:name w:val="ListLabel 14"/>
    <w:qFormat/>
    <w:rsid w:val="008728A4"/>
    <w:rPr>
      <w:color w:val="00000A"/>
    </w:rPr>
  </w:style>
  <w:style w:type="character" w:customStyle="1" w:styleId="ListLabel15">
    <w:name w:val="ListLabel 15"/>
    <w:qFormat/>
    <w:rsid w:val="00434291"/>
    <w:rPr>
      <w:rFonts w:ascii="Times New Roman" w:hAnsi="Times New Roman"/>
      <w:b w:val="0"/>
      <w:i w:val="0"/>
      <w:sz w:val="26"/>
    </w:rPr>
  </w:style>
  <w:style w:type="character" w:customStyle="1" w:styleId="ListLabel16">
    <w:name w:val="ListLabel 16"/>
    <w:qFormat/>
    <w:rsid w:val="00434291"/>
    <w:rPr>
      <w:b w:val="0"/>
      <w:i w:val="0"/>
      <w:sz w:val="26"/>
    </w:rPr>
  </w:style>
  <w:style w:type="character" w:customStyle="1" w:styleId="ListLabel17">
    <w:name w:val="ListLabel 17"/>
    <w:qFormat/>
    <w:rsid w:val="00434291"/>
    <w:rPr>
      <w:rFonts w:ascii="Times New Roman" w:hAnsi="Times New Roman"/>
      <w:b w:val="0"/>
      <w:i w:val="0"/>
      <w:sz w:val="26"/>
    </w:rPr>
  </w:style>
  <w:style w:type="character" w:customStyle="1" w:styleId="ListLabel18">
    <w:name w:val="ListLabel 18"/>
    <w:qFormat/>
    <w:rsid w:val="00901486"/>
    <w:rPr>
      <w:b w:val="0"/>
      <w:i w:val="0"/>
      <w:sz w:val="26"/>
    </w:rPr>
  </w:style>
  <w:style w:type="character" w:customStyle="1" w:styleId="ListLabel19">
    <w:name w:val="ListLabel 19"/>
    <w:qFormat/>
    <w:rsid w:val="00901486"/>
    <w:rPr>
      <w:rFonts w:ascii="Times New Roman" w:hAnsi="Times New Roman"/>
      <w:color w:val="000000"/>
      <w:sz w:val="27"/>
    </w:rPr>
  </w:style>
  <w:style w:type="character" w:customStyle="1" w:styleId="ListLabel20">
    <w:name w:val="ListLabel 20"/>
    <w:qFormat/>
    <w:rsid w:val="00901486"/>
    <w:rPr>
      <w:b/>
      <w:color w:val="000000"/>
      <w:sz w:val="24"/>
    </w:rPr>
  </w:style>
  <w:style w:type="character" w:customStyle="1" w:styleId="115pt">
    <w:name w:val="Основной текст + 11;5 pt;Не полужирный"/>
    <w:basedOn w:val="a0"/>
    <w:qFormat/>
    <w:rsid w:val="0090148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C44FFF"/>
    <w:rPr>
      <w:rFonts w:ascii="Tahoma" w:hAnsi="Tahoma" w:cs="Tahoma"/>
      <w:color w:val="00000A"/>
      <w:sz w:val="16"/>
      <w:szCs w:val="16"/>
    </w:rPr>
  </w:style>
  <w:style w:type="paragraph" w:customStyle="1" w:styleId="a4">
    <w:name w:val="Заголовок"/>
    <w:basedOn w:val="a"/>
    <w:next w:val="a5"/>
    <w:qFormat/>
    <w:rsid w:val="008728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728A4"/>
    <w:pPr>
      <w:spacing w:after="140" w:line="288" w:lineRule="auto"/>
    </w:pPr>
  </w:style>
  <w:style w:type="paragraph" w:styleId="a6">
    <w:name w:val="List"/>
    <w:basedOn w:val="a5"/>
    <w:rsid w:val="008728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728A4"/>
    <w:pPr>
      <w:suppressLineNumbers/>
    </w:pPr>
    <w:rPr>
      <w:rFonts w:cs="Arial"/>
    </w:rPr>
  </w:style>
  <w:style w:type="paragraph" w:customStyle="1" w:styleId="21">
    <w:name w:val="Заголовок 21"/>
    <w:basedOn w:val="a4"/>
    <w:qFormat/>
    <w:rsid w:val="00CB086B"/>
  </w:style>
  <w:style w:type="paragraph" w:customStyle="1" w:styleId="1">
    <w:name w:val="Название объекта1"/>
    <w:basedOn w:val="a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8728A4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8728A4"/>
  </w:style>
  <w:style w:type="paragraph" w:customStyle="1" w:styleId="ab">
    <w:name w:val="Заголовок таблицы"/>
    <w:basedOn w:val="aa"/>
    <w:qFormat/>
    <w:rsid w:val="008728A4"/>
  </w:style>
  <w:style w:type="paragraph" w:styleId="ac">
    <w:name w:val="Normal (Web)"/>
    <w:basedOn w:val="a"/>
    <w:qFormat/>
    <w:rsid w:val="00CB086B"/>
    <w:pPr>
      <w:spacing w:beforeAutospacing="1" w:afterAutospacing="1"/>
    </w:pPr>
    <w:rPr>
      <w:sz w:val="24"/>
      <w:szCs w:val="24"/>
    </w:rPr>
  </w:style>
  <w:style w:type="paragraph" w:customStyle="1" w:styleId="10">
    <w:name w:val="Основной текст1"/>
    <w:basedOn w:val="a"/>
    <w:qFormat/>
    <w:rsid w:val="00CB086B"/>
    <w:pPr>
      <w:shd w:val="clear" w:color="auto" w:fill="FFFFFF"/>
      <w:spacing w:after="240" w:line="322" w:lineRule="exact"/>
      <w:jc w:val="both"/>
    </w:pPr>
    <w:rPr>
      <w:rFonts w:asciiTheme="minorHAnsi" w:hAnsiTheme="minorHAnsi" w:cstheme="minorBidi"/>
      <w:spacing w:val="10"/>
      <w:sz w:val="25"/>
      <w:szCs w:val="25"/>
    </w:rPr>
  </w:style>
  <w:style w:type="paragraph" w:styleId="ad">
    <w:name w:val="Balloon Text"/>
    <w:basedOn w:val="a"/>
    <w:uiPriority w:val="99"/>
    <w:semiHidden/>
    <w:unhideWhenUsed/>
    <w:qFormat/>
    <w:rsid w:val="00C4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57B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A4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8728A4"/>
    <w:rPr>
      <w:b w:val="0"/>
      <w:color w:val="00000A"/>
      <w:sz w:val="24"/>
      <w:szCs w:val="24"/>
    </w:rPr>
  </w:style>
  <w:style w:type="character" w:customStyle="1" w:styleId="ListLabel2">
    <w:name w:val="ListLabel 2"/>
    <w:qFormat/>
    <w:rsid w:val="008728A4"/>
    <w:rPr>
      <w:rFonts w:ascii="Times New Roman" w:hAnsi="Times New Roman"/>
      <w:b w:val="0"/>
      <w:i w:val="0"/>
      <w:sz w:val="24"/>
    </w:rPr>
  </w:style>
  <w:style w:type="character" w:customStyle="1" w:styleId="ListLabel3">
    <w:name w:val="ListLabel 3"/>
    <w:qFormat/>
    <w:rsid w:val="008728A4"/>
    <w:rPr>
      <w:b w:val="0"/>
      <w:i w:val="0"/>
      <w:sz w:val="24"/>
    </w:rPr>
  </w:style>
  <w:style w:type="character" w:customStyle="1" w:styleId="ListLabel4">
    <w:name w:val="ListLabel 4"/>
    <w:qFormat/>
    <w:rsid w:val="008728A4"/>
    <w:rPr>
      <w:b w:val="0"/>
      <w:i w:val="0"/>
      <w:sz w:val="24"/>
    </w:rPr>
  </w:style>
  <w:style w:type="character" w:customStyle="1" w:styleId="ListLabel5">
    <w:name w:val="ListLabel 5"/>
    <w:qFormat/>
    <w:rsid w:val="008728A4"/>
    <w:rPr>
      <w:rFonts w:ascii="Times New Roman" w:hAnsi="Times New Roman"/>
      <w:b w:val="0"/>
      <w:i w:val="0"/>
      <w:sz w:val="26"/>
    </w:rPr>
  </w:style>
  <w:style w:type="character" w:customStyle="1" w:styleId="ListLabel6">
    <w:name w:val="ListLabel 6"/>
    <w:qFormat/>
    <w:rsid w:val="008728A4"/>
    <w:rPr>
      <w:color w:val="00000A"/>
    </w:rPr>
  </w:style>
  <w:style w:type="character" w:customStyle="1" w:styleId="ListLabel7">
    <w:name w:val="ListLabel 7"/>
    <w:qFormat/>
    <w:rsid w:val="008728A4"/>
    <w:rPr>
      <w:rFonts w:ascii="Times New Roman" w:hAnsi="Times New Roman"/>
      <w:color w:val="00000A"/>
      <w:sz w:val="26"/>
    </w:rPr>
  </w:style>
  <w:style w:type="character" w:customStyle="1" w:styleId="ListLabel8">
    <w:name w:val="ListLabel 8"/>
    <w:qFormat/>
    <w:rsid w:val="008728A4"/>
    <w:rPr>
      <w:color w:val="00000A"/>
    </w:rPr>
  </w:style>
  <w:style w:type="character" w:customStyle="1" w:styleId="ListLabel9">
    <w:name w:val="ListLabel 9"/>
    <w:qFormat/>
    <w:rsid w:val="008728A4"/>
    <w:rPr>
      <w:color w:val="00000A"/>
    </w:rPr>
  </w:style>
  <w:style w:type="character" w:customStyle="1" w:styleId="ListLabel10">
    <w:name w:val="ListLabel 10"/>
    <w:qFormat/>
    <w:rsid w:val="008728A4"/>
    <w:rPr>
      <w:color w:val="00000A"/>
    </w:rPr>
  </w:style>
  <w:style w:type="character" w:customStyle="1" w:styleId="ListLabel11">
    <w:name w:val="ListLabel 11"/>
    <w:qFormat/>
    <w:rsid w:val="008728A4"/>
    <w:rPr>
      <w:color w:val="00000A"/>
    </w:rPr>
  </w:style>
  <w:style w:type="character" w:customStyle="1" w:styleId="ListLabel12">
    <w:name w:val="ListLabel 12"/>
    <w:qFormat/>
    <w:rsid w:val="008728A4"/>
    <w:rPr>
      <w:color w:val="00000A"/>
    </w:rPr>
  </w:style>
  <w:style w:type="character" w:customStyle="1" w:styleId="ListLabel13">
    <w:name w:val="ListLabel 13"/>
    <w:qFormat/>
    <w:rsid w:val="008728A4"/>
    <w:rPr>
      <w:color w:val="00000A"/>
    </w:rPr>
  </w:style>
  <w:style w:type="character" w:customStyle="1" w:styleId="ListLabel14">
    <w:name w:val="ListLabel 14"/>
    <w:qFormat/>
    <w:rsid w:val="008728A4"/>
    <w:rPr>
      <w:color w:val="00000A"/>
    </w:rPr>
  </w:style>
  <w:style w:type="character" w:customStyle="1" w:styleId="ListLabel15">
    <w:name w:val="ListLabel 15"/>
    <w:qFormat/>
    <w:rsid w:val="00434291"/>
    <w:rPr>
      <w:rFonts w:ascii="Times New Roman" w:hAnsi="Times New Roman"/>
      <w:b w:val="0"/>
      <w:i w:val="0"/>
      <w:sz w:val="26"/>
    </w:rPr>
  </w:style>
  <w:style w:type="character" w:customStyle="1" w:styleId="ListLabel16">
    <w:name w:val="ListLabel 16"/>
    <w:qFormat/>
    <w:rsid w:val="00434291"/>
    <w:rPr>
      <w:b w:val="0"/>
      <w:i w:val="0"/>
      <w:sz w:val="26"/>
    </w:rPr>
  </w:style>
  <w:style w:type="character" w:customStyle="1" w:styleId="ListLabel17">
    <w:name w:val="ListLabel 17"/>
    <w:qFormat/>
    <w:rsid w:val="00434291"/>
    <w:rPr>
      <w:rFonts w:ascii="Times New Roman" w:hAnsi="Times New Roman"/>
      <w:b w:val="0"/>
      <w:i w:val="0"/>
      <w:sz w:val="26"/>
    </w:rPr>
  </w:style>
  <w:style w:type="character" w:customStyle="1" w:styleId="ListLabel18">
    <w:name w:val="ListLabel 18"/>
    <w:qFormat/>
    <w:rsid w:val="00901486"/>
    <w:rPr>
      <w:b w:val="0"/>
      <w:i w:val="0"/>
      <w:sz w:val="26"/>
    </w:rPr>
  </w:style>
  <w:style w:type="character" w:customStyle="1" w:styleId="ListLabel19">
    <w:name w:val="ListLabel 19"/>
    <w:qFormat/>
    <w:rsid w:val="00901486"/>
    <w:rPr>
      <w:rFonts w:ascii="Times New Roman" w:hAnsi="Times New Roman"/>
      <w:color w:val="000000"/>
      <w:sz w:val="27"/>
    </w:rPr>
  </w:style>
  <w:style w:type="character" w:customStyle="1" w:styleId="ListLabel20">
    <w:name w:val="ListLabel 20"/>
    <w:qFormat/>
    <w:rsid w:val="00901486"/>
    <w:rPr>
      <w:b/>
      <w:color w:val="000000"/>
      <w:sz w:val="24"/>
    </w:rPr>
  </w:style>
  <w:style w:type="character" w:customStyle="1" w:styleId="115pt">
    <w:name w:val="Основной текст + 11;5 pt;Не полужирный"/>
    <w:basedOn w:val="a0"/>
    <w:qFormat/>
    <w:rsid w:val="0090148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3">
    <w:name w:val="Текст выноски Знак"/>
    <w:basedOn w:val="a0"/>
    <w:uiPriority w:val="99"/>
    <w:semiHidden/>
    <w:qFormat/>
    <w:rsid w:val="00C44FFF"/>
    <w:rPr>
      <w:rFonts w:ascii="Tahoma" w:hAnsi="Tahoma" w:cs="Tahoma"/>
      <w:color w:val="00000A"/>
      <w:sz w:val="16"/>
      <w:szCs w:val="16"/>
    </w:rPr>
  </w:style>
  <w:style w:type="paragraph" w:customStyle="1" w:styleId="a4">
    <w:name w:val="Заголовок"/>
    <w:basedOn w:val="a"/>
    <w:next w:val="a5"/>
    <w:qFormat/>
    <w:rsid w:val="008728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728A4"/>
    <w:pPr>
      <w:spacing w:after="140" w:line="288" w:lineRule="auto"/>
    </w:pPr>
  </w:style>
  <w:style w:type="paragraph" w:styleId="a6">
    <w:name w:val="List"/>
    <w:basedOn w:val="a5"/>
    <w:rsid w:val="008728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728A4"/>
    <w:pPr>
      <w:suppressLineNumbers/>
    </w:pPr>
    <w:rPr>
      <w:rFonts w:cs="Arial"/>
    </w:rPr>
  </w:style>
  <w:style w:type="paragraph" w:customStyle="1" w:styleId="21">
    <w:name w:val="Заголовок 21"/>
    <w:basedOn w:val="a4"/>
    <w:qFormat/>
    <w:rsid w:val="00CB086B"/>
  </w:style>
  <w:style w:type="paragraph" w:customStyle="1" w:styleId="1">
    <w:name w:val="Название объекта1"/>
    <w:basedOn w:val="a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8728A4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8728A4"/>
  </w:style>
  <w:style w:type="paragraph" w:customStyle="1" w:styleId="ab">
    <w:name w:val="Заголовок таблицы"/>
    <w:basedOn w:val="aa"/>
    <w:qFormat/>
    <w:rsid w:val="008728A4"/>
  </w:style>
  <w:style w:type="paragraph" w:styleId="ac">
    <w:name w:val="Normal (Web)"/>
    <w:basedOn w:val="a"/>
    <w:qFormat/>
    <w:rsid w:val="00CB086B"/>
    <w:pPr>
      <w:spacing w:beforeAutospacing="1" w:afterAutospacing="1"/>
    </w:pPr>
    <w:rPr>
      <w:sz w:val="24"/>
      <w:szCs w:val="24"/>
    </w:rPr>
  </w:style>
  <w:style w:type="paragraph" w:customStyle="1" w:styleId="10">
    <w:name w:val="Основной текст1"/>
    <w:basedOn w:val="a"/>
    <w:qFormat/>
    <w:rsid w:val="00CB086B"/>
    <w:pPr>
      <w:shd w:val="clear" w:color="auto" w:fill="FFFFFF"/>
      <w:spacing w:after="240" w:line="322" w:lineRule="exact"/>
      <w:jc w:val="both"/>
    </w:pPr>
    <w:rPr>
      <w:rFonts w:asciiTheme="minorHAnsi" w:hAnsiTheme="minorHAnsi" w:cstheme="minorBidi"/>
      <w:spacing w:val="10"/>
      <w:sz w:val="25"/>
      <w:szCs w:val="25"/>
    </w:rPr>
  </w:style>
  <w:style w:type="paragraph" w:styleId="ad">
    <w:name w:val="Balloon Text"/>
    <w:basedOn w:val="a"/>
    <w:uiPriority w:val="99"/>
    <w:semiHidden/>
    <w:unhideWhenUsed/>
    <w:qFormat/>
    <w:rsid w:val="00C4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57B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Путилин</dc:creator>
  <cp:lastModifiedBy>arm-405-6</cp:lastModifiedBy>
  <cp:revision>25</cp:revision>
  <cp:lastPrinted>2021-06-16T16:29:00Z</cp:lastPrinted>
  <dcterms:created xsi:type="dcterms:W3CDTF">2021-12-15T08:53:00Z</dcterms:created>
  <dcterms:modified xsi:type="dcterms:W3CDTF">2022-05-20T11:43:00Z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