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F0" w:rsidRDefault="00C87213">
      <w:pPr>
        <w:pStyle w:val="5"/>
        <w:jc w:val="center"/>
        <w:rPr>
          <w:sz w:val="26"/>
        </w:rPr>
      </w:pPr>
      <w:r>
        <w:rPr>
          <w:noProof/>
        </w:rPr>
        <w:drawing>
          <wp:inline distT="0" distB="0" distL="0" distR="0">
            <wp:extent cx="533400" cy="781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 l="-1587" t="-1083" r="-1587" b="-1083"/>
                    <a:stretch/>
                  </pic:blipFill>
                  <pic:spPr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EF0" w:rsidRDefault="00DD1EF0">
      <w:pPr>
        <w:rPr>
          <w:sz w:val="16"/>
        </w:rPr>
      </w:pPr>
    </w:p>
    <w:p w:rsidR="00DD1EF0" w:rsidRDefault="00C87213">
      <w:pPr>
        <w:jc w:val="center"/>
      </w:pPr>
      <w:r>
        <w:rPr>
          <w:b/>
          <w:spacing w:val="12"/>
          <w:sz w:val="36"/>
        </w:rPr>
        <w:t>АДМИНИСТРАЦИЯ ГОРОДА БАТАЙСКА</w:t>
      </w:r>
    </w:p>
    <w:p w:rsidR="00DD1EF0" w:rsidRDefault="00DD1EF0">
      <w:pPr>
        <w:jc w:val="center"/>
        <w:rPr>
          <w:b/>
          <w:spacing w:val="12"/>
          <w:sz w:val="28"/>
        </w:rPr>
      </w:pPr>
    </w:p>
    <w:p w:rsidR="00DD1EF0" w:rsidRDefault="00C87213">
      <w:pPr>
        <w:jc w:val="center"/>
      </w:pPr>
      <w:r>
        <w:rPr>
          <w:b/>
          <w:spacing w:val="20"/>
          <w:sz w:val="36"/>
        </w:rPr>
        <w:t>ПОСТАНОВЛЕНИЕ</w:t>
      </w:r>
    </w:p>
    <w:p w:rsidR="00DD1EF0" w:rsidRDefault="00DD1EF0">
      <w:pPr>
        <w:jc w:val="center"/>
        <w:rPr>
          <w:b/>
          <w:spacing w:val="20"/>
          <w:sz w:val="28"/>
        </w:rPr>
      </w:pPr>
    </w:p>
    <w:p w:rsidR="00DD1EF0" w:rsidRDefault="00C87213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884B43">
        <w:rPr>
          <w:sz w:val="28"/>
        </w:rPr>
        <w:t>11.04.2025 № 545</w:t>
      </w:r>
      <w:bookmarkStart w:id="0" w:name="_GoBack"/>
      <w:bookmarkEnd w:id="0"/>
    </w:p>
    <w:p w:rsidR="00DD1EF0" w:rsidRDefault="00DD1EF0">
      <w:pPr>
        <w:jc w:val="center"/>
        <w:rPr>
          <w:sz w:val="28"/>
        </w:rPr>
      </w:pPr>
    </w:p>
    <w:p w:rsidR="00DD1EF0" w:rsidRDefault="00C87213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DD1EF0" w:rsidRDefault="00DD1EF0">
      <w:pPr>
        <w:jc w:val="center"/>
        <w:rPr>
          <w:spacing w:val="2"/>
          <w:sz w:val="28"/>
        </w:rPr>
      </w:pPr>
    </w:p>
    <w:p w:rsidR="00DD1EF0" w:rsidRDefault="00DD1EF0">
      <w:pPr>
        <w:jc w:val="center"/>
        <w:rPr>
          <w:spacing w:val="2"/>
          <w:sz w:val="28"/>
        </w:rPr>
      </w:pPr>
    </w:p>
    <w:p w:rsidR="00DD1EF0" w:rsidRDefault="00C87213">
      <w:pPr>
        <w:pStyle w:val="1"/>
        <w:spacing w:before="0" w:after="0"/>
        <w:jc w:val="center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>Об организации праздничной ярмарки</w:t>
      </w:r>
    </w:p>
    <w:p w:rsidR="00DD1EF0" w:rsidRDefault="00DD1EF0">
      <w:pPr>
        <w:jc w:val="center"/>
        <w:rPr>
          <w:sz w:val="28"/>
        </w:rPr>
      </w:pPr>
    </w:p>
    <w:p w:rsidR="00DD1EF0" w:rsidRDefault="00DD1EF0">
      <w:pPr>
        <w:jc w:val="center"/>
        <w:rPr>
          <w:sz w:val="28"/>
        </w:rPr>
      </w:pPr>
    </w:p>
    <w:p w:rsidR="00DD1EF0" w:rsidRDefault="00C87213">
      <w:pPr>
        <w:tabs>
          <w:tab w:val="left" w:pos="675"/>
        </w:tabs>
        <w:ind w:firstLine="850"/>
        <w:jc w:val="both"/>
        <w:rPr>
          <w:sz w:val="28"/>
        </w:rPr>
      </w:pPr>
      <w:r>
        <w:rPr>
          <w:sz w:val="28"/>
        </w:rPr>
        <w:t xml:space="preserve">В соответствие с Федеральным Законом РФ от 06.10.2003 № 131-ФЗ </w:t>
      </w:r>
      <w:r>
        <w:rPr>
          <w:sz w:val="28"/>
        </w:rPr>
        <w:br/>
        <w:t xml:space="preserve">«Об общих принципах организации местного самоуправления в Российской Федерации», постановлением Правительства Ростовской области от 25.09.2023 № 688 «Об утверждении Порядка организации ярмарок на территории Ростовской области и продажи товаров (выполнения работ, оказания услуг) на них», постановлением Правительства Ростовской области от 18.07.2023 № 528 «Об утверждении нормативов минимальной обеспеченности населения площадью торговых объектов на территории Ростовской области», а также с целью обеспечения широкой доступности населения города Батайска качественными товарами по доступным ценам, руководствуясь Уставом муниципального образования городского округа «Город Батайск» Ростовской области, Администрация города Батайска </w:t>
      </w:r>
      <w:r>
        <w:rPr>
          <w:b/>
          <w:sz w:val="28"/>
        </w:rPr>
        <w:t>постановляет:</w:t>
      </w:r>
      <w:r>
        <w:rPr>
          <w:sz w:val="28"/>
        </w:rPr>
        <w:t xml:space="preserve"> </w:t>
      </w:r>
    </w:p>
    <w:p w:rsidR="00DD1EF0" w:rsidRDefault="00DD1EF0">
      <w:pPr>
        <w:tabs>
          <w:tab w:val="left" w:pos="675"/>
        </w:tabs>
        <w:ind w:firstLine="709"/>
        <w:jc w:val="both"/>
        <w:rPr>
          <w:sz w:val="28"/>
        </w:rPr>
      </w:pPr>
    </w:p>
    <w:p w:rsidR="00DD1EF0" w:rsidRDefault="00C87213">
      <w:pPr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Style w:val="10"/>
          <w:sz w:val="28"/>
        </w:rPr>
        <w:t>Разрешить отделу малого и среднего предпринимательства, торговли организацию  ярмарки: Праздничной универсальной ярмарки по адресу: город Батайск, пл. Ленина/</w:t>
      </w:r>
      <w:proofErr w:type="spellStart"/>
      <w:r>
        <w:rPr>
          <w:rStyle w:val="10"/>
          <w:sz w:val="28"/>
        </w:rPr>
        <w:t>ул.Рабочая</w:t>
      </w:r>
      <w:proofErr w:type="spellEnd"/>
      <w:r>
        <w:rPr>
          <w:rStyle w:val="10"/>
          <w:sz w:val="28"/>
        </w:rPr>
        <w:t>, с 17.04.2025 по 19.04.2025,</w:t>
      </w:r>
      <w:r>
        <w:rPr>
          <w:rStyle w:val="10"/>
          <w:sz w:val="28"/>
        </w:rPr>
        <w:br/>
        <w:t xml:space="preserve"> с 09.04.2026 по 11.04.2026, с 28.04.2027 по 30.04.2027. Режим работы ярмарки: с 08:00 до 16:00 часов. Количество торговых мест – 20.</w:t>
      </w:r>
    </w:p>
    <w:p w:rsidR="00DD1EF0" w:rsidRDefault="00C87213">
      <w:pPr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Style w:val="10"/>
          <w:sz w:val="28"/>
        </w:rPr>
        <w:t xml:space="preserve">Отделу малого и среднего предпринимательства, торговли Администрации города Батайска обеспечить соблюдение требований, установленных законодательством Российской Федерации о защите прав потребителей, </w:t>
      </w:r>
      <w:proofErr w:type="spellStart"/>
      <w:r>
        <w:rPr>
          <w:rStyle w:val="10"/>
          <w:sz w:val="28"/>
        </w:rPr>
        <w:t>санитарно</w:t>
      </w:r>
      <w:proofErr w:type="spellEnd"/>
      <w:r>
        <w:rPr>
          <w:rStyle w:val="10"/>
          <w:sz w:val="28"/>
        </w:rPr>
        <w:t xml:space="preserve"> - эпидемиологическом благополучии населения, охране окружающей среды, пожарной безопасности.</w:t>
      </w:r>
    </w:p>
    <w:p w:rsidR="00DD1EF0" w:rsidRDefault="00C87213">
      <w:pPr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sz w:val="28"/>
        </w:rPr>
        <w:t> </w:t>
      </w:r>
      <w:r>
        <w:rPr>
          <w:rStyle w:val="10"/>
          <w:sz w:val="28"/>
        </w:rPr>
        <w:t>Настоящее постановление подлежит официальному опубликованию и размещению на официальном сайте Администрации города Батайска.</w:t>
      </w:r>
    </w:p>
    <w:p w:rsidR="00DD1EF0" w:rsidRDefault="00DD1EF0">
      <w:pPr>
        <w:ind w:firstLine="850"/>
        <w:jc w:val="both"/>
        <w:rPr>
          <w:sz w:val="28"/>
        </w:rPr>
      </w:pPr>
    </w:p>
    <w:p w:rsidR="00DD1EF0" w:rsidRDefault="00C87213">
      <w:pPr>
        <w:numPr>
          <w:ilvl w:val="0"/>
          <w:numId w:val="1"/>
        </w:numPr>
        <w:ind w:left="0" w:firstLine="850"/>
        <w:jc w:val="both"/>
        <w:rPr>
          <w:sz w:val="28"/>
        </w:rPr>
      </w:pPr>
      <w:r>
        <w:rPr>
          <w:rStyle w:val="10"/>
          <w:sz w:val="28"/>
        </w:rPr>
        <w:lastRenderedPageBreak/>
        <w:t>Контроль за исполнением настоящего постановлен</w:t>
      </w:r>
      <w:r>
        <w:rPr>
          <w:sz w:val="28"/>
        </w:rPr>
        <w:t xml:space="preserve">ия возложить </w:t>
      </w:r>
      <w:r>
        <w:rPr>
          <w:sz w:val="28"/>
        </w:rPr>
        <w:br/>
        <w:t xml:space="preserve">на заместителя главы Администрации города Батайска по экономике </w:t>
      </w:r>
      <w:r>
        <w:rPr>
          <w:sz w:val="28"/>
        </w:rPr>
        <w:br/>
      </w:r>
      <w:proofErr w:type="spellStart"/>
      <w:r>
        <w:rPr>
          <w:sz w:val="28"/>
        </w:rPr>
        <w:t>Деркач</w:t>
      </w:r>
      <w:proofErr w:type="spellEnd"/>
      <w:r>
        <w:rPr>
          <w:sz w:val="28"/>
        </w:rPr>
        <w:t xml:space="preserve"> К.А.</w:t>
      </w:r>
    </w:p>
    <w:p w:rsidR="00DD1EF0" w:rsidRDefault="00DD1EF0">
      <w:pPr>
        <w:ind w:left="11" w:hanging="720"/>
        <w:jc w:val="both"/>
        <w:rPr>
          <w:sz w:val="28"/>
        </w:rPr>
      </w:pPr>
    </w:p>
    <w:p w:rsidR="00DD1EF0" w:rsidRDefault="00DD1EF0">
      <w:pPr>
        <w:ind w:left="11" w:hanging="720"/>
        <w:jc w:val="both"/>
        <w:rPr>
          <w:sz w:val="28"/>
        </w:rPr>
      </w:pPr>
    </w:p>
    <w:p w:rsidR="00DD1EF0" w:rsidRDefault="00C87213">
      <w:pPr>
        <w:pStyle w:val="Standard"/>
        <w:tabs>
          <w:tab w:val="left" w:pos="5492"/>
        </w:tabs>
        <w:jc w:val="both"/>
        <w:rPr>
          <w:sz w:val="28"/>
        </w:rPr>
      </w:pPr>
      <w:r>
        <w:rPr>
          <w:sz w:val="28"/>
        </w:rPr>
        <w:t>Глава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Р.П. Волошин</w:t>
      </w:r>
    </w:p>
    <w:p w:rsidR="00DD1EF0" w:rsidRDefault="00DD1EF0">
      <w:pPr>
        <w:tabs>
          <w:tab w:val="left" w:pos="2523"/>
        </w:tabs>
        <w:ind w:firstLine="709"/>
        <w:jc w:val="both"/>
        <w:rPr>
          <w:sz w:val="28"/>
        </w:rPr>
      </w:pPr>
    </w:p>
    <w:p w:rsidR="00DD1EF0" w:rsidRDefault="00DD1EF0">
      <w:pPr>
        <w:tabs>
          <w:tab w:val="left" w:pos="2523"/>
        </w:tabs>
        <w:jc w:val="both"/>
        <w:rPr>
          <w:sz w:val="28"/>
        </w:rPr>
      </w:pPr>
    </w:p>
    <w:p w:rsidR="00DD1EF0" w:rsidRDefault="00C87213">
      <w:pPr>
        <w:tabs>
          <w:tab w:val="left" w:pos="2523"/>
        </w:tabs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DD1EF0" w:rsidRDefault="00C87213">
      <w:pPr>
        <w:tabs>
          <w:tab w:val="left" w:pos="2523"/>
        </w:tabs>
        <w:jc w:val="both"/>
        <w:rPr>
          <w:sz w:val="28"/>
        </w:rPr>
      </w:pPr>
      <w:r>
        <w:rPr>
          <w:sz w:val="28"/>
        </w:rPr>
        <w:t xml:space="preserve">Отдел малого и среднего </w:t>
      </w:r>
    </w:p>
    <w:p w:rsidR="00DD1EF0" w:rsidRDefault="00C87213">
      <w:pPr>
        <w:tabs>
          <w:tab w:val="left" w:pos="2523"/>
        </w:tabs>
        <w:rPr>
          <w:sz w:val="28"/>
        </w:rPr>
      </w:pPr>
      <w:r>
        <w:rPr>
          <w:sz w:val="28"/>
        </w:rPr>
        <w:t>предпринимательства, торговли</w:t>
      </w:r>
    </w:p>
    <w:p w:rsidR="00DD1EF0" w:rsidRDefault="00DD1EF0">
      <w:pPr>
        <w:rPr>
          <w:sz w:val="28"/>
        </w:rPr>
      </w:pPr>
    </w:p>
    <w:sectPr w:rsidR="00DD1EF0">
      <w:headerReference w:type="even" r:id="rId8"/>
      <w:pgSz w:w="11908" w:h="16848"/>
      <w:pgMar w:top="1134" w:right="850" w:bottom="97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A6E" w:rsidRDefault="003B7A6E">
      <w:r>
        <w:separator/>
      </w:r>
    </w:p>
  </w:endnote>
  <w:endnote w:type="continuationSeparator" w:id="0">
    <w:p w:rsidR="003B7A6E" w:rsidRDefault="003B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A6E" w:rsidRDefault="003B7A6E">
      <w:r>
        <w:separator/>
      </w:r>
    </w:p>
  </w:footnote>
  <w:footnote w:type="continuationSeparator" w:id="0">
    <w:p w:rsidR="003B7A6E" w:rsidRDefault="003B7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EF0" w:rsidRDefault="00C87213">
    <w:pPr>
      <w:pStyle w:val="af4"/>
      <w:jc w:val="center"/>
    </w:pPr>
    <w:r>
      <w:fldChar w:fldCharType="begin"/>
    </w:r>
    <w:r>
      <w:instrText xml:space="preserve">PAGE </w:instrText>
    </w:r>
    <w:r>
      <w:fldChar w:fldCharType="separate"/>
    </w:r>
    <w:r w:rsidR="00884B43">
      <w:rPr>
        <w:noProof/>
      </w:rPr>
      <w:t>2</w:t>
    </w:r>
    <w:r>
      <w:fldChar w:fldCharType="end"/>
    </w:r>
  </w:p>
  <w:p w:rsidR="00DD1EF0" w:rsidRDefault="00DD1EF0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174AC"/>
    <w:multiLevelType w:val="multilevel"/>
    <w:tmpl w:val="8F3200F8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4DC7120A"/>
    <w:multiLevelType w:val="multilevel"/>
    <w:tmpl w:val="74AAFC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EF0"/>
    <w:rsid w:val="003B7A6E"/>
    <w:rsid w:val="00425E30"/>
    <w:rsid w:val="00884B43"/>
    <w:rsid w:val="00C87213"/>
    <w:rsid w:val="00D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F958"/>
  <w15:docId w15:val="{4E9D384A-7BA3-4EAB-8FD8-220C938B0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2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2"/>
      </w:numPr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Верхний и нижний колонтитулы"/>
    <w:basedOn w:val="a"/>
    <w:link w:val="a4"/>
    <w:pPr>
      <w:tabs>
        <w:tab w:val="center" w:pos="4819"/>
        <w:tab w:val="right" w:pos="9638"/>
      </w:tabs>
    </w:pPr>
  </w:style>
  <w:style w:type="character" w:customStyle="1" w:styleId="a4">
    <w:name w:val="Верхний и нижний колонтитулы"/>
    <w:basedOn w:val="10"/>
    <w:link w:val="a3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3z0">
    <w:name w:val="WW8Num3z0"/>
    <w:link w:val="WW8Num3z00"/>
    <w:rPr>
      <w:sz w:val="28"/>
    </w:rPr>
  </w:style>
  <w:style w:type="character" w:customStyle="1" w:styleId="WW8Num3z00">
    <w:name w:val="WW8Num3z0"/>
    <w:link w:val="WW8Num3z0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customStyle="1" w:styleId="ListLabel1">
    <w:name w:val="ListLabel 1"/>
    <w:link w:val="ListLabel10"/>
    <w:rPr>
      <w:sz w:val="28"/>
    </w:rPr>
  </w:style>
  <w:style w:type="character" w:customStyle="1" w:styleId="ListLabel10">
    <w:name w:val="ListLabel 1"/>
    <w:link w:val="ListLabel1"/>
    <w:rPr>
      <w:sz w:val="28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Без интервала1"/>
    <w:link w:val="13"/>
    <w:rPr>
      <w:rFonts w:ascii="Calibri" w:hAnsi="Calibri"/>
      <w:color w:val="00000A"/>
      <w:sz w:val="24"/>
    </w:rPr>
  </w:style>
  <w:style w:type="character" w:customStyle="1" w:styleId="13">
    <w:name w:val="Без интервала1"/>
    <w:link w:val="12"/>
    <w:rPr>
      <w:rFonts w:ascii="Calibri" w:hAnsi="Calibri"/>
      <w:color w:val="00000A"/>
      <w:sz w:val="24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FooterChar">
    <w:name w:val="Footer Char"/>
    <w:link w:val="FooterChar0"/>
    <w:rPr>
      <w:sz w:val="24"/>
    </w:rPr>
  </w:style>
  <w:style w:type="character" w:customStyle="1" w:styleId="FooterChar0">
    <w:name w:val="Footer Char"/>
    <w:link w:val="FooterChar"/>
    <w:rPr>
      <w:rFonts w:ascii="Times New Roman" w:hAnsi="Times New Roman"/>
      <w:sz w:val="24"/>
    </w:rPr>
  </w:style>
  <w:style w:type="paragraph" w:customStyle="1" w:styleId="a5">
    <w:name w:val="Заголовок таблицы"/>
    <w:basedOn w:val="a6"/>
    <w:link w:val="a7"/>
    <w:pPr>
      <w:jc w:val="center"/>
    </w:pPr>
    <w:rPr>
      <w:b/>
    </w:rPr>
  </w:style>
  <w:style w:type="character" w:customStyle="1" w:styleId="a7">
    <w:name w:val="Заголовок таблицы"/>
    <w:basedOn w:val="a8"/>
    <w:link w:val="a5"/>
    <w:rPr>
      <w:b/>
      <w:sz w:val="24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  <w:style w:type="paragraph" w:customStyle="1" w:styleId="14">
    <w:name w:val="Заголовок1"/>
    <w:basedOn w:val="a"/>
    <w:next w:val="a9"/>
    <w:link w:val="15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5">
    <w:name w:val="Заголовок1"/>
    <w:basedOn w:val="10"/>
    <w:link w:val="14"/>
    <w:rPr>
      <w:rFonts w:ascii="Liberation Sans" w:hAnsi="Liberation Sans"/>
      <w:sz w:val="28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Heading2Char">
    <w:name w:val="Heading 2 Char"/>
    <w:link w:val="Heading2Char0"/>
    <w:rPr>
      <w:rFonts w:ascii="Arial" w:hAnsi="Arial"/>
      <w:b/>
      <w:i/>
      <w:sz w:val="24"/>
    </w:rPr>
  </w:style>
  <w:style w:type="character" w:customStyle="1" w:styleId="Heading2Char0">
    <w:name w:val="Heading 2 Char"/>
    <w:link w:val="Heading2Char"/>
    <w:rPr>
      <w:rFonts w:ascii="Arial" w:hAnsi="Arial"/>
      <w:b/>
      <w:i/>
      <w:sz w:val="24"/>
    </w:rPr>
  </w:style>
  <w:style w:type="paragraph" w:customStyle="1" w:styleId="16">
    <w:name w:val="Указатель1"/>
    <w:basedOn w:val="a"/>
    <w:link w:val="17"/>
  </w:style>
  <w:style w:type="character" w:customStyle="1" w:styleId="17">
    <w:name w:val="Указатель1"/>
    <w:basedOn w:val="10"/>
    <w:link w:val="16"/>
    <w:rPr>
      <w:sz w:val="24"/>
    </w:rPr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customStyle="1" w:styleId="aa">
    <w:name w:val="Содержимое врезки"/>
    <w:basedOn w:val="a"/>
    <w:link w:val="ab"/>
  </w:style>
  <w:style w:type="character" w:customStyle="1" w:styleId="ab">
    <w:name w:val="Содержимое врезки"/>
    <w:basedOn w:val="10"/>
    <w:link w:val="aa"/>
    <w:rPr>
      <w:sz w:val="24"/>
    </w:rPr>
  </w:style>
  <w:style w:type="character" w:customStyle="1" w:styleId="50">
    <w:name w:val="Заголовок 5 Знак"/>
    <w:basedOn w:val="10"/>
    <w:link w:val="5"/>
    <w:rPr>
      <w:b/>
      <w:sz w:val="24"/>
    </w:rPr>
  </w:style>
  <w:style w:type="paragraph" w:customStyle="1" w:styleId="18">
    <w:name w:val="Номер страницы1"/>
    <w:link w:val="ac"/>
  </w:style>
  <w:style w:type="character" w:styleId="ac">
    <w:name w:val="page number"/>
    <w:link w:val="18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9">
    <w:name w:val="Абзац списка1"/>
    <w:basedOn w:val="a"/>
    <w:link w:val="1a"/>
    <w:pPr>
      <w:ind w:left="720"/>
    </w:pPr>
  </w:style>
  <w:style w:type="character" w:customStyle="1" w:styleId="1a">
    <w:name w:val="Абзац списка1"/>
    <w:basedOn w:val="10"/>
    <w:link w:val="19"/>
    <w:rPr>
      <w:sz w:val="24"/>
    </w:rPr>
  </w:style>
  <w:style w:type="paragraph" w:customStyle="1" w:styleId="25">
    <w:name w:val="Без интервала2"/>
    <w:link w:val="26"/>
    <w:rPr>
      <w:sz w:val="24"/>
    </w:rPr>
  </w:style>
  <w:style w:type="character" w:customStyle="1" w:styleId="26">
    <w:name w:val="Без интервала2"/>
    <w:link w:val="25"/>
    <w:rPr>
      <w:sz w:val="24"/>
    </w:rPr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0"/>
    <w:link w:val="27"/>
    <w:rPr>
      <w:sz w:val="24"/>
    </w:rPr>
  </w:style>
  <w:style w:type="character" w:customStyle="1" w:styleId="11">
    <w:name w:val="Заголовок 1 Знак"/>
    <w:basedOn w:val="10"/>
    <w:link w:val="1"/>
    <w:rPr>
      <w:rFonts w:ascii="Arial" w:hAnsi="Arial"/>
      <w:b/>
      <w:sz w:val="28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styleId="ad">
    <w:name w:val="List"/>
    <w:basedOn w:val="a9"/>
    <w:link w:val="ae"/>
  </w:style>
  <w:style w:type="character" w:customStyle="1" w:styleId="ae">
    <w:name w:val="Список Знак"/>
    <w:basedOn w:val="af"/>
    <w:link w:val="ad"/>
    <w:rPr>
      <w:sz w:val="24"/>
    </w:rPr>
  </w:style>
  <w:style w:type="paragraph" w:customStyle="1" w:styleId="1b">
    <w:name w:val="Гиперссылка1"/>
    <w:link w:val="af0"/>
    <w:rPr>
      <w:color w:val="0000FF"/>
      <w:u w:val="single"/>
    </w:rPr>
  </w:style>
  <w:style w:type="character" w:styleId="af0">
    <w:name w:val="Hyperlink"/>
    <w:link w:val="1b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c">
    <w:name w:val="Название объекта1"/>
    <w:basedOn w:val="a"/>
    <w:link w:val="1d"/>
    <w:pPr>
      <w:spacing w:before="120" w:after="120"/>
    </w:pPr>
    <w:rPr>
      <w:i/>
    </w:rPr>
  </w:style>
  <w:style w:type="character" w:customStyle="1" w:styleId="1d">
    <w:name w:val="Название объекта1"/>
    <w:basedOn w:val="10"/>
    <w:link w:val="1c"/>
    <w:rPr>
      <w:i/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paragraph" w:styleId="a9">
    <w:name w:val="Body Text"/>
    <w:basedOn w:val="a"/>
    <w:link w:val="af"/>
    <w:pPr>
      <w:spacing w:after="140" w:line="276" w:lineRule="auto"/>
    </w:pPr>
  </w:style>
  <w:style w:type="character" w:customStyle="1" w:styleId="af">
    <w:name w:val="Основной текст Знак"/>
    <w:basedOn w:val="10"/>
    <w:link w:val="a9"/>
    <w:rPr>
      <w:sz w:val="24"/>
    </w:rPr>
  </w:style>
  <w:style w:type="paragraph" w:customStyle="1" w:styleId="CharChar">
    <w:name w:val="Char Char Знак Знак Знак Знак Знак Знак"/>
    <w:basedOn w:val="a"/>
    <w:link w:val="CharChar0"/>
    <w:pPr>
      <w:spacing w:after="160" w:line="240" w:lineRule="exact"/>
    </w:pPr>
    <w:rPr>
      <w:sz w:val="20"/>
    </w:rPr>
  </w:style>
  <w:style w:type="character" w:customStyle="1" w:styleId="CharChar0">
    <w:name w:val="Char Char Знак Знак Знак Знак Знак Знак"/>
    <w:basedOn w:val="10"/>
    <w:link w:val="CharChar"/>
    <w:rPr>
      <w:sz w:val="20"/>
    </w:rPr>
  </w:style>
  <w:style w:type="paragraph" w:styleId="af1">
    <w:name w:val="foot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0"/>
    <w:link w:val="af1"/>
    <w:rPr>
      <w:sz w:val="24"/>
    </w:rPr>
  </w:style>
  <w:style w:type="paragraph" w:customStyle="1" w:styleId="a6">
    <w:name w:val="Содержимое таблицы"/>
    <w:basedOn w:val="a"/>
    <w:link w:val="a8"/>
  </w:style>
  <w:style w:type="character" w:customStyle="1" w:styleId="a8">
    <w:name w:val="Содержимое таблицы"/>
    <w:basedOn w:val="10"/>
    <w:link w:val="a6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customStyle="1" w:styleId="af3">
    <w:name w:val="Верхний колонтитул слева"/>
    <w:basedOn w:val="af4"/>
    <w:link w:val="af5"/>
    <w:pPr>
      <w:tabs>
        <w:tab w:val="clear" w:pos="4677"/>
        <w:tab w:val="clear" w:pos="9355"/>
        <w:tab w:val="center" w:pos="4819"/>
        <w:tab w:val="right" w:pos="9638"/>
      </w:tabs>
    </w:pPr>
  </w:style>
  <w:style w:type="character" w:customStyle="1" w:styleId="af5">
    <w:name w:val="Верхний колонтитул слева"/>
    <w:basedOn w:val="af6"/>
    <w:link w:val="af3"/>
    <w:rPr>
      <w:sz w:val="24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29">
    <w:name w:val="Абзац списка2"/>
    <w:basedOn w:val="a"/>
    <w:link w:val="2a"/>
    <w:pPr>
      <w:ind w:left="708"/>
    </w:pPr>
    <w:rPr>
      <w:sz w:val="20"/>
    </w:rPr>
  </w:style>
  <w:style w:type="character" w:customStyle="1" w:styleId="2a">
    <w:name w:val="Абзац списка2"/>
    <w:basedOn w:val="10"/>
    <w:link w:val="29"/>
    <w:rPr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7">
    <w:name w:val="caption"/>
    <w:basedOn w:val="a"/>
    <w:link w:val="af8"/>
    <w:pPr>
      <w:spacing w:before="120" w:after="120"/>
    </w:pPr>
    <w:rPr>
      <w:i/>
    </w:rPr>
  </w:style>
  <w:style w:type="character" w:customStyle="1" w:styleId="af8">
    <w:name w:val="Название объекта Знак"/>
    <w:basedOn w:val="10"/>
    <w:link w:val="af7"/>
    <w:rPr>
      <w:i/>
      <w:sz w:val="24"/>
    </w:rPr>
  </w:style>
  <w:style w:type="paragraph" w:customStyle="1" w:styleId="Heading1Char">
    <w:name w:val="Heading 1 Char"/>
    <w:link w:val="Heading1Char0"/>
    <w:rPr>
      <w:rFonts w:ascii="Cambria" w:hAnsi="Cambria"/>
      <w:b/>
      <w:sz w:val="32"/>
    </w:rPr>
  </w:style>
  <w:style w:type="character" w:customStyle="1" w:styleId="Heading1Char0">
    <w:name w:val="Heading 1 Char"/>
    <w:link w:val="Heading1Char"/>
    <w:rPr>
      <w:rFonts w:ascii="Cambria" w:hAnsi="Cambria"/>
      <w:b/>
      <w:sz w:val="32"/>
    </w:rPr>
  </w:style>
  <w:style w:type="paragraph" w:customStyle="1" w:styleId="HeaderChar">
    <w:name w:val="Header Char"/>
    <w:link w:val="HeaderChar0"/>
    <w:rPr>
      <w:sz w:val="24"/>
    </w:rPr>
  </w:style>
  <w:style w:type="character" w:customStyle="1" w:styleId="HeaderChar0">
    <w:name w:val="Header Char"/>
    <w:link w:val="HeaderChar"/>
    <w:rPr>
      <w:rFonts w:ascii="Times New Roman" w:hAnsi="Times New Roman"/>
      <w:sz w:val="24"/>
    </w:rPr>
  </w:style>
  <w:style w:type="paragraph" w:customStyle="1" w:styleId="WW8Num2z0">
    <w:name w:val="WW8Num2z0"/>
    <w:link w:val="WW8Num2z00"/>
    <w:rPr>
      <w:sz w:val="28"/>
    </w:rPr>
  </w:style>
  <w:style w:type="character" w:customStyle="1" w:styleId="WW8Num2z00">
    <w:name w:val="WW8Num2z0"/>
    <w:link w:val="WW8Num2z0"/>
    <w:rPr>
      <w:sz w:val="28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customStyle="1" w:styleId="33">
    <w:name w:val="Основной шрифт абзаца3"/>
  </w:style>
  <w:style w:type="paragraph" w:styleId="af9">
    <w:name w:val="Subtitle"/>
    <w:next w:val="a"/>
    <w:link w:val="af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Pr>
      <w:rFonts w:ascii="XO Thames" w:hAnsi="XO Thames"/>
      <w:i/>
      <w:sz w:val="24"/>
    </w:rPr>
  </w:style>
  <w:style w:type="paragraph" w:styleId="af4">
    <w:name w:val="head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0"/>
    <w:link w:val="af4"/>
    <w:rPr>
      <w:sz w:val="24"/>
    </w:rPr>
  </w:style>
  <w:style w:type="paragraph" w:customStyle="1" w:styleId="menubasetext1">
    <w:name w:val="menu_base_text1"/>
    <w:basedOn w:val="a"/>
    <w:link w:val="menubasetext10"/>
    <w:pPr>
      <w:spacing w:before="280" w:after="280"/>
      <w:jc w:val="both"/>
    </w:pPr>
    <w:rPr>
      <w:sz w:val="22"/>
    </w:rPr>
  </w:style>
  <w:style w:type="character" w:customStyle="1" w:styleId="menubasetext10">
    <w:name w:val="menu_base_text1"/>
    <w:basedOn w:val="10"/>
    <w:link w:val="menubasetext1"/>
    <w:rPr>
      <w:sz w:val="22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styleId="afb">
    <w:name w:val="Title"/>
    <w:next w:val="a"/>
    <w:link w:val="af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c">
    <w:name w:val="Заголовок Знак"/>
    <w:link w:val="afb"/>
    <w:rPr>
      <w:rFonts w:ascii="XO Thames" w:hAnsi="XO Thames"/>
      <w:b/>
      <w:caps/>
      <w:sz w:val="40"/>
    </w:rPr>
  </w:style>
  <w:style w:type="paragraph" w:customStyle="1" w:styleId="43">
    <w:name w:val="Стиль4"/>
    <w:basedOn w:val="a"/>
    <w:link w:val="44"/>
    <w:pPr>
      <w:jc w:val="both"/>
    </w:pPr>
    <w:rPr>
      <w:sz w:val="28"/>
    </w:rPr>
  </w:style>
  <w:style w:type="character" w:customStyle="1" w:styleId="44">
    <w:name w:val="Стиль4"/>
    <w:basedOn w:val="10"/>
    <w:link w:val="43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4"/>
    </w:rPr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ARM-109-2</dc:creator>
  <cp:lastModifiedBy>админ</cp:lastModifiedBy>
  <cp:revision>3</cp:revision>
  <dcterms:created xsi:type="dcterms:W3CDTF">2025-04-25T07:37:00Z</dcterms:created>
  <dcterms:modified xsi:type="dcterms:W3CDTF">2025-04-25T07:41:00Z</dcterms:modified>
</cp:coreProperties>
</file>