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Утверждаю: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по инвестициям    муниципального образования 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«Город Батайск» 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 Г.В. Павлятенко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«____»___________________2019 года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2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Совета по инвестициям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«Город Батайск»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Председательствовал — Павлятенко Геннадий Владимирович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Присутствовали: 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человек (список прилагается)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6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ДНЯ:</w:t>
      </w:r>
    </w:p>
    <w:p>
      <w:pPr>
        <w:pStyle w:val="Normal"/>
        <w:spacing w:lineRule="auto" w:line="240" w:before="0" w:after="0"/>
        <w:ind w:left="64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Рассмотрение вопроса о включении </w:t>
      </w:r>
      <w:bookmarkStart w:id="0" w:name="__DdeLink__415_1817433533"/>
      <w:bookmarkEnd w:id="0"/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 перечень инвестиционных проектов, находящихся на контроле главы Администрации города Батайска строительство опасного производственного объекта «Площадка нефтебазы по хранению и перевалке нефтепродуктов».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Слушали: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уководител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проекта «Площадка нефтебазы по хранению и перевалке нефтепродуктов» ООО «Авантаж» Семенченко Юлия Викторовна;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- начальника отдела экономики, инвестиционной политики и стратегического развития Администрации города Батайска Скорину Инну Михайловну.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>
      <w:pPr>
        <w:pStyle w:val="ListParagraph"/>
        <w:spacing w:lineRule="auto" w:line="240" w:before="0"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 xml:space="preserve">Включить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 перечень инвестиционных проектов, находящихся на контроле главы Администрации города Батайска строительство опасного производственного объекта «Площадка нефтебазы по хранению и перевалке нефтепродуктов».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Совета по инвестициям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>муниципального образования «Город Батайск»                                             И.М. Скорина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>города Батайска по экономике</w:t>
        <w:tab/>
        <w:tab/>
        <w:tab/>
        <w:tab/>
        <w:tab/>
        <w:tab/>
        <w:tab/>
        <w:tab/>
        <w:tab/>
        <w:tab/>
        <w:tab/>
        <w:t xml:space="preserve">     Н.С. Богатищева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заместителя главы Администрации города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Батайска по бюджету и финансам — начальника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финансового управления города Батайска</w:t>
        <w:tab/>
        <w:tab/>
        <w:tab/>
        <w:tab/>
        <w:tab/>
        <w:tab/>
        <w:tab/>
        <w:tab/>
        <w:tab/>
        <w:t>И.В. Жарова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комитета по управлению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имуществом города Батайска</w:t>
        <w:tab/>
        <w:tab/>
        <w:tab/>
        <w:tab/>
        <w:tab/>
        <w:tab/>
        <w:tab/>
        <w:tab/>
        <w:tab/>
        <w:tab/>
        <w:tab/>
        <w:tab/>
        <w:t xml:space="preserve">      В.В. Никульшин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по архитектуре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градостроительству города Батайска -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>главный архитектор</w:t>
        <w:tab/>
        <w:tab/>
        <w:tab/>
        <w:tab/>
        <w:tab/>
        <w:tab/>
        <w:tab/>
        <w:tab/>
        <w:tab/>
        <w:tab/>
        <w:tab/>
        <w:tab/>
        <w:tab/>
        <w:tab/>
        <w:tab/>
        <w:t>Д.В. Котков</w:t>
      </w:r>
    </w:p>
    <w:sectPr>
      <w:type w:val="nextPage"/>
      <w:pgSz w:w="11906" w:h="16838"/>
      <w:pgMar w:left="1134" w:right="567" w:header="0" w:top="1134" w:footer="0" w:bottom="10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728a4"/>
    <w:rPr>
      <w:b w:val="false"/>
      <w:color w:val="00000A"/>
      <w:sz w:val="24"/>
      <w:szCs w:val="24"/>
    </w:rPr>
  </w:style>
  <w:style w:type="character" w:styleId="ListLabel2" w:customStyle="1">
    <w:name w:val="ListLabel 2"/>
    <w:qFormat/>
    <w:rsid w:val="008728a4"/>
    <w:rPr>
      <w:rFonts w:ascii="Times New Roman" w:hAnsi="Times New Roman"/>
      <w:b w:val="false"/>
      <w:i w:val="false"/>
      <w:sz w:val="24"/>
    </w:rPr>
  </w:style>
  <w:style w:type="character" w:styleId="ListLabel3" w:customStyle="1">
    <w:name w:val="ListLabel 3"/>
    <w:qFormat/>
    <w:rsid w:val="008728a4"/>
    <w:rPr>
      <w:b w:val="false"/>
      <w:i w:val="false"/>
      <w:sz w:val="24"/>
    </w:rPr>
  </w:style>
  <w:style w:type="character" w:styleId="ListLabel4" w:customStyle="1">
    <w:name w:val="ListLabel 4"/>
    <w:qFormat/>
    <w:rsid w:val="008728a4"/>
    <w:rPr>
      <w:b w:val="false"/>
      <w:i w:val="false"/>
      <w:sz w:val="24"/>
    </w:rPr>
  </w:style>
  <w:style w:type="character" w:styleId="ListLabel5" w:customStyle="1">
    <w:name w:val="ListLabel 5"/>
    <w:qFormat/>
    <w:rsid w:val="008728a4"/>
    <w:rPr>
      <w:rFonts w:ascii="Times New Roman" w:hAnsi="Times New Roman"/>
      <w:b w:val="false"/>
      <w:i w:val="false"/>
      <w:sz w:val="26"/>
    </w:rPr>
  </w:style>
  <w:style w:type="character" w:styleId="ListLabel6" w:customStyle="1">
    <w:name w:val="ListLabel 6"/>
    <w:qFormat/>
    <w:rsid w:val="008728a4"/>
    <w:rPr>
      <w:color w:val="00000A"/>
    </w:rPr>
  </w:style>
  <w:style w:type="character" w:styleId="ListLabel7" w:customStyle="1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styleId="ListLabel8" w:customStyle="1">
    <w:name w:val="ListLabel 8"/>
    <w:qFormat/>
    <w:rsid w:val="008728a4"/>
    <w:rPr>
      <w:color w:val="00000A"/>
    </w:rPr>
  </w:style>
  <w:style w:type="character" w:styleId="ListLabel9" w:customStyle="1">
    <w:name w:val="ListLabel 9"/>
    <w:qFormat/>
    <w:rsid w:val="008728a4"/>
    <w:rPr>
      <w:color w:val="00000A"/>
    </w:rPr>
  </w:style>
  <w:style w:type="character" w:styleId="ListLabel10" w:customStyle="1">
    <w:name w:val="ListLabel 10"/>
    <w:qFormat/>
    <w:rsid w:val="008728a4"/>
    <w:rPr>
      <w:color w:val="00000A"/>
    </w:rPr>
  </w:style>
  <w:style w:type="character" w:styleId="ListLabel11" w:customStyle="1">
    <w:name w:val="ListLabel 11"/>
    <w:qFormat/>
    <w:rsid w:val="008728a4"/>
    <w:rPr>
      <w:color w:val="00000A"/>
    </w:rPr>
  </w:style>
  <w:style w:type="character" w:styleId="ListLabel12" w:customStyle="1">
    <w:name w:val="ListLabel 12"/>
    <w:qFormat/>
    <w:rsid w:val="008728a4"/>
    <w:rPr>
      <w:color w:val="00000A"/>
    </w:rPr>
  </w:style>
  <w:style w:type="character" w:styleId="ListLabel13" w:customStyle="1">
    <w:name w:val="ListLabel 13"/>
    <w:qFormat/>
    <w:rsid w:val="008728a4"/>
    <w:rPr>
      <w:color w:val="00000A"/>
    </w:rPr>
  </w:style>
  <w:style w:type="character" w:styleId="ListLabel14" w:customStyle="1">
    <w:name w:val="ListLabel 14"/>
    <w:qFormat/>
    <w:rsid w:val="008728a4"/>
    <w:rPr>
      <w:color w:val="00000A"/>
    </w:rPr>
  </w:style>
  <w:style w:type="character" w:styleId="ListLabel15" w:customStyle="1">
    <w:name w:val="ListLabel 15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6" w:customStyle="1">
    <w:name w:val="ListLabel 16"/>
    <w:qFormat/>
    <w:rsid w:val="00434291"/>
    <w:rPr>
      <w:b w:val="false"/>
      <w:i w:val="false"/>
      <w:sz w:val="26"/>
    </w:rPr>
  </w:style>
  <w:style w:type="character" w:styleId="ListLabel17" w:customStyle="1">
    <w:name w:val="ListLabel 17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8">
    <w:name w:val="ListLabel 18"/>
    <w:qFormat/>
    <w:rPr>
      <w:b w:val="false"/>
      <w:i w:val="false"/>
      <w:sz w:val="26"/>
    </w:rPr>
  </w:style>
  <w:style w:type="character" w:styleId="ListLabel19">
    <w:name w:val="ListLabel 19"/>
    <w:qFormat/>
    <w:rPr>
      <w:rFonts w:ascii="Times New Roman" w:hAnsi="Times New Roman"/>
      <w:color w:val="000000"/>
      <w:sz w:val="27"/>
    </w:rPr>
  </w:style>
  <w:style w:type="character" w:styleId="ListLabel20">
    <w:name w:val="ListLabel 20"/>
    <w:qFormat/>
    <w:rPr>
      <w:b/>
      <w:color w:val="000000"/>
      <w:sz w:val="24"/>
    </w:rPr>
  </w:style>
  <w:style w:type="paragraph" w:styleId="Style14" w:customStyle="1">
    <w:name w:val="Заголовок"/>
    <w:basedOn w:val="Normal"/>
    <w:next w:val="Style15"/>
    <w:qFormat/>
    <w:rsid w:val="008728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8728a4"/>
    <w:pPr>
      <w:spacing w:lineRule="auto" w:line="288" w:before="0" w:after="140"/>
    </w:pPr>
    <w:rPr/>
  </w:style>
  <w:style w:type="paragraph" w:styleId="Style16">
    <w:name w:val="List"/>
    <w:basedOn w:val="Style15"/>
    <w:rsid w:val="008728a4"/>
    <w:pPr/>
    <w:rPr>
      <w:rFonts w:cs="Arial"/>
    </w:rPr>
  </w:style>
  <w:style w:type="paragraph" w:styleId="Style17" w:customStyle="1">
    <w:name w:val="Caption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8728a4"/>
    <w:pPr/>
    <w:rPr/>
  </w:style>
  <w:style w:type="paragraph" w:styleId="Style20" w:customStyle="1">
    <w:name w:val="Заголовок таблицы"/>
    <w:basedOn w:val="Style19"/>
    <w:qFormat/>
    <w:rsid w:val="008728a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Application>LibreOffice/5.1.2.2$Windows_X86_64 LibreOffice_project/d3bf12ecb743fc0d20e0be0c58ca359301eb705f</Application>
  <Pages>1</Pages>
  <Words>177</Words>
  <Characters>1411</Characters>
  <CharactersWithSpaces>1677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2018-06-27T12:43:00Z</dcterms:created>
  <dc:creator>Путилин</dc:creator>
  <dc:description/>
  <dc:language>ru-RU</dc:language>
  <cp:lastModifiedBy/>
  <cp:lastPrinted>2019-08-19T10:51:42Z</cp:lastPrinted>
  <dcterms:modified xsi:type="dcterms:W3CDTF">2019-08-19T10:52:09Z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