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AB" w:rsidRPr="003F7405" w:rsidRDefault="003F74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7405">
        <w:rPr>
          <w:rFonts w:ascii="Times New Roman" w:hAnsi="Times New Roman"/>
          <w:sz w:val="28"/>
          <w:szCs w:val="28"/>
        </w:rPr>
        <w:t>Пояснительная записка к разделу «Финансы»</w:t>
      </w:r>
    </w:p>
    <w:p w:rsidR="00033AAB" w:rsidRPr="003F7405" w:rsidRDefault="003F74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7405">
        <w:rPr>
          <w:rFonts w:ascii="Times New Roman" w:hAnsi="Times New Roman"/>
          <w:sz w:val="28"/>
          <w:szCs w:val="28"/>
        </w:rPr>
        <w:t>прогноза со</w:t>
      </w:r>
      <w:r w:rsidR="00D52D8F">
        <w:rPr>
          <w:rFonts w:ascii="Times New Roman" w:hAnsi="Times New Roman"/>
          <w:sz w:val="28"/>
          <w:szCs w:val="28"/>
        </w:rPr>
        <w:t>циально-экономического развития</w:t>
      </w:r>
    </w:p>
    <w:p w:rsidR="00033AAB" w:rsidRPr="003F7405" w:rsidRDefault="003F74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7405">
        <w:rPr>
          <w:rFonts w:ascii="Times New Roman" w:hAnsi="Times New Roman"/>
          <w:sz w:val="28"/>
          <w:szCs w:val="28"/>
        </w:rPr>
        <w:t>муниципального образования «Город Батайск» на 2021-2023 гг.</w:t>
      </w:r>
    </w:p>
    <w:p w:rsidR="00033AAB" w:rsidRDefault="00033AAB">
      <w:pPr>
        <w:spacing w:after="0" w:line="240" w:lineRule="auto"/>
        <w:jc w:val="center"/>
        <w:rPr>
          <w:sz w:val="28"/>
          <w:szCs w:val="28"/>
        </w:rPr>
      </w:pPr>
    </w:p>
    <w:p w:rsidR="00033AAB" w:rsidRDefault="003F7405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«Финансы» разработан в соответствии с методическими рекомендациями по разработке показателей разделов прогноза социально-экономического развития области на 2021-2023 гг. Министерства экономического развития Ростовской области.</w:t>
      </w:r>
    </w:p>
    <w:p w:rsidR="00033AAB" w:rsidRDefault="003F740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Финансовые показатели отражены по полному кругу предприятий и организаций, расположенных на территории города, независимо от форм собственности. В соответствии с указанными методическими рекомендациями прогнозируемые показатели определены с использованием индексов-дефляторов, при разработке учтены тенденции развития предприятий и организаций города Батайска в разрезе видов деятельности, представленных в городе.</w:t>
      </w:r>
    </w:p>
    <w:p w:rsidR="00033AAB" w:rsidRDefault="003F7405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величины прибыли по предприятиям в прогнозируемых периодах предопределяется изменениями объемов отгруженной продукции, с обязательным использованием индексов-дефляторов, рекомендуемых министерством экономики России.</w:t>
      </w:r>
    </w:p>
    <w:p w:rsidR="00033AAB" w:rsidRDefault="003F7405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 прогноза учтены перспективы развития системообразующих предприятий.</w:t>
      </w:r>
    </w:p>
    <w:p w:rsidR="00033AAB" w:rsidRDefault="003F74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города основными источниками финансирования являются средства бюджетов всех уровней, внебюджетные средства, собственные средства предприятий и средства индивидуальных предпринимателей.</w:t>
      </w:r>
    </w:p>
    <w:p w:rsidR="00033AAB" w:rsidRDefault="003F740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Ведущая роль в увеличении суммы прибыли на прогнозируемые периоды принадлежит таким предприятиям обрабатывающей отрасли как ООО «Ростстальмаш», ООО «Стройдеталь», ООО «Мостиндустрия», ООО «Донстальканат», ООО «ЮгСтройМеталл», АО «ОКТБ «Вектор», </w:t>
      </w:r>
      <w:r>
        <w:rPr>
          <w:rFonts w:ascii="Times New Roman" w:hAnsi="Times New Roman" w:cs="Times New Roman"/>
          <w:sz w:val="28"/>
          <w:szCs w:val="28"/>
        </w:rPr>
        <w:t>ОАО Батайский завод «МЖБК», ООО «ТиМ», ООО «Алютех-Ростов»</w:t>
      </w:r>
      <w:r>
        <w:rPr>
          <w:rFonts w:ascii="Times New Roman" w:hAnsi="Times New Roman"/>
          <w:sz w:val="28"/>
          <w:szCs w:val="28"/>
        </w:rPr>
        <w:t>.</w:t>
      </w:r>
    </w:p>
    <w:p w:rsidR="00033AAB" w:rsidRDefault="003F7405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 же время тяжелая ситуация остается с ОАО «Резметкон» и АО «258 ремонтный завод».</w:t>
      </w:r>
    </w:p>
    <w:p w:rsidR="00033AAB" w:rsidRDefault="003F7405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убытком сработали ООО «Батайское ПО «Электросвет», ООО «Мост-Цветмет», ООО «ТЮС-СЦБ», ООО «Южный Центр Агро-групп».</w:t>
      </w:r>
    </w:p>
    <w:p w:rsidR="00033AAB" w:rsidRDefault="003F7405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направлению «строительство» наиболее прибыльными предприятиями являются ООО «Строй Гарант», ООО «СК Благовестстрой», ООО «ИНПК Девелопмент».</w:t>
      </w:r>
    </w:p>
    <w:p w:rsidR="00033AAB" w:rsidRDefault="003F740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убытком сработали ООО «АРМстрой», ООО «Стройзаказчик РИФ», ООО «Юг-Строй».</w:t>
      </w:r>
    </w:p>
    <w:p w:rsidR="00033AAB" w:rsidRDefault="003F7405">
      <w:pPr>
        <w:pStyle w:val="ab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Батайск обладает развитой торговой инфраструктурой. По данным анализа общей экономической ситуации в экономике города Батайска и сфере малого и среднего предпринимательства по итогам 2019 года и оперативной информации за 1 квартал 2020 года, она характеризуется следующими данными: деятельность осуществляют 1 536 малых предприятий (в т.ч. 1</w:t>
      </w:r>
      <w:r w:rsidR="00D52D8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409 – микропредприятий); 14 средних предприятий и </w:t>
      </w:r>
      <w:r>
        <w:rPr>
          <w:rFonts w:ascii="Times New Roman" w:hAnsi="Times New Roman" w:cs="Times New Roman"/>
          <w:sz w:val="28"/>
          <w:szCs w:val="28"/>
        </w:rPr>
        <w:lastRenderedPageBreak/>
        <w:t>5 158 индивидуальных предпринимателей. Сохранилась сеть предприятий общественного питания. Из них – 108 предприятий, 5 605 посадочных мест.</w:t>
      </w:r>
    </w:p>
    <w:p w:rsidR="00033AAB" w:rsidRDefault="003F7405">
      <w:pPr>
        <w:pStyle w:val="ab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бытового характера предоставляют 142 предприятия бытового обслуживания.</w:t>
      </w:r>
    </w:p>
    <w:p w:rsidR="00033AAB" w:rsidRDefault="003F7405">
      <w:pPr>
        <w:pStyle w:val="ac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Укрепляют свои позиции крупные торгующие организации – об этом свидетельствует динамичное развитие торговых сетей:</w:t>
      </w:r>
    </w:p>
    <w:p w:rsidR="00033AAB" w:rsidRDefault="003F7405">
      <w:pPr>
        <w:pStyle w:val="ac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федеральная розничная сеть магазинов «Магнит» АО «Тандер» – 22 объекта;</w:t>
      </w:r>
    </w:p>
    <w:p w:rsidR="00033AAB" w:rsidRDefault="003F7405">
      <w:pPr>
        <w:pStyle w:val="ac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гипермаркет « СЕМЕЙНЫЙ» АО «Тандер» – 1 объект;</w:t>
      </w:r>
    </w:p>
    <w:p w:rsidR="00033AAB" w:rsidRDefault="003F7405">
      <w:pPr>
        <w:pStyle w:val="ac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федеральная торговая сеть «Магнит Косметикс» – 10 объектов;</w:t>
      </w:r>
    </w:p>
    <w:p w:rsidR="00033AAB" w:rsidRDefault="003F7405">
      <w:pPr>
        <w:pStyle w:val="ac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магазины «Пятерочка» ООО «Агро торг» – 21 объект;</w:t>
      </w:r>
    </w:p>
    <w:p w:rsidR="00033AAB" w:rsidRDefault="003F7405">
      <w:pPr>
        <w:pStyle w:val="ac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региональная торговая сеть ООО « Солнечный круг» – 2 объекта;</w:t>
      </w:r>
    </w:p>
    <w:p w:rsidR="00033AAB" w:rsidRDefault="003F7405">
      <w:pPr>
        <w:pStyle w:val="ac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магазины «Ассорти» и «Ассорти Экспресс» региональной торговой сеть предприятий «Росток» – 4 объекта;</w:t>
      </w:r>
    </w:p>
    <w:p w:rsidR="00033AAB" w:rsidRDefault="003F7405">
      <w:pPr>
        <w:pStyle w:val="ac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магазины «Светофор» – 2 объекта;</w:t>
      </w:r>
    </w:p>
    <w:p w:rsidR="00033AAB" w:rsidRDefault="003F7405">
      <w:pPr>
        <w:pStyle w:val="ac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федеральная торговая сеть «Красно Белое» ООО «Альфа-М» – 8 объектов;</w:t>
      </w:r>
    </w:p>
    <w:p w:rsidR="00033AAB" w:rsidRDefault="003F7405">
      <w:pPr>
        <w:pStyle w:val="ac"/>
        <w:spacing w:before="0" w:after="0"/>
        <w:ind w:firstLine="701"/>
        <w:jc w:val="both"/>
        <w:textAlignment w:val="baseline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региональная торговая сеть «Тавровские мясные лавки» – 2 объекта;</w:t>
      </w:r>
    </w:p>
    <w:p w:rsidR="00033AAB" w:rsidRDefault="003F7405">
      <w:pPr>
        <w:pStyle w:val="21"/>
        <w:spacing w:after="0" w:line="240" w:lineRule="auto"/>
        <w:rPr>
          <w:sz w:val="28"/>
          <w:szCs w:val="28"/>
        </w:rPr>
      </w:pPr>
      <w:r>
        <w:rPr>
          <w:b w:val="0"/>
          <w:color w:val="000000"/>
          <w:sz w:val="28"/>
          <w:szCs w:val="28"/>
        </w:rPr>
        <w:t>В 2021-2023 годах планируется рост показателя за счет оказания финансовой, информационной, методологической и консультационной поддержки субъектам малого и среднего предпринимательства (проведение тематических семинаров, издание методических пособий, обеспечение участия предпринимателей в выставочно-ярмарочных мероприятиях), вовлечение молодежи в предпринимательство.</w:t>
      </w:r>
    </w:p>
    <w:p w:rsidR="00033AAB" w:rsidRDefault="003F7405">
      <w:pPr>
        <w:pStyle w:val="21"/>
        <w:spacing w:after="0" w:line="240" w:lineRule="auto"/>
        <w:rPr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Вместе с этим, прогнозируется снижение доли убыточных предприятий за период с 2021 до 2023 года в обрабатывающей отрасли и оптово-розничной торговле. </w:t>
      </w:r>
    </w:p>
    <w:p w:rsidR="00033AAB" w:rsidRDefault="003F7405">
      <w:pPr>
        <w:spacing w:after="0" w:line="240" w:lineRule="auto"/>
        <w:ind w:firstLine="720"/>
        <w:jc w:val="both"/>
      </w:pPr>
      <w:r>
        <w:rPr>
          <w:rFonts w:ascii="Times New Roman" w:hAnsi="Times New Roman"/>
          <w:sz w:val="28"/>
          <w:szCs w:val="28"/>
        </w:rPr>
        <w:t>С учетом этих факторов на 2021-2023 гг. прогнозируется прибыль предприятий по полному кругу в сумме 2</w:t>
      </w:r>
      <w:r w:rsidR="00D52D8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439</w:t>
      </w:r>
      <w:r w:rsidR="00D52D8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588,2 тыс. руб. в 2021 году,        2</w:t>
      </w:r>
      <w:r w:rsidR="00D52D8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618</w:t>
      </w:r>
      <w:r w:rsidR="00D52D8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645,0 тыс. руб. в 2022 году, 2</w:t>
      </w:r>
      <w:r w:rsidR="00D52D8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830</w:t>
      </w:r>
      <w:r w:rsidR="00D52D8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515,6 тыс. руб. в 2023 году соответственно.</w:t>
      </w:r>
    </w:p>
    <w:p w:rsidR="00033AAB" w:rsidRDefault="00033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400" w:rsidRDefault="00D54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400" w:rsidRDefault="00D54400" w:rsidP="00D544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 общего отдела</w:t>
      </w:r>
    </w:p>
    <w:p w:rsidR="00D54400" w:rsidRDefault="00D54400" w:rsidP="00D544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 Батайска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В.С. Мирошникова</w:t>
      </w:r>
    </w:p>
    <w:p w:rsidR="00D54400" w:rsidRDefault="00D54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54400" w:rsidSect="005D6289">
      <w:headerReference w:type="default" r:id="rId7"/>
      <w:pgSz w:w="11906" w:h="16838"/>
      <w:pgMar w:top="1134" w:right="851" w:bottom="1134" w:left="1701" w:header="568" w:footer="0" w:gutter="0"/>
      <w:pgNumType w:start="68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8E4" w:rsidRDefault="007A58E4" w:rsidP="00D02E8C">
      <w:pPr>
        <w:spacing w:after="0" w:line="240" w:lineRule="auto"/>
      </w:pPr>
      <w:r>
        <w:separator/>
      </w:r>
    </w:p>
  </w:endnote>
  <w:endnote w:type="continuationSeparator" w:id="1">
    <w:p w:rsidR="007A58E4" w:rsidRDefault="007A58E4" w:rsidP="00D02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8E4" w:rsidRDefault="007A58E4" w:rsidP="00D02E8C">
      <w:pPr>
        <w:spacing w:after="0" w:line="240" w:lineRule="auto"/>
      </w:pPr>
      <w:r>
        <w:separator/>
      </w:r>
    </w:p>
  </w:footnote>
  <w:footnote w:type="continuationSeparator" w:id="1">
    <w:p w:rsidR="007A58E4" w:rsidRDefault="007A58E4" w:rsidP="00D02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11279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02E8C" w:rsidRPr="00D02E8C" w:rsidRDefault="000E18D7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02E8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02E8C" w:rsidRPr="00D02E8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D02E8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6289">
          <w:rPr>
            <w:rFonts w:ascii="Times New Roman" w:hAnsi="Times New Roman" w:cs="Times New Roman"/>
            <w:noProof/>
            <w:sz w:val="20"/>
            <w:szCs w:val="20"/>
          </w:rPr>
          <w:t>69</w:t>
        </w:r>
        <w:r w:rsidRPr="00D02E8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02E8C" w:rsidRDefault="00D02E8C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351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33AAB"/>
    <w:rsid w:val="00033AAB"/>
    <w:rsid w:val="000D1ED5"/>
    <w:rsid w:val="000E18D7"/>
    <w:rsid w:val="00103093"/>
    <w:rsid w:val="0016374E"/>
    <w:rsid w:val="003F7405"/>
    <w:rsid w:val="00574BF8"/>
    <w:rsid w:val="005D6289"/>
    <w:rsid w:val="00754765"/>
    <w:rsid w:val="00773D8C"/>
    <w:rsid w:val="007A58E4"/>
    <w:rsid w:val="00D02E8C"/>
    <w:rsid w:val="00D52D8F"/>
    <w:rsid w:val="00D54400"/>
    <w:rsid w:val="00E00EC4"/>
    <w:rsid w:val="00ED2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CCA"/>
    <w:pPr>
      <w:spacing w:after="200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4131B"/>
  </w:style>
  <w:style w:type="character" w:customStyle="1" w:styleId="a4">
    <w:name w:val="Нижний колонтитул Знак"/>
    <w:basedOn w:val="a0"/>
    <w:uiPriority w:val="99"/>
    <w:semiHidden/>
    <w:qFormat/>
    <w:rsid w:val="0054131B"/>
  </w:style>
  <w:style w:type="character" w:customStyle="1" w:styleId="ListLabel1">
    <w:name w:val="ListLabel 1"/>
    <w:qFormat/>
    <w:rsid w:val="00005EF7"/>
  </w:style>
  <w:style w:type="character" w:customStyle="1" w:styleId="WW8Num1z0">
    <w:name w:val="WW8Num1z0"/>
    <w:qFormat/>
    <w:rsid w:val="00F624A3"/>
    <w:rPr>
      <w:rFonts w:ascii="Symbol" w:hAnsi="Symbol" w:cs="StarSymbol;Arial Unicode MS"/>
      <w:color w:val="0F0F0F"/>
      <w:sz w:val="18"/>
      <w:szCs w:val="18"/>
    </w:rPr>
  </w:style>
  <w:style w:type="paragraph" w:customStyle="1" w:styleId="a5">
    <w:name w:val="Заголовок"/>
    <w:basedOn w:val="a"/>
    <w:next w:val="a6"/>
    <w:qFormat/>
    <w:rsid w:val="00005E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05EF7"/>
    <w:pPr>
      <w:spacing w:after="140" w:line="288" w:lineRule="auto"/>
    </w:pPr>
  </w:style>
  <w:style w:type="paragraph" w:styleId="a7">
    <w:name w:val="List"/>
    <w:basedOn w:val="a6"/>
    <w:rsid w:val="00005EF7"/>
    <w:rPr>
      <w:rFonts w:cs="Arial"/>
    </w:rPr>
  </w:style>
  <w:style w:type="paragraph" w:customStyle="1" w:styleId="Caption">
    <w:name w:val="Caption"/>
    <w:basedOn w:val="a"/>
    <w:qFormat/>
    <w:rsid w:val="00005EF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005EF7"/>
    <w:pPr>
      <w:suppressLineNumbers/>
    </w:pPr>
    <w:rPr>
      <w:rFonts w:cs="Arial"/>
    </w:rPr>
  </w:style>
  <w:style w:type="paragraph" w:styleId="a9">
    <w:name w:val="caption"/>
    <w:basedOn w:val="a"/>
    <w:qFormat/>
    <w:rsid w:val="00005EF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Header">
    <w:name w:val="Header"/>
    <w:basedOn w:val="a"/>
    <w:uiPriority w:val="99"/>
    <w:semiHidden/>
    <w:unhideWhenUsed/>
    <w:rsid w:val="0054131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54131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34"/>
    <w:qFormat/>
    <w:rsid w:val="007C228D"/>
    <w:pPr>
      <w:ind w:left="720"/>
      <w:contextualSpacing/>
    </w:pPr>
  </w:style>
  <w:style w:type="paragraph" w:customStyle="1" w:styleId="21">
    <w:name w:val="Основной текст с отступом 21"/>
    <w:basedOn w:val="a"/>
    <w:qFormat/>
    <w:rsid w:val="00005EF7"/>
    <w:pPr>
      <w:suppressAutoHyphens/>
      <w:ind w:firstLine="720"/>
      <w:jc w:val="both"/>
    </w:pPr>
    <w:rPr>
      <w:rFonts w:ascii="Times New Roman" w:eastAsia="Times New Roman" w:hAnsi="Times New Roman" w:cs="Times New Roman"/>
      <w:b/>
      <w:bCs/>
      <w:sz w:val="30"/>
      <w:szCs w:val="24"/>
    </w:rPr>
  </w:style>
  <w:style w:type="paragraph" w:styleId="ab">
    <w:name w:val="No Spacing"/>
    <w:qFormat/>
    <w:rsid w:val="00E13E9E"/>
    <w:pPr>
      <w:spacing w:line="240" w:lineRule="auto"/>
    </w:pPr>
    <w:rPr>
      <w:rFonts w:eastAsia="Courier New" w:cs="Calibri"/>
      <w:sz w:val="22"/>
    </w:rPr>
  </w:style>
  <w:style w:type="paragraph" w:styleId="ac">
    <w:name w:val="Normal (Web)"/>
    <w:basedOn w:val="a"/>
    <w:qFormat/>
    <w:rsid w:val="00E13E9E"/>
    <w:pPr>
      <w:spacing w:before="40" w:after="40" w:line="240" w:lineRule="auto"/>
    </w:pPr>
    <w:rPr>
      <w:rFonts w:ascii="Arial" w:eastAsia="Courier New" w:hAnsi="Arial" w:cs="Arial"/>
      <w:color w:val="000000"/>
      <w:sz w:val="20"/>
      <w:szCs w:val="20"/>
    </w:rPr>
  </w:style>
  <w:style w:type="numbering" w:customStyle="1" w:styleId="WW8Num1">
    <w:name w:val="WW8Num1"/>
    <w:qFormat/>
    <w:rsid w:val="00F624A3"/>
  </w:style>
  <w:style w:type="paragraph" w:styleId="ad">
    <w:name w:val="header"/>
    <w:basedOn w:val="a"/>
    <w:link w:val="1"/>
    <w:uiPriority w:val="99"/>
    <w:unhideWhenUsed/>
    <w:rsid w:val="00D02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link w:val="ad"/>
    <w:uiPriority w:val="99"/>
    <w:semiHidden/>
    <w:rsid w:val="00D02E8C"/>
    <w:rPr>
      <w:rFonts w:ascii="Calibri" w:hAnsi="Calibri"/>
      <w:color w:val="00000A"/>
      <w:sz w:val="22"/>
    </w:rPr>
  </w:style>
  <w:style w:type="paragraph" w:styleId="ae">
    <w:name w:val="footer"/>
    <w:basedOn w:val="a"/>
    <w:link w:val="10"/>
    <w:uiPriority w:val="99"/>
    <w:semiHidden/>
    <w:unhideWhenUsed/>
    <w:rsid w:val="00D02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e"/>
    <w:uiPriority w:val="99"/>
    <w:semiHidden/>
    <w:rsid w:val="00D02E8C"/>
    <w:rPr>
      <w:rFonts w:ascii="Calibri" w:hAnsi="Calibri"/>
      <w:color w:val="00000A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5D6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6289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66E6D-59F5-409D-A4DC-A4A5CA41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Дубовик</dc:creator>
  <dc:description/>
  <cp:lastModifiedBy>User</cp:lastModifiedBy>
  <cp:revision>56</cp:revision>
  <cp:lastPrinted>2020-08-13T13:41:00Z</cp:lastPrinted>
  <dcterms:created xsi:type="dcterms:W3CDTF">2014-06-11T09:02:00Z</dcterms:created>
  <dcterms:modified xsi:type="dcterms:W3CDTF">2020-08-13T13:41:00Z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