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1F" w:rsidRPr="00330D3E" w:rsidRDefault="0070611F" w:rsidP="0070611F">
      <w:pPr>
        <w:framePr w:hSpace="180" w:wrap="around" w:vAnchor="text" w:hAnchor="margin" w:y="1"/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 w:rsidRPr="00330D3E">
        <w:rPr>
          <w:sz w:val="24"/>
          <w:szCs w:val="24"/>
        </w:rPr>
        <w:t>2</w:t>
      </w:r>
      <w:r>
        <w:rPr>
          <w:sz w:val="24"/>
          <w:szCs w:val="24"/>
        </w:rPr>
        <w:t xml:space="preserve"> к отчету</w:t>
      </w:r>
    </w:p>
    <w:p w:rsidR="0070611F" w:rsidRDefault="0070611F" w:rsidP="0070611F">
      <w:pPr>
        <w:framePr w:hSpace="180" w:wrap="around" w:vAnchor="text" w:hAnchor="margin" w:y="1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о реализации муниципальной  программы города Батайска   «Управление муниципальными финансами» за 201</w:t>
      </w:r>
      <w:r w:rsidR="00BA667D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</w:p>
    <w:p w:rsidR="0070611F" w:rsidRDefault="0070611F" w:rsidP="0070611F">
      <w:pPr>
        <w:framePr w:hSpace="180" w:wrap="around" w:vAnchor="text" w:hAnchor="margin" w:y="1"/>
        <w:contextualSpacing/>
        <w:jc w:val="center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1" w:name="Par1520"/>
      <w:bookmarkEnd w:id="1"/>
      <w:r w:rsidRPr="00330D3E">
        <w:rPr>
          <w:sz w:val="24"/>
          <w:szCs w:val="24"/>
        </w:rPr>
        <w:t>СВЕДЕНИЯ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834"/>
        <w:gridCol w:w="1984"/>
        <w:gridCol w:w="1417"/>
        <w:gridCol w:w="1417"/>
        <w:gridCol w:w="1526"/>
        <w:gridCol w:w="1384"/>
        <w:gridCol w:w="1344"/>
        <w:gridCol w:w="1560"/>
        <w:gridCol w:w="1277"/>
      </w:tblGrid>
      <w:tr w:rsidR="009D0F9E" w:rsidRPr="00463787" w:rsidTr="001C6FDE">
        <w:trPr>
          <w:trHeight w:val="828"/>
        </w:trPr>
        <w:tc>
          <w:tcPr>
            <w:tcW w:w="708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gramEnd"/>
            <w:r w:rsidRPr="00463787">
              <w:rPr>
                <w:sz w:val="24"/>
                <w:szCs w:val="24"/>
              </w:rPr>
              <w:t>/п</w:t>
            </w:r>
          </w:p>
        </w:tc>
        <w:tc>
          <w:tcPr>
            <w:tcW w:w="283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  <w:vAlign w:val="center"/>
          </w:tcPr>
          <w:p w:rsidR="009D0F9E" w:rsidRPr="00463787" w:rsidRDefault="009D0F9E" w:rsidP="00581E9E">
            <w:pPr>
              <w:ind w:right="34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D0F9E" w:rsidRPr="00463787" w:rsidTr="001C6FDE">
        <w:tc>
          <w:tcPr>
            <w:tcW w:w="708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9D0F9E" w:rsidRPr="00463787" w:rsidTr="001C6FDE">
        <w:tc>
          <w:tcPr>
            <w:tcW w:w="708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D0F9E" w:rsidRPr="00463787" w:rsidTr="003C5318">
        <w:tc>
          <w:tcPr>
            <w:tcW w:w="15451" w:type="dxa"/>
            <w:gridSpan w:val="10"/>
            <w:vAlign w:val="center"/>
          </w:tcPr>
          <w:p w:rsidR="009D0F9E" w:rsidRPr="00463787" w:rsidRDefault="009D0F9E" w:rsidP="0076480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1 </w:t>
            </w:r>
            <w:r w:rsidR="00764802">
              <w:rPr>
                <w:sz w:val="24"/>
                <w:szCs w:val="24"/>
              </w:rPr>
              <w:t>«Долгосрочное финансовое планирование»</w:t>
            </w:r>
          </w:p>
        </w:tc>
      </w:tr>
      <w:tr w:rsidR="007C27B6" w:rsidRPr="00463787" w:rsidTr="001C6FDE">
        <w:trPr>
          <w:trHeight w:val="550"/>
        </w:trPr>
        <w:tc>
          <w:tcPr>
            <w:tcW w:w="708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Merge w:val="restart"/>
            <w:vAlign w:val="center"/>
          </w:tcPr>
          <w:p w:rsidR="007C27B6" w:rsidRPr="00463787" w:rsidRDefault="007C27B6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984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526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344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>-ль 1.1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&gt;100</w:t>
            </w:r>
          </w:p>
        </w:tc>
        <w:tc>
          <w:tcPr>
            <w:tcW w:w="1560" w:type="dxa"/>
            <w:vAlign w:val="center"/>
          </w:tcPr>
          <w:p w:rsidR="007C27B6" w:rsidRPr="00D14467" w:rsidRDefault="00BA667D" w:rsidP="00344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127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>-ль 1.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≥100</w:t>
            </w:r>
          </w:p>
        </w:tc>
        <w:tc>
          <w:tcPr>
            <w:tcW w:w="1560" w:type="dxa"/>
            <w:vAlign w:val="center"/>
          </w:tcPr>
          <w:p w:rsidR="000E6763" w:rsidRPr="00D14467" w:rsidRDefault="00BA667D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D6EBC" w:rsidRDefault="000E6763" w:rsidP="000D6EBC">
            <w:pPr>
              <w:jc w:val="center"/>
              <w:rPr>
                <w:sz w:val="16"/>
                <w:szCs w:val="16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>-ль 1.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≤</w:t>
            </w:r>
            <w:r w:rsidR="000D6EBC">
              <w:rPr>
                <w:sz w:val="16"/>
                <w:szCs w:val="16"/>
              </w:rPr>
              <w:t>100</w:t>
            </w:r>
          </w:p>
        </w:tc>
        <w:tc>
          <w:tcPr>
            <w:tcW w:w="1560" w:type="dxa"/>
            <w:vAlign w:val="center"/>
          </w:tcPr>
          <w:p w:rsidR="000E6763" w:rsidRPr="00D14467" w:rsidRDefault="00BA667D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rPr>
          <w:trHeight w:val="217"/>
        </w:trPr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080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расходов бюджета города в соответствии с муниципальными программами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080F1B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>-ль 1.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≥90</w:t>
            </w:r>
          </w:p>
        </w:tc>
        <w:tc>
          <w:tcPr>
            <w:tcW w:w="1560" w:type="dxa"/>
            <w:vAlign w:val="center"/>
          </w:tcPr>
          <w:p w:rsidR="00080F1B" w:rsidRPr="00D14467" w:rsidRDefault="00BA667D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3C5318">
        <w:tc>
          <w:tcPr>
            <w:tcW w:w="15451" w:type="dxa"/>
            <w:gridSpan w:val="10"/>
            <w:vAlign w:val="center"/>
          </w:tcPr>
          <w:p w:rsidR="000E6763" w:rsidRPr="00463787" w:rsidRDefault="000E6763" w:rsidP="00764802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2 </w:t>
            </w:r>
            <w:r>
              <w:rPr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совершенствование нормативного правового регулирования по организации бюджетного </w:t>
            </w:r>
            <w:r>
              <w:rPr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132BA9" w:rsidRDefault="00132BA9" w:rsidP="00C6628D">
            <w:pPr>
              <w:jc w:val="center"/>
              <w:rPr>
                <w:sz w:val="16"/>
                <w:szCs w:val="16"/>
              </w:rPr>
            </w:pPr>
            <w:r w:rsidRPr="00132BA9">
              <w:rPr>
                <w:sz w:val="16"/>
                <w:szCs w:val="16"/>
              </w:rPr>
              <w:t>Своевременное</w:t>
            </w:r>
            <w:r>
              <w:rPr>
                <w:sz w:val="16"/>
                <w:szCs w:val="16"/>
              </w:rPr>
              <w:t xml:space="preserve"> внесение проектов решений о бюджете, отчета об исполнении бюджета в </w:t>
            </w:r>
            <w:proofErr w:type="spellStart"/>
            <w:r>
              <w:rPr>
                <w:sz w:val="16"/>
                <w:szCs w:val="16"/>
              </w:rPr>
              <w:t>Батайскую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городскую Думу </w:t>
            </w:r>
          </w:p>
        </w:tc>
        <w:tc>
          <w:tcPr>
            <w:tcW w:w="1560" w:type="dxa"/>
            <w:vAlign w:val="center"/>
          </w:tcPr>
          <w:p w:rsidR="00080F1B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бюджетных </w:t>
            </w:r>
            <w:proofErr w:type="gramStart"/>
            <w:r>
              <w:rPr>
                <w:sz w:val="24"/>
                <w:szCs w:val="24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32BA9" w:rsidP="00132BA9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3% расходов бюджета города</w:t>
            </w:r>
          </w:p>
        </w:tc>
        <w:tc>
          <w:tcPr>
            <w:tcW w:w="1560" w:type="dxa"/>
            <w:vAlign w:val="center"/>
          </w:tcPr>
          <w:p w:rsidR="001C6FDE" w:rsidRPr="00463787" w:rsidRDefault="00132BA9" w:rsidP="00A01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C1EE2">
              <w:rPr>
                <w:sz w:val="24"/>
                <w:szCs w:val="24"/>
              </w:rPr>
              <w:t>1</w:t>
            </w:r>
            <w:r w:rsidR="00A01A5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581E9E" w:rsidRDefault="00581E9E" w:rsidP="00581E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реализации управленческой и организационной деятельности аппарата управления</w:t>
            </w:r>
          </w:p>
        </w:tc>
        <w:tc>
          <w:tcPr>
            <w:tcW w:w="1560" w:type="dxa"/>
            <w:vAlign w:val="center"/>
          </w:tcPr>
          <w:p w:rsidR="001C6FDE" w:rsidRPr="00463787" w:rsidRDefault="00581E9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и исполнения расходов бюджета города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C6FDE" w:rsidP="001C6FDE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 xml:space="preserve">-ль </w:t>
            </w:r>
            <w:r>
              <w:rPr>
                <w:sz w:val="16"/>
                <w:szCs w:val="16"/>
              </w:rPr>
              <w:t xml:space="preserve">2.2 </w:t>
            </w:r>
            <w:r w:rsidRPr="001C6FDE">
              <w:rPr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95</w:t>
            </w:r>
          </w:p>
        </w:tc>
        <w:tc>
          <w:tcPr>
            <w:tcW w:w="1560" w:type="dxa"/>
            <w:vAlign w:val="center"/>
          </w:tcPr>
          <w:p w:rsidR="001C6FDE" w:rsidRPr="00463787" w:rsidRDefault="00A01A5D" w:rsidP="009C1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c>
          <w:tcPr>
            <w:tcW w:w="708" w:type="dxa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3" w:type="dxa"/>
            <w:gridSpan w:val="9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«Управление муниципальным долгом города Батайска»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3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единой политики муниципальных заимствований, управления муниципальным долгом в соответствии с Бюджетным кодексом Российской Федерации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 xml:space="preserve">-ль </w:t>
            </w:r>
            <w:r w:rsidR="00745278" w:rsidRPr="00745278">
              <w:rPr>
                <w:sz w:val="16"/>
                <w:szCs w:val="16"/>
              </w:rPr>
              <w:t>3</w:t>
            </w:r>
            <w:r w:rsidR="0074527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 xml:space="preserve"> </w:t>
            </w:r>
            <w:r w:rsidRPr="00745278">
              <w:rPr>
                <w:sz w:val="16"/>
                <w:szCs w:val="16"/>
              </w:rPr>
              <w:t>&lt;100</w:t>
            </w:r>
          </w:p>
        </w:tc>
        <w:tc>
          <w:tcPr>
            <w:tcW w:w="1560" w:type="dxa"/>
            <w:vAlign w:val="center"/>
          </w:tcPr>
          <w:p w:rsidR="00080F1B" w:rsidRPr="00463787" w:rsidRDefault="00A01A5D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745278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</w:t>
            </w:r>
            <w:proofErr w:type="spellEnd"/>
            <w:r w:rsidRPr="000E6763">
              <w:rPr>
                <w:sz w:val="16"/>
                <w:szCs w:val="16"/>
              </w:rPr>
              <w:t xml:space="preserve">-ль </w:t>
            </w:r>
            <w:r w:rsidR="00745278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&lt;1</w:t>
            </w:r>
            <w:r w:rsidR="0074527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80F1B" w:rsidRPr="00463787" w:rsidRDefault="00A01A5D" w:rsidP="009C1EE2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2,2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F9E" w:rsidRPr="00330D3E" w:rsidRDefault="009D0F9E" w:rsidP="00332CB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9D0F9E" w:rsidRPr="00330D3E" w:rsidSect="003A2AE8">
      <w:pgSz w:w="16838" w:h="11906" w:orient="landscape"/>
      <w:pgMar w:top="170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F9E"/>
    <w:rsid w:val="00080F1B"/>
    <w:rsid w:val="000D6EBC"/>
    <w:rsid w:val="000E6763"/>
    <w:rsid w:val="00132BA9"/>
    <w:rsid w:val="00132E53"/>
    <w:rsid w:val="001C6FDE"/>
    <w:rsid w:val="00332CB8"/>
    <w:rsid w:val="0034481B"/>
    <w:rsid w:val="003773BF"/>
    <w:rsid w:val="003A2AE8"/>
    <w:rsid w:val="003C5318"/>
    <w:rsid w:val="00492536"/>
    <w:rsid w:val="004C558A"/>
    <w:rsid w:val="00581E9E"/>
    <w:rsid w:val="00602D54"/>
    <w:rsid w:val="00621CAA"/>
    <w:rsid w:val="0070611F"/>
    <w:rsid w:val="00740311"/>
    <w:rsid w:val="00745278"/>
    <w:rsid w:val="00764802"/>
    <w:rsid w:val="007C27B6"/>
    <w:rsid w:val="00887EF5"/>
    <w:rsid w:val="008B704C"/>
    <w:rsid w:val="008C5ACD"/>
    <w:rsid w:val="00933B59"/>
    <w:rsid w:val="009C1EE2"/>
    <w:rsid w:val="009D0F9E"/>
    <w:rsid w:val="00A01A5D"/>
    <w:rsid w:val="00AC60BE"/>
    <w:rsid w:val="00AF33C0"/>
    <w:rsid w:val="00B15F56"/>
    <w:rsid w:val="00BA667D"/>
    <w:rsid w:val="00BE4C0C"/>
    <w:rsid w:val="00CA6847"/>
    <w:rsid w:val="00D14467"/>
    <w:rsid w:val="00DD771B"/>
    <w:rsid w:val="00E362AD"/>
    <w:rsid w:val="00E61FB0"/>
    <w:rsid w:val="00EC4DE3"/>
    <w:rsid w:val="00F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2016-02-20T06:03:00Z</cp:lastPrinted>
  <dcterms:created xsi:type="dcterms:W3CDTF">2019-06-03T08:31:00Z</dcterms:created>
  <dcterms:modified xsi:type="dcterms:W3CDTF">2019-06-03T08:31:00Z</dcterms:modified>
</cp:coreProperties>
</file>