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7B1C03" w:rsidRDefault="00C50293" w:rsidP="007B1C03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B7571A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№</w:t>
      </w:r>
      <w:r w:rsidR="000127DC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E231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137</w:t>
      </w:r>
      <w:r w:rsidR="005265EF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7B1C03" w:rsidRPr="007B1C0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7B1C0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1C03" w:rsidRPr="007B1C03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тупику </w:t>
      </w:r>
      <w:proofErr w:type="spellStart"/>
      <w:r w:rsidR="007B1C03" w:rsidRPr="007B1C03">
        <w:rPr>
          <w:rFonts w:ascii="Times New Roman" w:hAnsi="Times New Roman"/>
          <w:sz w:val="24"/>
          <w:szCs w:val="24"/>
          <w:u w:val="single"/>
        </w:rPr>
        <w:t>Ольгинскому</w:t>
      </w:r>
      <w:proofErr w:type="spellEnd"/>
      <w:r w:rsidR="007B1C03" w:rsidRPr="007B1C03">
        <w:rPr>
          <w:rFonts w:ascii="Times New Roman" w:hAnsi="Times New Roman"/>
          <w:sz w:val="24"/>
          <w:szCs w:val="24"/>
          <w:u w:val="single"/>
        </w:rPr>
        <w:t>, в районе</w:t>
      </w:r>
      <w:r w:rsidR="007B1C0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1C03" w:rsidRPr="007B1C03">
        <w:rPr>
          <w:rFonts w:ascii="Times New Roman" w:hAnsi="Times New Roman"/>
          <w:sz w:val="24"/>
          <w:szCs w:val="24"/>
          <w:u w:val="single"/>
        </w:rPr>
        <w:t xml:space="preserve">земельного участка по тупику </w:t>
      </w:r>
      <w:proofErr w:type="spellStart"/>
      <w:r w:rsidR="007B1C03" w:rsidRPr="007B1C03">
        <w:rPr>
          <w:rFonts w:ascii="Times New Roman" w:hAnsi="Times New Roman"/>
          <w:sz w:val="24"/>
          <w:szCs w:val="24"/>
          <w:u w:val="single"/>
        </w:rPr>
        <w:t>Ольгинскому</w:t>
      </w:r>
      <w:proofErr w:type="spellEnd"/>
      <w:r w:rsidR="007B1C03" w:rsidRPr="007B1C03">
        <w:rPr>
          <w:rFonts w:ascii="Times New Roman" w:hAnsi="Times New Roman"/>
          <w:sz w:val="24"/>
          <w:szCs w:val="24"/>
          <w:u w:val="single"/>
        </w:rPr>
        <w:t>, 29В</w:t>
      </w:r>
      <w:r w:rsidR="00E66CEF" w:rsidRPr="007B1C0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7B1C0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3425B" w:rsidRDefault="00A3425B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3425B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61:46:0012601 в районе земельного участка с кадастровым номером 61:46:0012601:527, расположенного по адресу: Российская Федерация, Ростовская область, городской округ «Город Батайск», город Батайск, тупик </w:t>
      </w:r>
      <w:proofErr w:type="spellStart"/>
      <w:r w:rsidRPr="00A3425B">
        <w:rPr>
          <w:rFonts w:ascii="Times New Roman" w:hAnsi="Times New Roman"/>
          <w:sz w:val="24"/>
          <w:szCs w:val="24"/>
          <w:u w:val="single"/>
        </w:rPr>
        <w:t>Ольгинский</w:t>
      </w:r>
      <w:proofErr w:type="spellEnd"/>
      <w:r w:rsidRPr="00A3425B">
        <w:rPr>
          <w:rFonts w:ascii="Times New Roman" w:hAnsi="Times New Roman"/>
          <w:sz w:val="24"/>
          <w:szCs w:val="24"/>
          <w:u w:val="single"/>
        </w:rPr>
        <w:t>, земельный участок 29В</w:t>
      </w:r>
      <w:r w:rsidR="004964A3" w:rsidRPr="00A3425B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A2F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A2F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9214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A3425B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3425B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3425B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3C0F60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5E6BE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C0F60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147D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10E2B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A2F44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119</cp:revision>
  <cp:lastPrinted>2019-05-27T09:54:00Z</cp:lastPrinted>
  <dcterms:created xsi:type="dcterms:W3CDTF">2019-05-27T07:59:00Z</dcterms:created>
  <dcterms:modified xsi:type="dcterms:W3CDTF">2022-11-29T14:26:00Z</dcterms:modified>
</cp:coreProperties>
</file>