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E6" w:rsidRDefault="00157761" w:rsidP="00C55C2D">
      <w:pPr>
        <w:spacing w:after="0" w:line="240" w:lineRule="auto"/>
        <w:jc w:val="center"/>
        <w:rPr>
          <w:rFonts w:ascii="Times New Roman" w:eastAsia="Times New Roman" w:hAnsi="Times New Roman"/>
          <w:noProof/>
          <w:sz w:val="24"/>
          <w:szCs w:val="24"/>
          <w:lang w:eastAsia="ru-RU"/>
        </w:rPr>
      </w:pPr>
      <w:r w:rsidRPr="00157761">
        <w:rPr>
          <w:rFonts w:ascii="Times New Roman" w:eastAsia="Times New Roman" w:hAnsi="Times New Roman"/>
          <w:noProof/>
          <w:sz w:val="24"/>
          <w:szCs w:val="24"/>
          <w:lang w:eastAsia="ru-RU"/>
        </w:rPr>
        <w:drawing>
          <wp:inline distT="0" distB="0" distL="0" distR="0">
            <wp:extent cx="542925" cy="7905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790575"/>
                    </a:xfrm>
                    <a:prstGeom prst="rect">
                      <a:avLst/>
                    </a:prstGeom>
                    <a:solidFill>
                      <a:srgbClr val="FFFFFF"/>
                    </a:solidFill>
                    <a:ln w="9525">
                      <a:noFill/>
                      <a:miter lim="800000"/>
                      <a:headEnd/>
                      <a:tailEnd/>
                    </a:ln>
                  </pic:spPr>
                </pic:pic>
              </a:graphicData>
            </a:graphic>
          </wp:inline>
        </w:drawing>
      </w:r>
    </w:p>
    <w:p w:rsidR="00F05BB1" w:rsidRPr="00486B2F" w:rsidRDefault="00F05BB1" w:rsidP="00157761">
      <w:pPr>
        <w:spacing w:after="0" w:line="240" w:lineRule="auto"/>
        <w:rPr>
          <w:rFonts w:ascii="Times New Roman" w:eastAsia="Times New Roman" w:hAnsi="Times New Roman"/>
          <w:lang w:eastAsia="ru-RU"/>
        </w:rPr>
      </w:pPr>
    </w:p>
    <w:p w:rsidR="00F05BB1" w:rsidRDefault="00157761" w:rsidP="00C55C2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АДМИНИСТРАЦИЯ МУНИЦИПАЛЬНОГО ОБРАЗОВАНИЯ «ГОРОД БАТАЙСК»</w:t>
      </w:r>
    </w:p>
    <w:p w:rsidR="00157761" w:rsidRDefault="000A56DA" w:rsidP="00C55C2D">
      <w:pPr>
        <w:spacing w:after="0" w:line="240" w:lineRule="auto"/>
        <w:jc w:val="center"/>
        <w:rPr>
          <w:rFonts w:ascii="Times New Roman" w:eastAsia="Times New Roman" w:hAnsi="Times New Roman"/>
          <w:lang w:eastAsia="ru-RU"/>
        </w:rPr>
      </w:pPr>
      <w:r w:rsidRPr="000A56DA">
        <w:rPr>
          <w:rFonts w:ascii="Times New Roman" w:eastAsia="Times New Roman" w:hAnsi="Times New Roman"/>
          <w:noProof/>
          <w:sz w:val="24"/>
          <w:szCs w:val="24"/>
          <w:lang w:eastAsia="ru-RU"/>
        </w:rPr>
      </w:r>
      <w:r w:rsidRPr="000A56DA">
        <w:rPr>
          <w:rFonts w:ascii="Times New Roman" w:eastAsia="Times New Roman" w:hAnsi="Times New Roman"/>
          <w:noProof/>
          <w:sz w:val="24"/>
          <w:szCs w:val="24"/>
          <w:lang w:eastAsia="ru-RU"/>
        </w:rPr>
        <w:pict>
          <v:line id="_x0000_s1026" style="flip:y;visibility:visible;mso-left-percent:-10001;mso-top-percent:-10001;mso-position-horizontal:absolute;mso-position-horizontal-relative:char;mso-position-vertical:absolute;mso-position-vertical-relative:line;mso-left-percent:-10001;mso-top-percent:-10001" from="0,0" to="473.75pt,0">
            <w10:wrap type="none"/>
            <w10:anchorlock/>
          </v:line>
        </w:pict>
      </w:r>
    </w:p>
    <w:p w:rsidR="00157761" w:rsidRDefault="00157761" w:rsidP="00C55C2D">
      <w:pPr>
        <w:spacing w:after="0" w:line="240" w:lineRule="auto"/>
        <w:jc w:val="center"/>
        <w:rPr>
          <w:rFonts w:ascii="Times New Roman" w:eastAsia="Times New Roman" w:hAnsi="Times New Roman"/>
          <w:lang w:eastAsia="ru-RU"/>
        </w:rPr>
      </w:pPr>
    </w:p>
    <w:p w:rsidR="00157761" w:rsidRDefault="00157761" w:rsidP="00C55C2D">
      <w:pPr>
        <w:spacing w:after="0" w:line="240" w:lineRule="auto"/>
        <w:jc w:val="center"/>
        <w:rPr>
          <w:rFonts w:ascii="Times New Roman" w:eastAsia="Times New Roman" w:hAnsi="Times New Roman"/>
          <w:lang w:eastAsia="ru-RU"/>
        </w:rPr>
      </w:pPr>
    </w:p>
    <w:p w:rsidR="00157761" w:rsidRDefault="00157761" w:rsidP="00C55C2D">
      <w:pPr>
        <w:spacing w:after="0" w:line="240" w:lineRule="auto"/>
        <w:jc w:val="center"/>
        <w:rPr>
          <w:rFonts w:ascii="Times New Roman" w:eastAsia="Times New Roman" w:hAnsi="Times New Roman"/>
          <w:lang w:eastAsia="ru-RU"/>
        </w:rPr>
      </w:pPr>
    </w:p>
    <w:p w:rsidR="00157761" w:rsidRPr="00486B2F" w:rsidRDefault="00157761" w:rsidP="00C55C2D">
      <w:pPr>
        <w:spacing w:after="0" w:line="240" w:lineRule="auto"/>
        <w:jc w:val="center"/>
        <w:rPr>
          <w:rFonts w:ascii="Times New Roman" w:eastAsia="Times New Roman" w:hAnsi="Times New Roman"/>
          <w:lang w:eastAsia="ru-RU"/>
        </w:rPr>
      </w:pPr>
    </w:p>
    <w:p w:rsidR="00F05BB1" w:rsidRPr="00F557D7" w:rsidRDefault="00F05BB1" w:rsidP="00C55C2D">
      <w:pPr>
        <w:pStyle w:val="010"/>
        <w:ind w:firstLine="0"/>
        <w:jc w:val="center"/>
        <w:rPr>
          <w:b/>
          <w:sz w:val="32"/>
          <w:szCs w:val="32"/>
        </w:rPr>
      </w:pPr>
      <w:r w:rsidRPr="00F557D7">
        <w:rPr>
          <w:b/>
          <w:sz w:val="32"/>
          <w:szCs w:val="32"/>
        </w:rPr>
        <w:t>МЕСТНЫЕ НОРМАТИВЫ</w:t>
      </w:r>
    </w:p>
    <w:p w:rsidR="00F05BB1" w:rsidRPr="00F557D7" w:rsidRDefault="00F05BB1" w:rsidP="00C55C2D">
      <w:pPr>
        <w:pStyle w:val="010"/>
        <w:ind w:firstLine="0"/>
        <w:jc w:val="center"/>
        <w:rPr>
          <w:b/>
          <w:sz w:val="32"/>
          <w:szCs w:val="32"/>
        </w:rPr>
      </w:pPr>
      <w:r w:rsidRPr="00F557D7">
        <w:rPr>
          <w:b/>
          <w:sz w:val="32"/>
          <w:szCs w:val="32"/>
        </w:rPr>
        <w:t>ГРАДОСТРОИТЕЛЬНОГО ПРОЕКТИРОВАНИЯ</w:t>
      </w:r>
    </w:p>
    <w:p w:rsidR="00F05BB1" w:rsidRDefault="00F05BB1" w:rsidP="00C55C2D">
      <w:pPr>
        <w:spacing w:after="0"/>
        <w:jc w:val="center"/>
        <w:rPr>
          <w:rFonts w:ascii="Times New Roman" w:eastAsia="Times New Roman" w:hAnsi="Times New Roman"/>
          <w:b/>
          <w:color w:val="000000"/>
          <w:sz w:val="32"/>
          <w:szCs w:val="32"/>
          <w:lang w:eastAsia="ru-RU"/>
        </w:rPr>
      </w:pPr>
      <w:r w:rsidRPr="0061631D">
        <w:rPr>
          <w:rFonts w:ascii="Times New Roman" w:eastAsia="Times New Roman" w:hAnsi="Times New Roman"/>
          <w:b/>
          <w:color w:val="000000"/>
          <w:sz w:val="32"/>
          <w:szCs w:val="32"/>
          <w:lang w:eastAsia="ru-RU"/>
        </w:rPr>
        <w:t xml:space="preserve">Муниципального образования </w:t>
      </w:r>
    </w:p>
    <w:p w:rsidR="00F05BB1" w:rsidRPr="00486B2F" w:rsidRDefault="00F05BB1" w:rsidP="00C55C2D">
      <w:pPr>
        <w:spacing w:after="0"/>
        <w:jc w:val="center"/>
        <w:rPr>
          <w:rFonts w:ascii="Times New Roman" w:eastAsia="Times New Roman" w:hAnsi="Times New Roman"/>
          <w:b/>
          <w:color w:val="000000"/>
          <w:sz w:val="32"/>
          <w:szCs w:val="32"/>
          <w:lang w:eastAsia="ru-RU"/>
        </w:rPr>
      </w:pPr>
      <w:r w:rsidRPr="0061631D">
        <w:rPr>
          <w:rFonts w:ascii="Times New Roman" w:eastAsia="Times New Roman" w:hAnsi="Times New Roman"/>
          <w:b/>
          <w:color w:val="000000"/>
          <w:sz w:val="32"/>
          <w:szCs w:val="32"/>
          <w:lang w:eastAsia="ru-RU"/>
        </w:rPr>
        <w:t>«</w:t>
      </w:r>
      <w:r w:rsidR="004153E6">
        <w:rPr>
          <w:rFonts w:ascii="Times New Roman" w:eastAsia="Times New Roman" w:hAnsi="Times New Roman"/>
          <w:b/>
          <w:color w:val="000000"/>
          <w:sz w:val="32"/>
          <w:szCs w:val="32"/>
          <w:lang w:eastAsia="ru-RU"/>
        </w:rPr>
        <w:t>Город Батайск</w:t>
      </w:r>
      <w:r w:rsidRPr="0061631D">
        <w:rPr>
          <w:rFonts w:ascii="Times New Roman" w:eastAsia="Times New Roman" w:hAnsi="Times New Roman"/>
          <w:b/>
          <w:color w:val="000000"/>
          <w:sz w:val="32"/>
          <w:szCs w:val="32"/>
          <w:lang w:eastAsia="ru-RU"/>
        </w:rPr>
        <w:t>»</w:t>
      </w:r>
    </w:p>
    <w:p w:rsidR="00F05BB1" w:rsidRPr="00486B2F" w:rsidRDefault="00F05BB1" w:rsidP="00C55C2D">
      <w:pPr>
        <w:spacing w:after="0" w:line="240" w:lineRule="auto"/>
        <w:jc w:val="center"/>
        <w:rPr>
          <w:rFonts w:ascii="Times New Roman" w:eastAsia="Times New Roman" w:hAnsi="Times New Roman"/>
          <w:b/>
          <w:color w:val="000000"/>
          <w:sz w:val="28"/>
          <w:szCs w:val="28"/>
          <w:lang w:eastAsia="ru-RU"/>
        </w:rPr>
      </w:pPr>
    </w:p>
    <w:p w:rsidR="00F05BB1" w:rsidRDefault="00F05BB1" w:rsidP="00C55C2D">
      <w:pPr>
        <w:spacing w:after="0" w:line="240" w:lineRule="auto"/>
        <w:jc w:val="center"/>
        <w:rPr>
          <w:rFonts w:ascii="Times New Roman" w:eastAsia="Times New Roman" w:hAnsi="Times New Roman"/>
          <w:b/>
          <w:color w:val="000000"/>
          <w:sz w:val="28"/>
          <w:szCs w:val="28"/>
          <w:lang w:eastAsia="ru-RU"/>
        </w:rPr>
      </w:pPr>
    </w:p>
    <w:p w:rsidR="004153E6" w:rsidRPr="0018166B" w:rsidRDefault="0018166B" w:rsidP="00C55C2D">
      <w:pPr>
        <w:spacing w:after="0" w:line="240" w:lineRule="auto"/>
        <w:jc w:val="center"/>
        <w:rPr>
          <w:rFonts w:ascii="Times New Roman" w:eastAsia="Times New Roman" w:hAnsi="Times New Roman"/>
          <w:b/>
          <w:color w:val="000000"/>
          <w:sz w:val="32"/>
          <w:szCs w:val="32"/>
          <w:lang w:eastAsia="ru-RU"/>
        </w:rPr>
      </w:pPr>
      <w:r w:rsidRPr="0018166B">
        <w:rPr>
          <w:rFonts w:ascii="Times New Roman" w:eastAsia="Times New Roman" w:hAnsi="Times New Roman"/>
          <w:b/>
          <w:color w:val="000000"/>
          <w:sz w:val="32"/>
          <w:szCs w:val="32"/>
          <w:lang w:eastAsia="ru-RU"/>
        </w:rPr>
        <w:t xml:space="preserve">Том </w:t>
      </w:r>
      <w:r w:rsidRPr="0018166B">
        <w:rPr>
          <w:rFonts w:ascii="Times New Roman" w:eastAsia="Times New Roman" w:hAnsi="Times New Roman"/>
          <w:b/>
          <w:color w:val="000000"/>
          <w:sz w:val="32"/>
          <w:szCs w:val="32"/>
          <w:lang w:val="en-US" w:eastAsia="ru-RU"/>
        </w:rPr>
        <w:t>I</w:t>
      </w:r>
      <w:r w:rsidRPr="0018166B">
        <w:rPr>
          <w:rFonts w:ascii="Times New Roman" w:eastAsia="Times New Roman" w:hAnsi="Times New Roman"/>
          <w:b/>
          <w:color w:val="000000"/>
          <w:sz w:val="32"/>
          <w:szCs w:val="32"/>
          <w:lang w:eastAsia="ru-RU"/>
        </w:rPr>
        <w:t xml:space="preserve"> </w:t>
      </w:r>
    </w:p>
    <w:p w:rsidR="004153E6" w:rsidRDefault="004153E6" w:rsidP="00C55C2D">
      <w:pPr>
        <w:spacing w:after="0" w:line="240" w:lineRule="auto"/>
        <w:jc w:val="center"/>
        <w:rPr>
          <w:rFonts w:ascii="Times New Roman" w:eastAsia="Times New Roman" w:hAnsi="Times New Roman"/>
          <w:b/>
          <w:color w:val="000000"/>
          <w:sz w:val="28"/>
          <w:szCs w:val="28"/>
          <w:lang w:eastAsia="ru-RU"/>
        </w:rPr>
      </w:pPr>
    </w:p>
    <w:p w:rsidR="004153E6" w:rsidRDefault="004153E6" w:rsidP="00C55C2D">
      <w:pPr>
        <w:spacing w:after="0" w:line="240" w:lineRule="auto"/>
        <w:jc w:val="center"/>
        <w:rPr>
          <w:rFonts w:ascii="Times New Roman" w:eastAsia="Times New Roman" w:hAnsi="Times New Roman"/>
          <w:b/>
          <w:color w:val="000000"/>
          <w:sz w:val="28"/>
          <w:szCs w:val="28"/>
          <w:lang w:eastAsia="ru-RU"/>
        </w:rPr>
      </w:pPr>
    </w:p>
    <w:p w:rsidR="004153E6" w:rsidRDefault="004153E6" w:rsidP="00C55C2D">
      <w:pPr>
        <w:spacing w:after="0" w:line="240" w:lineRule="auto"/>
        <w:jc w:val="center"/>
        <w:rPr>
          <w:rFonts w:ascii="Times New Roman" w:eastAsia="Times New Roman" w:hAnsi="Times New Roman"/>
          <w:b/>
          <w:color w:val="000000"/>
          <w:sz w:val="28"/>
          <w:szCs w:val="28"/>
          <w:lang w:eastAsia="ru-RU"/>
        </w:rPr>
      </w:pPr>
    </w:p>
    <w:p w:rsidR="004153E6" w:rsidRDefault="004153E6" w:rsidP="00C55C2D">
      <w:pPr>
        <w:spacing w:after="0" w:line="240" w:lineRule="auto"/>
        <w:jc w:val="center"/>
        <w:rPr>
          <w:rFonts w:ascii="Times New Roman" w:eastAsia="Times New Roman" w:hAnsi="Times New Roman"/>
          <w:b/>
          <w:color w:val="000000"/>
          <w:sz w:val="28"/>
          <w:szCs w:val="28"/>
          <w:lang w:eastAsia="ru-RU"/>
        </w:rPr>
      </w:pPr>
    </w:p>
    <w:p w:rsidR="004153E6" w:rsidRDefault="004153E6" w:rsidP="00C55C2D">
      <w:pPr>
        <w:spacing w:after="0" w:line="240" w:lineRule="auto"/>
        <w:jc w:val="center"/>
        <w:rPr>
          <w:rFonts w:ascii="Times New Roman" w:eastAsia="Times New Roman" w:hAnsi="Times New Roman"/>
          <w:b/>
          <w:color w:val="000000"/>
          <w:sz w:val="28"/>
          <w:szCs w:val="28"/>
          <w:lang w:eastAsia="ru-RU"/>
        </w:rPr>
      </w:pPr>
    </w:p>
    <w:p w:rsidR="004153E6" w:rsidRDefault="004153E6" w:rsidP="00C55C2D">
      <w:pPr>
        <w:spacing w:after="0" w:line="240" w:lineRule="auto"/>
        <w:jc w:val="center"/>
        <w:rPr>
          <w:rFonts w:ascii="Times New Roman" w:eastAsia="Times New Roman" w:hAnsi="Times New Roman"/>
          <w:b/>
          <w:color w:val="000000"/>
          <w:sz w:val="28"/>
          <w:szCs w:val="28"/>
          <w:lang w:eastAsia="ru-RU"/>
        </w:rPr>
      </w:pPr>
    </w:p>
    <w:p w:rsidR="004153E6" w:rsidRPr="00486B2F" w:rsidRDefault="004153E6" w:rsidP="00C55C2D">
      <w:pPr>
        <w:spacing w:after="0" w:line="240" w:lineRule="auto"/>
        <w:jc w:val="center"/>
        <w:rPr>
          <w:rFonts w:ascii="Times New Roman" w:eastAsia="Times New Roman" w:hAnsi="Times New Roman"/>
          <w:b/>
          <w:color w:val="000000"/>
          <w:sz w:val="28"/>
          <w:szCs w:val="28"/>
          <w:lang w:eastAsia="ru-RU"/>
        </w:rPr>
      </w:pPr>
    </w:p>
    <w:p w:rsidR="00F05BB1" w:rsidRPr="00486B2F" w:rsidRDefault="00F05BB1" w:rsidP="00C55C2D">
      <w:pPr>
        <w:spacing w:after="0" w:line="240" w:lineRule="auto"/>
        <w:jc w:val="center"/>
        <w:rPr>
          <w:rFonts w:ascii="Times New Roman" w:eastAsia="Times New Roman" w:hAnsi="Times New Roman"/>
          <w:b/>
          <w:color w:val="000000"/>
          <w:sz w:val="24"/>
          <w:szCs w:val="24"/>
          <w:lang w:eastAsia="ru-RU"/>
        </w:rPr>
      </w:pPr>
    </w:p>
    <w:p w:rsidR="00F05BB1" w:rsidRDefault="00F05BB1" w:rsidP="00C55C2D">
      <w:pPr>
        <w:spacing w:after="0" w:line="240" w:lineRule="auto"/>
        <w:rPr>
          <w:rFonts w:ascii="Times New Roman" w:eastAsia="Times New Roman" w:hAnsi="Times New Roman"/>
          <w:b/>
          <w:color w:val="000000"/>
          <w:sz w:val="24"/>
          <w:szCs w:val="24"/>
          <w:lang w:eastAsia="ru-RU"/>
        </w:rPr>
      </w:pPr>
    </w:p>
    <w:p w:rsidR="00F05BB1" w:rsidRPr="00B765E6" w:rsidRDefault="00F05BB1" w:rsidP="00C55C2D">
      <w:pPr>
        <w:spacing w:after="0" w:line="240" w:lineRule="auto"/>
        <w:rPr>
          <w:rFonts w:ascii="Times New Roman" w:eastAsia="Times New Roman" w:hAnsi="Times New Roman"/>
          <w:b/>
          <w:color w:val="000000"/>
          <w:sz w:val="24"/>
          <w:szCs w:val="24"/>
          <w:lang w:eastAsia="ru-RU"/>
        </w:rPr>
      </w:pPr>
    </w:p>
    <w:p w:rsidR="006D64F8" w:rsidRPr="00B765E6" w:rsidRDefault="006D64F8" w:rsidP="00C55C2D">
      <w:pPr>
        <w:spacing w:after="0" w:line="240" w:lineRule="auto"/>
        <w:rPr>
          <w:rFonts w:ascii="Times New Roman" w:eastAsia="Times New Roman" w:hAnsi="Times New Roman"/>
          <w:b/>
          <w:color w:val="000000"/>
          <w:sz w:val="24"/>
          <w:szCs w:val="24"/>
          <w:lang w:eastAsia="ru-RU"/>
        </w:rPr>
      </w:pPr>
    </w:p>
    <w:p w:rsidR="00F05BB1" w:rsidRPr="00486B2F" w:rsidRDefault="00F05BB1" w:rsidP="00C55C2D">
      <w:pPr>
        <w:spacing w:after="0" w:line="240" w:lineRule="auto"/>
        <w:rPr>
          <w:rFonts w:ascii="Times New Roman" w:eastAsia="Times New Roman" w:hAnsi="Times New Roman"/>
          <w:b/>
          <w:color w:val="000000"/>
          <w:sz w:val="24"/>
          <w:szCs w:val="24"/>
          <w:lang w:eastAsia="ru-RU"/>
        </w:rPr>
      </w:pPr>
    </w:p>
    <w:p w:rsidR="00F05BB1" w:rsidRPr="00486B2F" w:rsidRDefault="00F05BB1" w:rsidP="00C55C2D">
      <w:pPr>
        <w:spacing w:after="0" w:line="240" w:lineRule="auto"/>
        <w:rPr>
          <w:rFonts w:ascii="Times New Roman" w:eastAsia="Times New Roman" w:hAnsi="Times New Roman"/>
          <w:b/>
          <w:color w:val="000000"/>
          <w:sz w:val="24"/>
          <w:szCs w:val="24"/>
          <w:lang w:eastAsia="ru-RU"/>
        </w:rPr>
      </w:pPr>
    </w:p>
    <w:p w:rsidR="00F05BB1" w:rsidRPr="00486B2F" w:rsidRDefault="00F05BB1" w:rsidP="00C55C2D">
      <w:pPr>
        <w:spacing w:after="0" w:line="240" w:lineRule="auto"/>
        <w:jc w:val="both"/>
        <w:rPr>
          <w:rFonts w:ascii="Times New Roman" w:eastAsia="Times New Roman" w:hAnsi="Times New Roman"/>
          <w:color w:val="000000"/>
          <w:sz w:val="28"/>
          <w:szCs w:val="28"/>
          <w:lang w:eastAsia="ru-RU"/>
        </w:rPr>
      </w:pPr>
    </w:p>
    <w:p w:rsidR="00F05BB1" w:rsidRPr="00486B2F" w:rsidRDefault="00F05BB1" w:rsidP="00C55C2D">
      <w:pPr>
        <w:spacing w:after="0" w:line="240" w:lineRule="auto"/>
        <w:jc w:val="center"/>
        <w:rPr>
          <w:rFonts w:ascii="Times New Roman" w:eastAsia="Times New Roman" w:hAnsi="Times New Roman"/>
          <w:b/>
          <w:color w:val="000000"/>
          <w:sz w:val="24"/>
          <w:szCs w:val="24"/>
          <w:lang w:eastAsia="ru-RU"/>
        </w:rPr>
      </w:pPr>
    </w:p>
    <w:p w:rsidR="00F05BB1" w:rsidRDefault="00F05BB1" w:rsidP="00C55C2D">
      <w:pPr>
        <w:spacing w:after="0" w:line="240" w:lineRule="auto"/>
        <w:jc w:val="center"/>
        <w:rPr>
          <w:rFonts w:ascii="Times New Roman" w:eastAsia="Times New Roman" w:hAnsi="Times New Roman"/>
          <w:b/>
          <w:color w:val="000000"/>
          <w:sz w:val="24"/>
          <w:szCs w:val="24"/>
          <w:lang w:eastAsia="ru-RU"/>
        </w:rPr>
      </w:pPr>
    </w:p>
    <w:p w:rsidR="00F05BB1" w:rsidRDefault="00F05BB1" w:rsidP="00C55C2D">
      <w:pPr>
        <w:spacing w:after="0" w:line="240" w:lineRule="auto"/>
        <w:rPr>
          <w:rFonts w:ascii="Times New Roman" w:eastAsia="Times New Roman" w:hAnsi="Times New Roman"/>
          <w:b/>
          <w:color w:val="000000"/>
          <w:sz w:val="24"/>
          <w:szCs w:val="24"/>
          <w:lang w:eastAsia="ru-RU"/>
        </w:rPr>
      </w:pPr>
    </w:p>
    <w:p w:rsidR="003B1783" w:rsidRDefault="003B1783" w:rsidP="00C55C2D">
      <w:pPr>
        <w:spacing w:after="0" w:line="240" w:lineRule="auto"/>
        <w:rPr>
          <w:rFonts w:ascii="Times New Roman" w:eastAsia="Times New Roman" w:hAnsi="Times New Roman"/>
          <w:b/>
          <w:color w:val="000000"/>
          <w:sz w:val="24"/>
          <w:szCs w:val="24"/>
          <w:lang w:eastAsia="ru-RU"/>
        </w:rPr>
      </w:pPr>
    </w:p>
    <w:p w:rsidR="003B1783" w:rsidRDefault="003B1783" w:rsidP="00C55C2D">
      <w:pPr>
        <w:spacing w:after="0" w:line="240" w:lineRule="auto"/>
        <w:rPr>
          <w:rFonts w:ascii="Times New Roman" w:eastAsia="Times New Roman" w:hAnsi="Times New Roman"/>
          <w:b/>
          <w:color w:val="000000"/>
          <w:sz w:val="24"/>
          <w:szCs w:val="24"/>
          <w:lang w:eastAsia="ru-RU"/>
        </w:rPr>
      </w:pPr>
    </w:p>
    <w:p w:rsidR="00F05BB1" w:rsidRDefault="00F05BB1" w:rsidP="00C55C2D">
      <w:pPr>
        <w:spacing w:after="0" w:line="240" w:lineRule="auto"/>
        <w:jc w:val="center"/>
        <w:rPr>
          <w:rFonts w:ascii="Times New Roman" w:eastAsia="Times New Roman" w:hAnsi="Times New Roman"/>
          <w:b/>
          <w:color w:val="000000"/>
          <w:sz w:val="24"/>
          <w:szCs w:val="24"/>
          <w:lang w:eastAsia="ru-RU"/>
        </w:rPr>
      </w:pPr>
    </w:p>
    <w:p w:rsidR="00157761" w:rsidRDefault="00157761" w:rsidP="00C55C2D">
      <w:pPr>
        <w:spacing w:after="0" w:line="240" w:lineRule="auto"/>
        <w:jc w:val="center"/>
        <w:rPr>
          <w:rFonts w:ascii="Times New Roman" w:eastAsia="Times New Roman" w:hAnsi="Times New Roman"/>
          <w:b/>
          <w:color w:val="000000"/>
          <w:sz w:val="24"/>
          <w:szCs w:val="24"/>
          <w:lang w:eastAsia="ru-RU"/>
        </w:rPr>
      </w:pPr>
    </w:p>
    <w:p w:rsidR="00157761" w:rsidRDefault="00157761" w:rsidP="00C55C2D">
      <w:pPr>
        <w:spacing w:after="0" w:line="240" w:lineRule="auto"/>
        <w:jc w:val="center"/>
        <w:rPr>
          <w:rFonts w:ascii="Times New Roman" w:eastAsia="Times New Roman" w:hAnsi="Times New Roman"/>
          <w:b/>
          <w:color w:val="000000"/>
          <w:sz w:val="24"/>
          <w:szCs w:val="24"/>
          <w:lang w:eastAsia="ru-RU"/>
        </w:rPr>
      </w:pPr>
    </w:p>
    <w:p w:rsidR="00157761" w:rsidRDefault="00157761" w:rsidP="00C55C2D">
      <w:pPr>
        <w:spacing w:after="0" w:line="240" w:lineRule="auto"/>
        <w:jc w:val="center"/>
        <w:rPr>
          <w:rFonts w:ascii="Times New Roman" w:eastAsia="Times New Roman" w:hAnsi="Times New Roman"/>
          <w:b/>
          <w:color w:val="000000"/>
          <w:sz w:val="24"/>
          <w:szCs w:val="24"/>
          <w:lang w:eastAsia="ru-RU"/>
        </w:rPr>
      </w:pPr>
    </w:p>
    <w:p w:rsidR="00157761" w:rsidRDefault="00157761" w:rsidP="00C55C2D">
      <w:pPr>
        <w:spacing w:after="0" w:line="240" w:lineRule="auto"/>
        <w:jc w:val="center"/>
        <w:rPr>
          <w:rFonts w:ascii="Times New Roman" w:eastAsia="Times New Roman" w:hAnsi="Times New Roman"/>
          <w:b/>
          <w:color w:val="000000"/>
          <w:sz w:val="24"/>
          <w:szCs w:val="24"/>
          <w:lang w:eastAsia="ru-RU"/>
        </w:rPr>
      </w:pPr>
    </w:p>
    <w:p w:rsidR="00157761" w:rsidRPr="00157761" w:rsidRDefault="00157761" w:rsidP="00C55C2D">
      <w:pPr>
        <w:spacing w:after="0" w:line="240" w:lineRule="auto"/>
        <w:jc w:val="center"/>
        <w:rPr>
          <w:rFonts w:ascii="Times New Roman" w:eastAsia="Times New Roman" w:hAnsi="Times New Roman"/>
          <w:b/>
          <w:color w:val="000000"/>
          <w:sz w:val="24"/>
          <w:szCs w:val="24"/>
          <w:lang w:eastAsia="ru-RU"/>
        </w:rPr>
      </w:pPr>
    </w:p>
    <w:p w:rsidR="006D64F8" w:rsidRPr="00B765E6" w:rsidRDefault="006D64F8" w:rsidP="00C55C2D">
      <w:pPr>
        <w:spacing w:after="0" w:line="240" w:lineRule="auto"/>
        <w:rPr>
          <w:rFonts w:ascii="Times New Roman" w:eastAsia="Times New Roman" w:hAnsi="Times New Roman"/>
          <w:b/>
          <w:color w:val="000000"/>
          <w:sz w:val="24"/>
          <w:szCs w:val="24"/>
          <w:lang w:eastAsia="ru-RU"/>
        </w:rPr>
      </w:pPr>
    </w:p>
    <w:p w:rsidR="00E16E6D" w:rsidRPr="00486B2F" w:rsidRDefault="00E16E6D" w:rsidP="00C55C2D">
      <w:pPr>
        <w:spacing w:after="0" w:line="240" w:lineRule="auto"/>
        <w:jc w:val="center"/>
        <w:rPr>
          <w:rFonts w:ascii="Times New Roman" w:eastAsia="Times New Roman" w:hAnsi="Times New Roman"/>
          <w:b/>
          <w:color w:val="000000"/>
          <w:sz w:val="24"/>
          <w:szCs w:val="24"/>
          <w:lang w:eastAsia="ru-RU"/>
        </w:rPr>
      </w:pPr>
    </w:p>
    <w:p w:rsidR="00F05BB1" w:rsidRDefault="004153E6" w:rsidP="00C55C2D">
      <w:pPr>
        <w:pStyle w:val="010"/>
        <w:ind w:firstLine="0"/>
        <w:jc w:val="center"/>
      </w:pPr>
      <w:r>
        <w:t>Батайск</w:t>
      </w:r>
    </w:p>
    <w:p w:rsidR="00F05BB1" w:rsidRDefault="00157761" w:rsidP="00C55C2D">
      <w:pPr>
        <w:pStyle w:val="010"/>
        <w:ind w:firstLine="0"/>
        <w:jc w:val="center"/>
        <w:sectPr w:rsidR="00F05BB1" w:rsidSect="00FA3F9E">
          <w:footerReference w:type="default" r:id="rId9"/>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t>2016</w:t>
      </w:r>
    </w:p>
    <w:p w:rsidR="00710EE7" w:rsidRDefault="00710EE7" w:rsidP="00C55C2D">
      <w:pPr>
        <w:spacing w:line="240" w:lineRule="auto"/>
        <w:rPr>
          <w:rFonts w:ascii="Times New Roman" w:hAnsi="Times New Roman"/>
          <w:sz w:val="28"/>
          <w:szCs w:val="28"/>
        </w:rPr>
      </w:pPr>
    </w:p>
    <w:p w:rsidR="00746D16" w:rsidRDefault="00746D16" w:rsidP="00C55C2D">
      <w:pPr>
        <w:pStyle w:val="af5"/>
        <w:jc w:val="center"/>
      </w:pPr>
      <w:bookmarkStart w:id="0" w:name="_Toc437265304"/>
      <w:r w:rsidRPr="005E6094">
        <w:rPr>
          <w:rFonts w:ascii="Times New Roman" w:hAnsi="Times New Roman"/>
          <w:color w:val="auto"/>
          <w:sz w:val="32"/>
          <w:szCs w:val="32"/>
        </w:rPr>
        <w:t>Оглавление</w:t>
      </w:r>
    </w:p>
    <w:p w:rsidR="007B0042" w:rsidRPr="007B0042" w:rsidRDefault="000A56DA" w:rsidP="00C55C2D">
      <w:pPr>
        <w:pStyle w:val="13"/>
        <w:rPr>
          <w:rFonts w:ascii="Times New Roman" w:hAnsi="Times New Roman"/>
          <w:noProof/>
          <w:sz w:val="28"/>
          <w:szCs w:val="28"/>
          <w:lang w:eastAsia="ru-RU"/>
        </w:rPr>
      </w:pPr>
      <w:r w:rsidRPr="000A56DA">
        <w:rPr>
          <w:rFonts w:ascii="Times New Roman" w:hAnsi="Times New Roman"/>
          <w:sz w:val="28"/>
          <w:szCs w:val="28"/>
        </w:rPr>
        <w:fldChar w:fldCharType="begin"/>
      </w:r>
      <w:r w:rsidR="00746D16" w:rsidRPr="00EF546E">
        <w:rPr>
          <w:rFonts w:ascii="Times New Roman" w:hAnsi="Times New Roman"/>
          <w:sz w:val="28"/>
          <w:szCs w:val="28"/>
        </w:rPr>
        <w:instrText xml:space="preserve"> TOC \o "1-3" \h \z \u </w:instrText>
      </w:r>
      <w:r w:rsidRPr="000A56DA">
        <w:rPr>
          <w:rFonts w:ascii="Times New Roman" w:hAnsi="Times New Roman"/>
          <w:sz w:val="28"/>
          <w:szCs w:val="28"/>
        </w:rPr>
        <w:fldChar w:fldCharType="separate"/>
      </w:r>
      <w:hyperlink w:anchor="_Toc442272291" w:history="1">
        <w:r w:rsidR="007B0042" w:rsidRPr="007B0042">
          <w:rPr>
            <w:rStyle w:val="a6"/>
            <w:rFonts w:ascii="Times New Roman" w:hAnsi="Times New Roman"/>
            <w:noProof/>
            <w:sz w:val="28"/>
            <w:szCs w:val="28"/>
          </w:rPr>
          <w:t>ВВЕДЕНИЕ</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_Toc442272291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4</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rPr>
          <w:rFonts w:ascii="Times New Roman" w:hAnsi="Times New Roman"/>
          <w:noProof/>
          <w:sz w:val="28"/>
          <w:szCs w:val="28"/>
          <w:lang w:eastAsia="ru-RU"/>
        </w:rPr>
      </w:pPr>
      <w:hyperlink w:anchor="_Toc442272292" w:history="1">
        <w:r w:rsidR="007B0042" w:rsidRPr="007B0042">
          <w:rPr>
            <w:rStyle w:val="a6"/>
            <w:rFonts w:ascii="Times New Roman" w:hAnsi="Times New Roman"/>
            <w:noProof/>
            <w:sz w:val="28"/>
            <w:szCs w:val="28"/>
          </w:rPr>
          <w:t>СОДЕРЖАНИЕ НОРМАТИВОВ ГРАДОСТРОИТЕЛЬНОГО ПРОЕКТИРОВАНИЯ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_Toc442272292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293" w:history="1">
        <w:r w:rsidR="007B0042">
          <w:rPr>
            <w:rStyle w:val="a6"/>
            <w:rFonts w:ascii="Times New Roman" w:hAnsi="Times New Roman"/>
            <w:noProof/>
            <w:sz w:val="28"/>
            <w:szCs w:val="28"/>
          </w:rPr>
          <w:t>1. </w:t>
        </w:r>
        <w:r w:rsidR="007B0042" w:rsidRPr="007B0042">
          <w:rPr>
            <w:rStyle w:val="a6"/>
            <w:rFonts w:ascii="Times New Roman" w:hAnsi="Times New Roman"/>
            <w:noProof/>
            <w:sz w:val="28"/>
            <w:szCs w:val="28"/>
          </w:rPr>
          <w:t>РАСЧЕТНЫЕ ПОКАЗАТЕЛИ ОБЪЕКТОВ ЖИЛИЩНОГО СТРОИТЕЛЬСТВА</w:t>
        </w:r>
        <w:r w:rsidR="007B0042" w:rsidRPr="007B0042">
          <w:rPr>
            <w:rFonts w:ascii="Times New Roman" w:hAnsi="Times New Roman"/>
            <w:noProof/>
            <w:webHidden/>
            <w:sz w:val="28"/>
            <w:szCs w:val="28"/>
          </w:rPr>
          <w:tab/>
        </w:r>
        <w:r w:rsidR="00785A5D">
          <w:rPr>
            <w:rFonts w:ascii="Times New Roman" w:hAnsi="Times New Roman"/>
            <w:noProof/>
            <w:webHidden/>
            <w:sz w:val="28"/>
            <w:szCs w:val="28"/>
          </w:rPr>
          <w:t>7</w:t>
        </w:r>
      </w:hyperlink>
    </w:p>
    <w:p w:rsidR="007B0042" w:rsidRPr="007B0042" w:rsidRDefault="000A56DA" w:rsidP="00C55C2D">
      <w:pPr>
        <w:pStyle w:val="22"/>
        <w:ind w:left="284"/>
        <w:rPr>
          <w:rFonts w:ascii="Times New Roman" w:hAnsi="Times New Roman"/>
          <w:noProof/>
          <w:sz w:val="28"/>
          <w:szCs w:val="28"/>
          <w:lang w:eastAsia="ru-RU"/>
        </w:rPr>
      </w:pPr>
      <w:hyperlink w:anchor="_Toc442272294" w:history="1">
        <w:r w:rsidR="007B0042" w:rsidRPr="007B0042">
          <w:rPr>
            <w:rStyle w:val="a6"/>
            <w:rFonts w:ascii="Times New Roman" w:hAnsi="Times New Roman"/>
            <w:noProof/>
            <w:sz w:val="28"/>
            <w:szCs w:val="28"/>
          </w:rPr>
          <w:t>1.1. Требования к функционально-планировочной организации жилой застройки</w:t>
        </w:r>
        <w:r w:rsidR="007B0042" w:rsidRPr="007B0042">
          <w:rPr>
            <w:rFonts w:ascii="Times New Roman" w:hAnsi="Times New Roman"/>
            <w:noProof/>
            <w:webHidden/>
            <w:sz w:val="28"/>
            <w:szCs w:val="28"/>
          </w:rPr>
          <w:tab/>
        </w:r>
        <w:r w:rsidR="00785A5D">
          <w:rPr>
            <w:rFonts w:ascii="Times New Roman" w:hAnsi="Times New Roman"/>
            <w:noProof/>
            <w:webHidden/>
            <w:sz w:val="28"/>
            <w:szCs w:val="28"/>
          </w:rPr>
          <w:t>7</w:t>
        </w:r>
      </w:hyperlink>
    </w:p>
    <w:p w:rsidR="007B0042" w:rsidRPr="007B0042" w:rsidRDefault="000A56DA" w:rsidP="00C55C2D">
      <w:pPr>
        <w:pStyle w:val="22"/>
        <w:ind w:left="284"/>
        <w:rPr>
          <w:rFonts w:ascii="Times New Roman" w:hAnsi="Times New Roman"/>
          <w:noProof/>
          <w:sz w:val="28"/>
          <w:szCs w:val="28"/>
          <w:lang w:eastAsia="ru-RU"/>
        </w:rPr>
      </w:pPr>
      <w:hyperlink w:anchor="_Toc442272295" w:history="1">
        <w:r w:rsidR="007B0042" w:rsidRPr="007B0042">
          <w:rPr>
            <w:rStyle w:val="a6"/>
            <w:rFonts w:ascii="Times New Roman" w:hAnsi="Times New Roman"/>
            <w:noProof/>
            <w:sz w:val="28"/>
            <w:szCs w:val="28"/>
          </w:rPr>
          <w:t>1.2. Требования к организации въездов на территорию микрорайонов и кварталов и подъездов к жилым домам</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_Toc442272295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10</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296" w:history="1">
        <w:r w:rsidR="007B0042" w:rsidRPr="007B0042">
          <w:rPr>
            <w:rStyle w:val="a6"/>
            <w:rFonts w:ascii="Times New Roman" w:hAnsi="Times New Roman"/>
            <w:noProof/>
            <w:sz w:val="28"/>
            <w:szCs w:val="28"/>
          </w:rPr>
          <w:t>1.3. Требования к размещению жилых домов</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_Toc442272296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12</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297" w:history="1">
        <w:r w:rsidR="007B0042" w:rsidRPr="007B0042">
          <w:rPr>
            <w:rStyle w:val="a6"/>
            <w:rFonts w:ascii="Times New Roman" w:hAnsi="Times New Roman"/>
            <w:noProof/>
            <w:sz w:val="28"/>
            <w:szCs w:val="28"/>
          </w:rPr>
          <w:t>1.4. Минимальные расчетные показатели обеспечения населения объектами жилищного строительства</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_Toc442272297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16</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ind w:left="284"/>
        <w:rPr>
          <w:rFonts w:ascii="Times New Roman" w:hAnsi="Times New Roman"/>
          <w:noProof/>
          <w:sz w:val="28"/>
          <w:szCs w:val="28"/>
          <w:lang w:eastAsia="ru-RU"/>
        </w:rPr>
      </w:pPr>
      <w:hyperlink w:anchor="_Toc442272298" w:history="1">
        <w:r w:rsidR="007B0042" w:rsidRPr="007B0042">
          <w:rPr>
            <w:rStyle w:val="a6"/>
            <w:rFonts w:ascii="Times New Roman" w:hAnsi="Times New Roman"/>
            <w:noProof/>
            <w:sz w:val="28"/>
            <w:szCs w:val="28"/>
          </w:rPr>
          <w:t>1.5. Минимальная расчетная площадь земельных участков жилых домов</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_Toc442272298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19</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299" w:history="1">
        <w:r w:rsidR="007B0042" w:rsidRPr="007B0042">
          <w:rPr>
            <w:rStyle w:val="a6"/>
            <w:rFonts w:ascii="Times New Roman" w:hAnsi="Times New Roman"/>
            <w:noProof/>
            <w:sz w:val="28"/>
            <w:szCs w:val="28"/>
          </w:rPr>
          <w:t>2. РАСЧЕТНЫЕ ПОКАЗАТЕЛИ МИНИМАЛЬНО ДОПУСТИМОГО УРОВНЯ ОБЕСПЕЧЕННОСТИ ОБЪЕКТАМИ СОЦИАЛЬНО-КУЛЬТУРНОГО ОБСЛУЖИВАНИЯ НАСЕЛЕНИЯ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_Toc442272299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22</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00" w:history="1">
        <w:r w:rsidR="007B0042" w:rsidRPr="007B0042">
          <w:rPr>
            <w:rStyle w:val="a6"/>
            <w:rFonts w:ascii="Times New Roman" w:hAnsi="Times New Roman"/>
            <w:noProof/>
            <w:sz w:val="28"/>
            <w:szCs w:val="28"/>
          </w:rPr>
          <w:t>2.1. </w:t>
        </w:r>
        <w:r w:rsidR="007B0042" w:rsidRPr="007B0042">
          <w:rPr>
            <w:rStyle w:val="a6"/>
            <w:rFonts w:ascii="Times New Roman" w:eastAsia="Calibri" w:hAnsi="Times New Roman"/>
            <w:noProof/>
            <w:sz w:val="28"/>
            <w:szCs w:val="28"/>
          </w:rPr>
          <w:t>Дошкольные образовательные учреждения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_Toc442272300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22</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01" w:history="1">
        <w:r w:rsidR="007B0042" w:rsidRPr="007B0042">
          <w:rPr>
            <w:rStyle w:val="a6"/>
            <w:rFonts w:ascii="Times New Roman" w:eastAsia="Calibri" w:hAnsi="Times New Roman"/>
            <w:noProof/>
            <w:sz w:val="28"/>
            <w:szCs w:val="28"/>
          </w:rPr>
          <w:t>2.2. Общеобразовательные учреждения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_Toc442272301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23</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02" w:history="1">
        <w:r w:rsidR="007B0042" w:rsidRPr="007B0042">
          <w:rPr>
            <w:rStyle w:val="a6"/>
            <w:rFonts w:ascii="Times New Roman" w:eastAsia="Calibri" w:hAnsi="Times New Roman"/>
            <w:noProof/>
            <w:sz w:val="28"/>
            <w:szCs w:val="28"/>
          </w:rPr>
          <w:t>2.3. Учреждения здравоохранения</w:t>
        </w:r>
        <w:r w:rsidR="007B0042" w:rsidRPr="007B0042">
          <w:rPr>
            <w:rFonts w:ascii="Times New Roman" w:hAnsi="Times New Roman"/>
            <w:noProof/>
            <w:webHidden/>
            <w:sz w:val="28"/>
            <w:szCs w:val="28"/>
          </w:rPr>
          <w:tab/>
        </w:r>
        <w:r w:rsidR="00785A5D">
          <w:rPr>
            <w:rFonts w:ascii="Times New Roman" w:hAnsi="Times New Roman"/>
            <w:noProof/>
            <w:webHidden/>
            <w:sz w:val="28"/>
            <w:szCs w:val="28"/>
          </w:rPr>
          <w:t>24</w:t>
        </w:r>
      </w:hyperlink>
    </w:p>
    <w:p w:rsidR="007B0042" w:rsidRPr="007B0042" w:rsidRDefault="000A56DA" w:rsidP="00C55C2D">
      <w:pPr>
        <w:pStyle w:val="22"/>
        <w:ind w:left="284"/>
        <w:rPr>
          <w:rFonts w:ascii="Times New Roman" w:hAnsi="Times New Roman"/>
          <w:noProof/>
          <w:sz w:val="28"/>
          <w:szCs w:val="28"/>
          <w:lang w:eastAsia="ru-RU"/>
        </w:rPr>
      </w:pPr>
      <w:hyperlink w:anchor="_Toc442272303" w:history="1">
        <w:r w:rsidR="007B0042" w:rsidRPr="007B0042">
          <w:rPr>
            <w:rStyle w:val="a6"/>
            <w:rFonts w:ascii="Times New Roman" w:hAnsi="Times New Roman"/>
            <w:noProof/>
            <w:sz w:val="28"/>
            <w:szCs w:val="28"/>
          </w:rPr>
          <w:t>2.4. Учреждения культуры</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_Toc442272303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25</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ind w:left="284"/>
        <w:rPr>
          <w:rFonts w:ascii="Times New Roman" w:hAnsi="Times New Roman"/>
          <w:noProof/>
          <w:sz w:val="28"/>
          <w:szCs w:val="28"/>
          <w:lang w:eastAsia="ru-RU"/>
        </w:rPr>
      </w:pPr>
      <w:hyperlink w:anchor="_Toc442272304" w:history="1">
        <w:r w:rsidR="007B0042" w:rsidRPr="007B0042">
          <w:rPr>
            <w:rStyle w:val="a6"/>
            <w:rFonts w:ascii="Times New Roman" w:eastAsia="Calibri" w:hAnsi="Times New Roman"/>
            <w:noProof/>
            <w:sz w:val="28"/>
            <w:szCs w:val="28"/>
          </w:rPr>
          <w:t>2.5. Объекты физической культуры и спорта</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_Toc442272304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26</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05" w:history="1">
        <w:r w:rsidR="007B0042" w:rsidRPr="007B0042">
          <w:rPr>
            <w:rStyle w:val="a6"/>
            <w:rFonts w:ascii="Times New Roman" w:hAnsi="Times New Roman"/>
            <w:iCs/>
            <w:noProof/>
            <w:sz w:val="28"/>
            <w:szCs w:val="28"/>
          </w:rPr>
          <w:t>3. РАСЧЕТНЫЕ ПОКАЗАТЕЛИ ДОРОЖНО-ТРАНСПОРТНОЙ И УЛИЧНО-ДОРОЖНОЙ СЕТИ И ЕЕ ЭЛЕМЕНТОВ, СИСТЕМЫ ОБЩЕСТВЕННОГО ТРАНСПОРТА</w:t>
        </w:r>
        <w:r w:rsidR="007B0042" w:rsidRPr="007B0042">
          <w:rPr>
            <w:rFonts w:ascii="Times New Roman" w:hAnsi="Times New Roman"/>
            <w:noProof/>
            <w:webHidden/>
            <w:sz w:val="28"/>
            <w:szCs w:val="28"/>
          </w:rPr>
          <w:tab/>
        </w:r>
        <w:r w:rsidR="00785A5D">
          <w:rPr>
            <w:rFonts w:ascii="Times New Roman" w:hAnsi="Times New Roman"/>
            <w:noProof/>
            <w:webHidden/>
            <w:sz w:val="28"/>
            <w:szCs w:val="28"/>
          </w:rPr>
          <w:t>27</w:t>
        </w:r>
      </w:hyperlink>
    </w:p>
    <w:p w:rsidR="007B0042" w:rsidRPr="007B0042" w:rsidRDefault="000A56DA" w:rsidP="00C55C2D">
      <w:pPr>
        <w:pStyle w:val="22"/>
        <w:ind w:left="284"/>
        <w:rPr>
          <w:rFonts w:ascii="Times New Roman" w:hAnsi="Times New Roman"/>
          <w:noProof/>
          <w:sz w:val="28"/>
          <w:szCs w:val="28"/>
          <w:lang w:eastAsia="ru-RU"/>
        </w:rPr>
      </w:pPr>
      <w:hyperlink w:anchor="_Toc442272306" w:history="1">
        <w:r w:rsidR="007B0042" w:rsidRPr="007B0042">
          <w:rPr>
            <w:rStyle w:val="a6"/>
            <w:rFonts w:ascii="Times New Roman" w:hAnsi="Times New Roman"/>
            <w:noProof/>
            <w:sz w:val="28"/>
            <w:szCs w:val="28"/>
          </w:rPr>
          <w:t>3.1. Минимальные расчетные показатели автомобильных дорог общего пользования</w:t>
        </w:r>
        <w:r w:rsidR="007B0042" w:rsidRPr="007B0042">
          <w:rPr>
            <w:rFonts w:ascii="Times New Roman" w:hAnsi="Times New Roman"/>
            <w:noProof/>
            <w:webHidden/>
            <w:sz w:val="28"/>
            <w:szCs w:val="28"/>
          </w:rPr>
          <w:tab/>
        </w:r>
        <w:r w:rsidR="00785A5D">
          <w:rPr>
            <w:rFonts w:ascii="Times New Roman" w:hAnsi="Times New Roman"/>
            <w:noProof/>
            <w:webHidden/>
            <w:sz w:val="28"/>
            <w:szCs w:val="28"/>
          </w:rPr>
          <w:t>27</w:t>
        </w:r>
      </w:hyperlink>
    </w:p>
    <w:p w:rsidR="007B0042" w:rsidRPr="007B0042" w:rsidRDefault="000A56DA" w:rsidP="00C55C2D">
      <w:pPr>
        <w:pStyle w:val="22"/>
        <w:ind w:left="284"/>
        <w:rPr>
          <w:rFonts w:ascii="Times New Roman" w:hAnsi="Times New Roman"/>
          <w:noProof/>
          <w:sz w:val="28"/>
          <w:szCs w:val="28"/>
          <w:lang w:eastAsia="ru-RU"/>
        </w:rPr>
      </w:pPr>
      <w:hyperlink w:anchor="_Toc442272307" w:history="1">
        <w:r w:rsidR="007B0042" w:rsidRPr="007B0042">
          <w:rPr>
            <w:rStyle w:val="a6"/>
            <w:rFonts w:ascii="Times New Roman" w:hAnsi="Times New Roman"/>
            <w:noProof/>
            <w:sz w:val="28"/>
            <w:szCs w:val="28"/>
          </w:rPr>
          <w:t>3.2. Минимальные расчетные показатели организации системы общественного пассажирского транспорта</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_Toc442272307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39</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ind w:left="284"/>
        <w:rPr>
          <w:rFonts w:ascii="Times New Roman" w:hAnsi="Times New Roman"/>
          <w:noProof/>
          <w:sz w:val="28"/>
          <w:szCs w:val="28"/>
          <w:lang w:eastAsia="ru-RU"/>
        </w:rPr>
      </w:pPr>
      <w:hyperlink w:anchor="_Toc442272308" w:history="1">
        <w:r w:rsidR="007B0042" w:rsidRPr="007B0042">
          <w:rPr>
            <w:rStyle w:val="a6"/>
            <w:rFonts w:ascii="Times New Roman" w:hAnsi="Times New Roman"/>
            <w:noProof/>
            <w:sz w:val="28"/>
            <w:szCs w:val="28"/>
          </w:rPr>
          <w:t>3.3. Минимальные (максимальные) расчетные показатели организации системы обслуживания и хранения индивидуальных транспортных средств</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_Toc442272308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41</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09" w:history="1">
        <w:r w:rsidR="007B0042" w:rsidRPr="007B0042">
          <w:rPr>
            <w:rStyle w:val="a6"/>
            <w:rFonts w:ascii="Times New Roman" w:hAnsi="Times New Roman"/>
            <w:noProof/>
            <w:sz w:val="28"/>
            <w:szCs w:val="28"/>
            <w:lang w:eastAsia="ru-RU"/>
          </w:rPr>
          <w:t>4. РАСЧЕТНЫЕ ПОКАЗАТЕЛИ СИСТЕМЫ ИНЖЕНЕРНО-ТЕХНИЧЕСКОГО ОБЕСПЕЧЕНИЯ НАСЕЛЕНИЯ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_Toc442272309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50</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0" w:history="1">
        <w:r w:rsidR="007B0042" w:rsidRPr="007B0042">
          <w:rPr>
            <w:rStyle w:val="a6"/>
            <w:rFonts w:ascii="Times New Roman" w:hAnsi="Times New Roman"/>
            <w:noProof/>
            <w:sz w:val="28"/>
            <w:szCs w:val="28"/>
          </w:rPr>
          <w:t>4.1. Водоснабжение</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_Toc442272310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50</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1" w:history="1">
        <w:r w:rsidR="007B0042" w:rsidRPr="007B0042">
          <w:rPr>
            <w:rStyle w:val="a6"/>
            <w:rFonts w:ascii="Times New Roman" w:hAnsi="Times New Roman"/>
            <w:noProof/>
            <w:sz w:val="28"/>
            <w:szCs w:val="28"/>
          </w:rPr>
          <w:t>4.2. Водоотведение</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_Toc442272311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51</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2" w:history="1">
        <w:r w:rsidR="007B0042" w:rsidRPr="007B0042">
          <w:rPr>
            <w:rStyle w:val="a6"/>
            <w:rFonts w:ascii="Times New Roman" w:hAnsi="Times New Roman"/>
            <w:noProof/>
            <w:sz w:val="28"/>
            <w:szCs w:val="28"/>
          </w:rPr>
          <w:t>4.3. Удаление отходов</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_Toc442272312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52</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3" w:history="1">
        <w:r w:rsidR="007B0042" w:rsidRPr="007B0042">
          <w:rPr>
            <w:rStyle w:val="a6"/>
            <w:rFonts w:ascii="Times New Roman" w:hAnsi="Times New Roman"/>
            <w:noProof/>
            <w:sz w:val="28"/>
            <w:szCs w:val="28"/>
          </w:rPr>
          <w:t>4.4. Общие требования к энергоснабжению и средствам связи</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_Toc442272313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54</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4" w:history="1">
        <w:r w:rsidR="007B0042" w:rsidRPr="007B0042">
          <w:rPr>
            <w:rStyle w:val="a6"/>
            <w:rFonts w:ascii="Times New Roman" w:hAnsi="Times New Roman"/>
            <w:noProof/>
            <w:sz w:val="28"/>
            <w:szCs w:val="28"/>
          </w:rPr>
          <w:t>4.5. Теплоснабжение</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_Toc442272314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57</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5" w:history="1">
        <w:r w:rsidR="007B0042" w:rsidRPr="007B0042">
          <w:rPr>
            <w:rStyle w:val="a6"/>
            <w:rFonts w:ascii="Times New Roman" w:hAnsi="Times New Roman"/>
            <w:noProof/>
            <w:sz w:val="28"/>
            <w:szCs w:val="28"/>
          </w:rPr>
          <w:t>4.6. Газоснабжение</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_Toc442272315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58</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ind w:left="284"/>
        <w:rPr>
          <w:rFonts w:ascii="Times New Roman" w:hAnsi="Times New Roman"/>
          <w:noProof/>
          <w:sz w:val="28"/>
          <w:szCs w:val="28"/>
          <w:lang w:eastAsia="ru-RU"/>
        </w:rPr>
      </w:pPr>
      <w:hyperlink w:anchor="_Toc442272316" w:history="1">
        <w:r w:rsidR="007B0042" w:rsidRPr="007B0042">
          <w:rPr>
            <w:rStyle w:val="a6"/>
            <w:rFonts w:ascii="Times New Roman" w:hAnsi="Times New Roman"/>
            <w:noProof/>
            <w:sz w:val="28"/>
            <w:szCs w:val="28"/>
          </w:rPr>
          <w:t>4.7. Размещение инженерных сетей и сооружений</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_Toc442272316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61</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17" w:history="1">
        <w:r w:rsidR="007B0042" w:rsidRPr="007B0042">
          <w:rPr>
            <w:rStyle w:val="a6"/>
            <w:rFonts w:ascii="Times New Roman" w:eastAsia="Calibri" w:hAnsi="Times New Roman"/>
            <w:noProof/>
            <w:sz w:val="28"/>
            <w:szCs w:val="28"/>
          </w:rPr>
          <w:t>5. РАСЧЕТНЫЕ ПОКАЗАТЕЛИ ОБЕСПЕЧЕНИЯ НАСЕЛЕНИЯ РЕКРЕАЦИОННЫМИ ТЕРРИТОРИЯМИ</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_Toc442272317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65</w:t>
        </w:r>
        <w:r w:rsidRPr="007B0042">
          <w:rPr>
            <w:rFonts w:ascii="Times New Roman" w:hAnsi="Times New Roman"/>
            <w:noProof/>
            <w:webHidden/>
            <w:sz w:val="28"/>
            <w:szCs w:val="28"/>
          </w:rPr>
          <w:fldChar w:fldCharType="end"/>
        </w:r>
      </w:hyperlink>
    </w:p>
    <w:p w:rsidR="007B0042" w:rsidRPr="007B0042" w:rsidRDefault="000A56DA" w:rsidP="00C55C2D">
      <w:pPr>
        <w:pStyle w:val="22"/>
        <w:ind w:left="284"/>
        <w:rPr>
          <w:rFonts w:ascii="Times New Roman" w:hAnsi="Times New Roman"/>
          <w:noProof/>
          <w:sz w:val="28"/>
          <w:szCs w:val="28"/>
          <w:lang w:eastAsia="ru-RU"/>
        </w:rPr>
      </w:pPr>
      <w:hyperlink w:anchor="_Toc442272318" w:history="1">
        <w:r w:rsidR="007B0042" w:rsidRPr="007B0042">
          <w:rPr>
            <w:rStyle w:val="a6"/>
            <w:rFonts w:ascii="Times New Roman" w:eastAsia="Calibri" w:hAnsi="Times New Roman"/>
            <w:noProof/>
            <w:sz w:val="28"/>
            <w:szCs w:val="28"/>
          </w:rPr>
          <w:t>5.1. Требования к размещению рекреационных территорий</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_Toc442272318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65</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ind w:left="284"/>
        <w:rPr>
          <w:rFonts w:ascii="Times New Roman" w:hAnsi="Times New Roman"/>
          <w:noProof/>
          <w:sz w:val="28"/>
          <w:szCs w:val="28"/>
          <w:lang w:eastAsia="ru-RU"/>
        </w:rPr>
      </w:pPr>
      <w:hyperlink w:anchor="_Toc442272319" w:history="1">
        <w:r w:rsidR="007B0042" w:rsidRPr="007B0042">
          <w:rPr>
            <w:rStyle w:val="a6"/>
            <w:rFonts w:ascii="Times New Roman" w:eastAsia="Calibri" w:hAnsi="Times New Roman"/>
            <w:noProof/>
            <w:sz w:val="28"/>
            <w:szCs w:val="28"/>
          </w:rPr>
          <w:t>5.2. Минимальные расчетные показатели организации рекреационных территорий</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_Toc442272319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66</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rPr>
          <w:rFonts w:ascii="Times New Roman" w:hAnsi="Times New Roman"/>
          <w:noProof/>
          <w:sz w:val="28"/>
          <w:szCs w:val="28"/>
          <w:lang w:eastAsia="ru-RU"/>
        </w:rPr>
      </w:pPr>
      <w:hyperlink w:anchor="_Toc442272320" w:history="1">
        <w:r w:rsidR="007B0042" w:rsidRPr="007B0042">
          <w:rPr>
            <w:rStyle w:val="a6"/>
            <w:rFonts w:ascii="Times New Roman" w:eastAsia="Calibri" w:hAnsi="Times New Roman"/>
            <w:noProof/>
            <w:sz w:val="28"/>
            <w:szCs w:val="28"/>
          </w:rPr>
          <w:t>6. РАСЧЕТНЫЕ ПОКАЗАТЕЛИ ОРГАНИЗАЦИИ ПРОМЫШЛЕННЫХ И КОММУНАЛЬНО-СКЛАДСКИХ ТЕРРИТОРИЙ</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_Toc442272320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70</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rPr>
          <w:rFonts w:ascii="Times New Roman" w:hAnsi="Times New Roman"/>
          <w:noProof/>
          <w:sz w:val="28"/>
          <w:szCs w:val="28"/>
          <w:lang w:eastAsia="ru-RU"/>
        </w:rPr>
      </w:pPr>
      <w:hyperlink w:anchor="_Toc442272321" w:history="1">
        <w:r w:rsidR="007B0042" w:rsidRPr="007B0042">
          <w:rPr>
            <w:rStyle w:val="a6"/>
            <w:rFonts w:ascii="Times New Roman" w:hAnsi="Times New Roman"/>
            <w:noProof/>
            <w:sz w:val="28"/>
            <w:szCs w:val="28"/>
          </w:rPr>
          <w:t>7. РАСЧЕТНЫЕ ПОКАЗАТЕЛИ МАКСИМАЛЬНО ДОПУСТИМОЙ ТЕРРИТОРИАЛЬНОЙ ДОСТУПНОСТИ ОБЪЕКТОВ МЕСТНОГО ЗНАЧЕНИЯ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_Toc442272321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75</w:t>
        </w:r>
        <w:r w:rsidRPr="007B0042">
          <w:rPr>
            <w:rFonts w:ascii="Times New Roman" w:hAnsi="Times New Roman"/>
            <w:noProof/>
            <w:webHidden/>
            <w:sz w:val="28"/>
            <w:szCs w:val="28"/>
          </w:rPr>
          <w:fldChar w:fldCharType="end"/>
        </w:r>
      </w:hyperlink>
    </w:p>
    <w:p w:rsidR="007B0042" w:rsidRPr="007B0042" w:rsidRDefault="000A56DA" w:rsidP="00C55C2D">
      <w:pPr>
        <w:pStyle w:val="22"/>
        <w:spacing w:after="240"/>
        <w:rPr>
          <w:rFonts w:ascii="Times New Roman" w:hAnsi="Times New Roman"/>
          <w:noProof/>
          <w:sz w:val="28"/>
          <w:szCs w:val="28"/>
          <w:lang w:eastAsia="ru-RU"/>
        </w:rPr>
      </w:pPr>
      <w:hyperlink w:anchor="_Toc442272322" w:history="1">
        <w:r w:rsidR="007B0042" w:rsidRPr="007B0042">
          <w:rPr>
            <w:rStyle w:val="a6"/>
            <w:rFonts w:ascii="Times New Roman" w:eastAsia="Calibri" w:hAnsi="Times New Roman"/>
            <w:noProof/>
            <w:sz w:val="28"/>
            <w:szCs w:val="28"/>
          </w:rPr>
          <w:t>8. НОРМАТИВЫ ОБЕСПЕЧЕНИЯ ДОСТУПНОСТИ ЖИЛЫХ ОБЪЕКТОВ, ОБЪЕКТОВ СОЦИАЛЬНОЙ, ТРАНСПОРТНОЙ, ИНЖЕНЕРНОЙ ИНФРАСТРУКТУРЫ ДЛЯ МАЛОМОБИЛЬНЫХ ГРУПП НАСЕЛЕНИЯ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_Toc442272322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81</w:t>
        </w:r>
        <w:r w:rsidRPr="007B0042">
          <w:rPr>
            <w:rFonts w:ascii="Times New Roman" w:hAnsi="Times New Roman"/>
            <w:noProof/>
            <w:webHidden/>
            <w:sz w:val="28"/>
            <w:szCs w:val="28"/>
          </w:rPr>
          <w:fldChar w:fldCharType="end"/>
        </w:r>
      </w:hyperlink>
    </w:p>
    <w:p w:rsidR="007B0042" w:rsidRPr="007B0042" w:rsidRDefault="000A56DA" w:rsidP="00C55C2D">
      <w:pPr>
        <w:pStyle w:val="13"/>
        <w:rPr>
          <w:rFonts w:ascii="Times New Roman" w:hAnsi="Times New Roman"/>
          <w:noProof/>
          <w:sz w:val="28"/>
          <w:szCs w:val="28"/>
          <w:lang w:eastAsia="ru-RU"/>
        </w:rPr>
      </w:pPr>
      <w:hyperlink w:anchor="_Toc442272323" w:history="1">
        <w:r w:rsidR="007B0042" w:rsidRPr="007B0042">
          <w:rPr>
            <w:rStyle w:val="a6"/>
            <w:rFonts w:ascii="Times New Roman" w:hAnsi="Times New Roman"/>
            <w:noProof/>
            <w:sz w:val="28"/>
            <w:szCs w:val="28"/>
          </w:rPr>
          <w:t>ПРИЛОЖЕНИЯ</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_Toc442272323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88</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24" w:history="1">
        <w:r w:rsidR="007B0042" w:rsidRPr="007B0042">
          <w:rPr>
            <w:rStyle w:val="a6"/>
            <w:rFonts w:ascii="Times New Roman" w:hAnsi="Times New Roman"/>
            <w:noProof/>
            <w:sz w:val="28"/>
            <w:szCs w:val="28"/>
          </w:rPr>
          <w:t>Рекомендуемые планировочные нормативы застройки микрорайона (квартала) при жилищной обеспеченности 18 м</w:t>
        </w:r>
        <w:r w:rsidR="007B0042" w:rsidRPr="007B0042">
          <w:rPr>
            <w:rStyle w:val="a6"/>
            <w:rFonts w:ascii="Times New Roman" w:hAnsi="Times New Roman"/>
            <w:noProof/>
            <w:sz w:val="28"/>
            <w:szCs w:val="28"/>
            <w:vertAlign w:val="superscript"/>
          </w:rPr>
          <w:t>2</w:t>
        </w:r>
        <w:r w:rsidR="007B0042" w:rsidRPr="007B0042">
          <w:rPr>
            <w:rStyle w:val="a6"/>
            <w:rFonts w:ascii="Times New Roman" w:hAnsi="Times New Roman"/>
            <w:noProof/>
            <w:sz w:val="28"/>
            <w:szCs w:val="28"/>
          </w:rPr>
          <w:t>/чел.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_Toc442272324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88</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25" w:history="1">
        <w:r w:rsidR="007B0042" w:rsidRPr="007B0042">
          <w:rPr>
            <w:rStyle w:val="a6"/>
            <w:rFonts w:ascii="Times New Roman" w:hAnsi="Times New Roman"/>
            <w:noProof/>
            <w:sz w:val="28"/>
            <w:szCs w:val="28"/>
          </w:rPr>
          <w:t>Номограмма планировочных параметров микрорайона (квартала) при жилищной обеспеченности 18 м</w:t>
        </w:r>
        <w:r w:rsidR="007B0042" w:rsidRPr="007B0042">
          <w:rPr>
            <w:rStyle w:val="a6"/>
            <w:rFonts w:ascii="Times New Roman" w:hAnsi="Times New Roman"/>
            <w:noProof/>
            <w:sz w:val="28"/>
            <w:szCs w:val="28"/>
            <w:vertAlign w:val="superscript"/>
          </w:rPr>
          <w:t xml:space="preserve">2 </w:t>
        </w:r>
        <w:r w:rsidR="007B0042" w:rsidRPr="007B0042">
          <w:rPr>
            <w:rStyle w:val="a6"/>
            <w:rFonts w:ascii="Times New Roman" w:hAnsi="Times New Roman"/>
            <w:noProof/>
            <w:sz w:val="28"/>
            <w:szCs w:val="28"/>
          </w:rPr>
          <w:t>/чел.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_Toc442272325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89</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26" w:history="1">
        <w:r w:rsidR="007B0042" w:rsidRPr="007B0042">
          <w:rPr>
            <w:rStyle w:val="a6"/>
            <w:rFonts w:ascii="Times New Roman" w:hAnsi="Times New Roman"/>
            <w:noProof/>
            <w:sz w:val="28"/>
            <w:szCs w:val="28"/>
          </w:rPr>
          <w:t>Рекомендуемые планировочные нормативы застройки микрорайона (квартала) при жилищной обеспеченности 25 м</w:t>
        </w:r>
        <w:r w:rsidR="007B0042" w:rsidRPr="007B0042">
          <w:rPr>
            <w:rStyle w:val="a6"/>
            <w:rFonts w:ascii="Times New Roman" w:hAnsi="Times New Roman"/>
            <w:noProof/>
            <w:sz w:val="28"/>
            <w:szCs w:val="28"/>
            <w:vertAlign w:val="superscript"/>
          </w:rPr>
          <w:t>2</w:t>
        </w:r>
        <w:r w:rsidR="007B0042" w:rsidRPr="007B0042">
          <w:rPr>
            <w:rStyle w:val="a6"/>
            <w:rFonts w:ascii="Times New Roman" w:hAnsi="Times New Roman"/>
            <w:noProof/>
            <w:sz w:val="28"/>
            <w:szCs w:val="28"/>
          </w:rPr>
          <w:t>/ 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_Toc442272326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90</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27" w:history="1">
        <w:r w:rsidR="007B0042" w:rsidRPr="007B0042">
          <w:rPr>
            <w:rStyle w:val="a6"/>
            <w:rFonts w:ascii="Times New Roman" w:hAnsi="Times New Roman"/>
            <w:noProof/>
            <w:sz w:val="28"/>
            <w:szCs w:val="28"/>
          </w:rPr>
          <w:t>Номограмма планировочных параметров микрорайона (квартала) при жилищной обеспеченности 25 м</w:t>
        </w:r>
        <w:r w:rsidR="007B0042" w:rsidRPr="007B0042">
          <w:rPr>
            <w:rStyle w:val="a6"/>
            <w:rFonts w:ascii="Times New Roman" w:hAnsi="Times New Roman"/>
            <w:noProof/>
            <w:sz w:val="28"/>
            <w:szCs w:val="28"/>
            <w:vertAlign w:val="superscript"/>
          </w:rPr>
          <w:t xml:space="preserve">2 </w:t>
        </w:r>
        <w:r w:rsidR="007B0042" w:rsidRPr="007B0042">
          <w:rPr>
            <w:rStyle w:val="a6"/>
            <w:rFonts w:ascii="Times New Roman" w:hAnsi="Times New Roman"/>
            <w:noProof/>
            <w:sz w:val="28"/>
            <w:szCs w:val="28"/>
          </w:rPr>
          <w:t>/чел.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_Toc442272327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91</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28" w:history="1">
        <w:r w:rsidR="007B0042" w:rsidRPr="007B0042">
          <w:rPr>
            <w:rStyle w:val="a6"/>
            <w:rFonts w:ascii="Times New Roman" w:hAnsi="Times New Roman"/>
            <w:noProof/>
            <w:sz w:val="28"/>
            <w:szCs w:val="28"/>
          </w:rPr>
          <w:t>Рекомендуемые планировочные нормативы застройки микрорайона (квартала) при жилищной обеспеченности 30 м</w:t>
        </w:r>
        <w:r w:rsidR="007B0042" w:rsidRPr="007B0042">
          <w:rPr>
            <w:rStyle w:val="a6"/>
            <w:rFonts w:ascii="Times New Roman" w:hAnsi="Times New Roman"/>
            <w:noProof/>
            <w:sz w:val="28"/>
            <w:szCs w:val="28"/>
            <w:vertAlign w:val="superscript"/>
          </w:rPr>
          <w:t>2</w:t>
        </w:r>
        <w:r w:rsidR="007B0042" w:rsidRPr="007B0042">
          <w:rPr>
            <w:rStyle w:val="a6"/>
            <w:rFonts w:ascii="Times New Roman" w:hAnsi="Times New Roman"/>
            <w:noProof/>
            <w:sz w:val="28"/>
            <w:szCs w:val="28"/>
          </w:rPr>
          <w:t>/ 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_Toc442272328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92</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29" w:history="1">
        <w:r w:rsidR="007B0042" w:rsidRPr="007B0042">
          <w:rPr>
            <w:rStyle w:val="a6"/>
            <w:rFonts w:ascii="Times New Roman" w:hAnsi="Times New Roman"/>
            <w:noProof/>
            <w:sz w:val="28"/>
            <w:szCs w:val="28"/>
          </w:rPr>
          <w:t>Номограмма планировочных параметров микрорайона (квартала) при жилищной обеспеченности 30 м</w:t>
        </w:r>
        <w:r w:rsidR="007B0042" w:rsidRPr="007B0042">
          <w:rPr>
            <w:rStyle w:val="a6"/>
            <w:rFonts w:ascii="Times New Roman" w:hAnsi="Times New Roman"/>
            <w:noProof/>
            <w:sz w:val="28"/>
            <w:szCs w:val="28"/>
            <w:vertAlign w:val="superscript"/>
          </w:rPr>
          <w:t xml:space="preserve">2 </w:t>
        </w:r>
        <w:r w:rsidR="007B0042" w:rsidRPr="007B0042">
          <w:rPr>
            <w:rStyle w:val="a6"/>
            <w:rFonts w:ascii="Times New Roman" w:hAnsi="Times New Roman"/>
            <w:noProof/>
            <w:sz w:val="28"/>
            <w:szCs w:val="28"/>
          </w:rPr>
          <w:t>/чел.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_Toc442272329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93</w:t>
        </w:r>
        <w:r w:rsidRPr="007B0042">
          <w:rPr>
            <w:rFonts w:ascii="Times New Roman" w:hAnsi="Times New Roman"/>
            <w:noProof/>
            <w:webHidden/>
            <w:sz w:val="28"/>
            <w:szCs w:val="28"/>
          </w:rPr>
          <w:fldChar w:fldCharType="end"/>
        </w:r>
      </w:hyperlink>
    </w:p>
    <w:p w:rsidR="007B0042" w:rsidRPr="007B0042" w:rsidRDefault="000A56DA" w:rsidP="00C55C2D">
      <w:pPr>
        <w:pStyle w:val="22"/>
        <w:rPr>
          <w:rFonts w:ascii="Times New Roman" w:hAnsi="Times New Roman"/>
          <w:noProof/>
          <w:sz w:val="28"/>
          <w:szCs w:val="28"/>
          <w:lang w:eastAsia="ru-RU"/>
        </w:rPr>
      </w:pPr>
      <w:hyperlink w:anchor="_Toc442272330" w:history="1">
        <w:r w:rsidR="007B0042" w:rsidRPr="007B0042">
          <w:rPr>
            <w:rStyle w:val="a6"/>
            <w:rFonts w:ascii="Times New Roman" w:hAnsi="Times New Roman"/>
            <w:noProof/>
            <w:sz w:val="28"/>
            <w:szCs w:val="28"/>
          </w:rPr>
          <w:t>Рекомендуемые планировочные нормативы застройки микрорайона (квартала)при жилищной обеспеченности 40 м</w:t>
        </w:r>
        <w:r w:rsidR="007B0042" w:rsidRPr="007B0042">
          <w:rPr>
            <w:rStyle w:val="a6"/>
            <w:rFonts w:ascii="Times New Roman" w:hAnsi="Times New Roman"/>
            <w:noProof/>
            <w:sz w:val="28"/>
            <w:szCs w:val="28"/>
            <w:vertAlign w:val="superscript"/>
          </w:rPr>
          <w:t>2</w:t>
        </w:r>
        <w:r w:rsidR="007B0042" w:rsidRPr="007B0042">
          <w:rPr>
            <w:rStyle w:val="a6"/>
            <w:rFonts w:ascii="Times New Roman" w:hAnsi="Times New Roman"/>
            <w:noProof/>
            <w:sz w:val="28"/>
            <w:szCs w:val="28"/>
          </w:rPr>
          <w:t>/ 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_Toc442272330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94</w:t>
        </w:r>
        <w:r w:rsidRPr="007B0042">
          <w:rPr>
            <w:rFonts w:ascii="Times New Roman" w:hAnsi="Times New Roman"/>
            <w:noProof/>
            <w:webHidden/>
            <w:sz w:val="28"/>
            <w:szCs w:val="28"/>
          </w:rPr>
          <w:fldChar w:fldCharType="end"/>
        </w:r>
      </w:hyperlink>
    </w:p>
    <w:p w:rsidR="007B0042" w:rsidRDefault="000A56DA" w:rsidP="00C55C2D">
      <w:pPr>
        <w:pStyle w:val="22"/>
        <w:rPr>
          <w:noProof/>
          <w:lang w:eastAsia="ru-RU"/>
        </w:rPr>
      </w:pPr>
      <w:hyperlink w:anchor="_Toc442272331" w:history="1">
        <w:r w:rsidR="007B0042" w:rsidRPr="007B0042">
          <w:rPr>
            <w:rStyle w:val="a6"/>
            <w:rFonts w:ascii="Times New Roman" w:hAnsi="Times New Roman"/>
            <w:noProof/>
            <w:sz w:val="28"/>
            <w:szCs w:val="28"/>
          </w:rPr>
          <w:t>Номограмма планировочных параметров микрорайона (квартала) при жилищной обеспеченности 40 м</w:t>
        </w:r>
        <w:r w:rsidR="007B0042" w:rsidRPr="007B0042">
          <w:rPr>
            <w:rStyle w:val="a6"/>
            <w:rFonts w:ascii="Times New Roman" w:hAnsi="Times New Roman"/>
            <w:noProof/>
            <w:sz w:val="28"/>
            <w:szCs w:val="28"/>
            <w:vertAlign w:val="superscript"/>
          </w:rPr>
          <w:t xml:space="preserve">2 </w:t>
        </w:r>
        <w:r w:rsidR="007B0042" w:rsidRPr="007B0042">
          <w:rPr>
            <w:rStyle w:val="a6"/>
            <w:rFonts w:ascii="Times New Roman" w:hAnsi="Times New Roman"/>
            <w:noProof/>
            <w:sz w:val="28"/>
            <w:szCs w:val="28"/>
          </w:rPr>
          <w:t>/чел.</w:t>
        </w:r>
        <w:r w:rsidR="007B0042" w:rsidRPr="007B0042">
          <w:rPr>
            <w:rFonts w:ascii="Times New Roman" w:hAnsi="Times New Roman"/>
            <w:noProof/>
            <w:webHidden/>
            <w:sz w:val="28"/>
            <w:szCs w:val="28"/>
          </w:rPr>
          <w:tab/>
        </w:r>
        <w:r w:rsidRPr="007B0042">
          <w:rPr>
            <w:rFonts w:ascii="Times New Roman" w:hAnsi="Times New Roman"/>
            <w:noProof/>
            <w:webHidden/>
            <w:sz w:val="28"/>
            <w:szCs w:val="28"/>
          </w:rPr>
          <w:fldChar w:fldCharType="begin"/>
        </w:r>
        <w:r w:rsidR="007B0042" w:rsidRPr="007B0042">
          <w:rPr>
            <w:rFonts w:ascii="Times New Roman" w:hAnsi="Times New Roman"/>
            <w:noProof/>
            <w:webHidden/>
            <w:sz w:val="28"/>
            <w:szCs w:val="28"/>
          </w:rPr>
          <w:instrText xml:space="preserve"> PAGEREF _Toc442272331 \h </w:instrText>
        </w:r>
        <w:r w:rsidRPr="007B0042">
          <w:rPr>
            <w:rFonts w:ascii="Times New Roman" w:hAnsi="Times New Roman"/>
            <w:noProof/>
            <w:webHidden/>
            <w:sz w:val="28"/>
            <w:szCs w:val="28"/>
          </w:rPr>
        </w:r>
        <w:r w:rsidRPr="007B0042">
          <w:rPr>
            <w:rFonts w:ascii="Times New Roman" w:hAnsi="Times New Roman"/>
            <w:noProof/>
            <w:webHidden/>
            <w:sz w:val="28"/>
            <w:szCs w:val="28"/>
          </w:rPr>
          <w:fldChar w:fldCharType="separate"/>
        </w:r>
        <w:r w:rsidR="008713F8">
          <w:rPr>
            <w:rFonts w:ascii="Times New Roman" w:hAnsi="Times New Roman"/>
            <w:noProof/>
            <w:webHidden/>
            <w:sz w:val="28"/>
            <w:szCs w:val="28"/>
          </w:rPr>
          <w:t>95</w:t>
        </w:r>
        <w:r w:rsidRPr="007B0042">
          <w:rPr>
            <w:rFonts w:ascii="Times New Roman" w:hAnsi="Times New Roman"/>
            <w:noProof/>
            <w:webHidden/>
            <w:sz w:val="28"/>
            <w:szCs w:val="28"/>
          </w:rPr>
          <w:fldChar w:fldCharType="end"/>
        </w:r>
      </w:hyperlink>
    </w:p>
    <w:p w:rsidR="00B519F1" w:rsidRPr="00EF546E" w:rsidRDefault="000A56DA" w:rsidP="00C55C2D">
      <w:pPr>
        <w:spacing w:after="0" w:line="240" w:lineRule="auto"/>
        <w:jc w:val="both"/>
        <w:rPr>
          <w:rFonts w:ascii="Times New Roman" w:hAnsi="Times New Roman"/>
          <w:sz w:val="28"/>
          <w:szCs w:val="28"/>
        </w:rPr>
      </w:pPr>
      <w:r w:rsidRPr="00EF546E">
        <w:rPr>
          <w:rFonts w:ascii="Times New Roman" w:hAnsi="Times New Roman"/>
          <w:sz w:val="28"/>
          <w:szCs w:val="28"/>
        </w:rPr>
        <w:fldChar w:fldCharType="end"/>
      </w:r>
    </w:p>
    <w:p w:rsidR="00B519F1" w:rsidRPr="00EF546E" w:rsidRDefault="00B519F1" w:rsidP="00C55C2D">
      <w:pPr>
        <w:pStyle w:val="1"/>
        <w:jc w:val="center"/>
        <w:rPr>
          <w:rFonts w:ascii="Times New Roman" w:hAnsi="Times New Roman"/>
          <w:color w:val="auto"/>
        </w:rPr>
      </w:pPr>
    </w:p>
    <w:p w:rsidR="007F6927" w:rsidRPr="00B519F1" w:rsidRDefault="007F6927" w:rsidP="00C55C2D"/>
    <w:p w:rsidR="009409F9" w:rsidRPr="0050052A" w:rsidRDefault="009409F9" w:rsidP="00C55C2D">
      <w:pPr>
        <w:pStyle w:val="1"/>
        <w:jc w:val="center"/>
        <w:rPr>
          <w:rFonts w:ascii="Times New Roman" w:hAnsi="Times New Roman"/>
          <w:color w:val="auto"/>
        </w:rPr>
      </w:pPr>
      <w:bookmarkStart w:id="1" w:name="_Toc442272291"/>
      <w:r w:rsidRPr="0050052A">
        <w:rPr>
          <w:rFonts w:ascii="Times New Roman" w:hAnsi="Times New Roman"/>
          <w:color w:val="auto"/>
        </w:rPr>
        <w:lastRenderedPageBreak/>
        <w:t>ВВЕДЕНИЕ</w:t>
      </w:r>
      <w:bookmarkEnd w:id="0"/>
      <w:bookmarkEnd w:id="1"/>
    </w:p>
    <w:p w:rsidR="009409F9" w:rsidRDefault="009409F9" w:rsidP="00C55C2D">
      <w:pPr>
        <w:spacing w:after="0" w:line="240" w:lineRule="auto"/>
        <w:ind w:firstLine="851"/>
        <w:jc w:val="both"/>
        <w:rPr>
          <w:rFonts w:ascii="Times New Roman" w:hAnsi="Times New Roman"/>
          <w:sz w:val="28"/>
          <w:szCs w:val="28"/>
        </w:rPr>
      </w:pPr>
      <w:r>
        <w:rPr>
          <w:rFonts w:ascii="Times New Roman" w:hAnsi="Times New Roman"/>
          <w:sz w:val="28"/>
          <w:szCs w:val="28"/>
        </w:rPr>
        <w:t>У</w:t>
      </w:r>
      <w:r w:rsidRPr="00561DDA">
        <w:rPr>
          <w:rFonts w:ascii="Times New Roman" w:hAnsi="Times New Roman"/>
          <w:sz w:val="28"/>
          <w:szCs w:val="28"/>
        </w:rPr>
        <w:t>тверждение местных нормативов градостроительного проектирования</w:t>
      </w:r>
      <w:r>
        <w:rPr>
          <w:rFonts w:ascii="Times New Roman" w:eastAsia="Times New Roman" w:hAnsi="Times New Roman"/>
          <w:sz w:val="28"/>
          <w:szCs w:val="28"/>
          <w:lang w:eastAsia="ru-RU"/>
        </w:rPr>
        <w:t xml:space="preserve"> в соответствии со статьей 8 Градостроительного </w:t>
      </w:r>
      <w:r w:rsidRPr="00561DDA">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одекса Российской Федерации </w:t>
      </w:r>
      <w:r w:rsidRPr="00561DDA">
        <w:rPr>
          <w:rFonts w:ascii="Times New Roman" w:hAnsi="Times New Roman"/>
          <w:sz w:val="28"/>
          <w:szCs w:val="28"/>
        </w:rPr>
        <w:t>относ</w:t>
      </w:r>
      <w:r>
        <w:rPr>
          <w:rFonts w:ascii="Times New Roman" w:hAnsi="Times New Roman"/>
          <w:sz w:val="28"/>
          <w:szCs w:val="28"/>
        </w:rPr>
        <w:t>и</w:t>
      </w:r>
      <w:r w:rsidRPr="00561DDA">
        <w:rPr>
          <w:rFonts w:ascii="Times New Roman" w:hAnsi="Times New Roman"/>
          <w:sz w:val="28"/>
          <w:szCs w:val="28"/>
        </w:rPr>
        <w:t xml:space="preserve">тся </w:t>
      </w:r>
      <w:r>
        <w:rPr>
          <w:rFonts w:ascii="Times New Roman" w:eastAsia="Times New Roman" w:hAnsi="Times New Roman"/>
          <w:sz w:val="28"/>
          <w:szCs w:val="28"/>
          <w:lang w:eastAsia="ru-RU"/>
        </w:rPr>
        <w:t xml:space="preserve">к </w:t>
      </w:r>
      <w:r w:rsidRPr="00561DDA">
        <w:rPr>
          <w:rFonts w:ascii="Times New Roman" w:hAnsi="Times New Roman"/>
          <w:sz w:val="28"/>
          <w:szCs w:val="28"/>
        </w:rPr>
        <w:t>полномочиям о</w:t>
      </w:r>
      <w:r>
        <w:rPr>
          <w:rFonts w:ascii="Times New Roman" w:hAnsi="Times New Roman"/>
          <w:sz w:val="28"/>
          <w:szCs w:val="28"/>
        </w:rPr>
        <w:t xml:space="preserve">рганов местного самоуправления </w:t>
      </w:r>
      <w:r w:rsidRPr="00561DDA">
        <w:rPr>
          <w:rFonts w:ascii="Times New Roman" w:hAnsi="Times New Roman"/>
          <w:sz w:val="28"/>
          <w:szCs w:val="28"/>
        </w:rPr>
        <w:t>в области градостроительной деятельности</w:t>
      </w:r>
      <w:r>
        <w:rPr>
          <w:rFonts w:ascii="Times New Roman" w:hAnsi="Times New Roman"/>
          <w:sz w:val="28"/>
          <w:szCs w:val="28"/>
        </w:rPr>
        <w:t>.</w:t>
      </w:r>
      <w:r w:rsidRPr="00561DDA">
        <w:rPr>
          <w:rFonts w:ascii="Times New Roman" w:hAnsi="Times New Roman"/>
          <w:sz w:val="28"/>
          <w:szCs w:val="28"/>
        </w:rPr>
        <w:t xml:space="preserve"> </w:t>
      </w:r>
    </w:p>
    <w:p w:rsidR="009409F9" w:rsidRPr="00561DDA" w:rsidRDefault="009409F9" w:rsidP="00C55C2D">
      <w:pPr>
        <w:spacing w:after="0" w:line="240" w:lineRule="auto"/>
        <w:ind w:firstLine="851"/>
        <w:jc w:val="both"/>
        <w:rPr>
          <w:rFonts w:ascii="Times New Roman" w:hAnsi="Times New Roman"/>
          <w:sz w:val="28"/>
          <w:szCs w:val="28"/>
        </w:rPr>
      </w:pPr>
      <w:r w:rsidRPr="00561DDA">
        <w:rPr>
          <w:rFonts w:ascii="Times New Roman" w:hAnsi="Times New Roman"/>
          <w:sz w:val="28"/>
          <w:szCs w:val="28"/>
        </w:rPr>
        <w:t>Статьей 29.4. Градостроительного кодекса предусматривается, что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9409F9" w:rsidRDefault="009409F9"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Default="00157761" w:rsidP="00C55C2D">
      <w:pPr>
        <w:spacing w:line="240" w:lineRule="auto"/>
        <w:ind w:firstLine="851"/>
        <w:jc w:val="both"/>
        <w:rPr>
          <w:rFonts w:ascii="Times New Roman" w:eastAsia="Times New Roman" w:hAnsi="Times New Roman"/>
          <w:sz w:val="28"/>
          <w:szCs w:val="28"/>
          <w:lang w:eastAsia="ru-RU"/>
        </w:rPr>
      </w:pPr>
    </w:p>
    <w:p w:rsidR="00157761" w:rsidRPr="00561DDA" w:rsidRDefault="00157761" w:rsidP="00C55C2D">
      <w:pPr>
        <w:spacing w:line="240" w:lineRule="auto"/>
        <w:ind w:firstLine="851"/>
        <w:jc w:val="both"/>
        <w:rPr>
          <w:rFonts w:ascii="Times New Roman" w:eastAsia="Times New Roman" w:hAnsi="Times New Roman"/>
          <w:sz w:val="28"/>
          <w:szCs w:val="28"/>
          <w:lang w:eastAsia="ru-RU"/>
        </w:rPr>
      </w:pPr>
    </w:p>
    <w:p w:rsidR="004A21C6" w:rsidRPr="00FA4FDC" w:rsidRDefault="009369DA" w:rsidP="00C55C2D">
      <w:pPr>
        <w:pStyle w:val="af6"/>
        <w:spacing w:after="240"/>
        <w:jc w:val="center"/>
        <w:rPr>
          <w:sz w:val="28"/>
          <w:szCs w:val="28"/>
        </w:rPr>
      </w:pPr>
      <w:bookmarkStart w:id="2" w:name="_Toc442272292"/>
      <w:r w:rsidRPr="00FA4FDC">
        <w:rPr>
          <w:sz w:val="28"/>
          <w:szCs w:val="28"/>
        </w:rPr>
        <w:lastRenderedPageBreak/>
        <w:t>СОДЕРЖАНИЕ НОРМАТИВОВ</w:t>
      </w:r>
      <w:r w:rsidR="00A21839" w:rsidRPr="00FA4FDC">
        <w:rPr>
          <w:sz w:val="28"/>
          <w:szCs w:val="28"/>
        </w:rPr>
        <w:t xml:space="preserve"> ГРАДОСТРОИТЕЛЬНОГО ПРОЕКТИРОВАНИЯ</w:t>
      </w:r>
      <w:bookmarkEnd w:id="2"/>
    </w:p>
    <w:p w:rsidR="00C452D9" w:rsidRPr="00C452D9" w:rsidRDefault="002836E7" w:rsidP="00C55C2D">
      <w:pPr>
        <w:spacing w:after="0" w:line="240" w:lineRule="auto"/>
        <w:ind w:firstLine="851"/>
        <w:jc w:val="both"/>
        <w:rPr>
          <w:rFonts w:ascii="Times New Roman" w:eastAsia="Times New Roman" w:hAnsi="Times New Roman"/>
          <w:sz w:val="28"/>
          <w:szCs w:val="28"/>
          <w:lang w:eastAsia="ru-RU"/>
        </w:rPr>
      </w:pPr>
      <w:r w:rsidRPr="002836E7">
        <w:rPr>
          <w:rFonts w:ascii="Times New Roman" w:eastAsia="Times New Roman" w:hAnsi="Times New Roman"/>
          <w:sz w:val="28"/>
          <w:szCs w:val="28"/>
          <w:lang w:eastAsia="ru-RU"/>
        </w:rPr>
        <w:t>В соответствии с положениями статьи 29.2 Градостроительного кодекса Российской Федерации</w:t>
      </w:r>
      <w:r>
        <w:rPr>
          <w:rFonts w:ascii="Times New Roman" w:eastAsia="Times New Roman" w:hAnsi="Times New Roman"/>
          <w:sz w:val="28"/>
          <w:szCs w:val="28"/>
          <w:lang w:eastAsia="ru-RU"/>
        </w:rPr>
        <w:t xml:space="preserve"> нормативы</w:t>
      </w:r>
      <w:r w:rsidR="00C452D9" w:rsidRPr="00C452D9">
        <w:rPr>
          <w:rFonts w:ascii="Times New Roman" w:eastAsia="Times New Roman" w:hAnsi="Times New Roman"/>
          <w:sz w:val="28"/>
          <w:szCs w:val="28"/>
          <w:lang w:eastAsia="ru-RU"/>
        </w:rPr>
        <w:t xml:space="preserve"> градостроительного проектирования </w:t>
      </w:r>
      <w:r>
        <w:rPr>
          <w:rFonts w:ascii="Times New Roman" w:eastAsia="Times New Roman" w:hAnsi="Times New Roman"/>
          <w:sz w:val="28"/>
          <w:szCs w:val="28"/>
          <w:lang w:eastAsia="ru-RU"/>
        </w:rPr>
        <w:t>должны</w:t>
      </w:r>
      <w:r w:rsidR="00C452D9" w:rsidRPr="00C452D9">
        <w:rPr>
          <w:rFonts w:ascii="Times New Roman" w:eastAsia="Times New Roman" w:hAnsi="Times New Roman"/>
          <w:sz w:val="28"/>
          <w:szCs w:val="28"/>
          <w:lang w:eastAsia="ru-RU"/>
        </w:rPr>
        <w:t xml:space="preserve"> содержать:</w:t>
      </w:r>
    </w:p>
    <w:p w:rsidR="00C452D9" w:rsidRPr="00C452D9" w:rsidRDefault="00C452D9" w:rsidP="00C55C2D">
      <w:pPr>
        <w:pStyle w:val="a3"/>
        <w:numPr>
          <w:ilvl w:val="0"/>
          <w:numId w:val="10"/>
        </w:numPr>
        <w:tabs>
          <w:tab w:val="left" w:pos="993"/>
        </w:tabs>
        <w:spacing w:after="0" w:line="240" w:lineRule="auto"/>
        <w:ind w:left="0" w:firstLine="851"/>
        <w:jc w:val="both"/>
        <w:rPr>
          <w:rFonts w:ascii="Times New Roman" w:eastAsia="Times New Roman" w:hAnsi="Times New Roman"/>
          <w:sz w:val="28"/>
          <w:szCs w:val="28"/>
          <w:lang w:bidi="en-US"/>
        </w:rPr>
      </w:pPr>
      <w:r w:rsidRPr="00C452D9">
        <w:rPr>
          <w:rFonts w:ascii="Times New Roman" w:eastAsia="Times New Roman" w:hAnsi="Times New Roman"/>
          <w:sz w:val="28"/>
          <w:szCs w:val="28"/>
          <w:lang w:bidi="en-US"/>
        </w:rPr>
        <w:t xml:space="preserve">основную часть, в которой </w:t>
      </w:r>
      <w:r w:rsidR="00DA1761">
        <w:rPr>
          <w:rFonts w:ascii="Times New Roman" w:eastAsia="Times New Roman" w:hAnsi="Times New Roman"/>
          <w:sz w:val="28"/>
          <w:szCs w:val="28"/>
          <w:lang w:bidi="en-US"/>
        </w:rPr>
        <w:t>определены</w:t>
      </w:r>
      <w:r w:rsidRPr="00C452D9">
        <w:rPr>
          <w:rFonts w:ascii="Times New Roman" w:eastAsia="Times New Roman" w:hAnsi="Times New Roman"/>
          <w:sz w:val="28"/>
          <w:szCs w:val="28"/>
          <w:lang w:bidi="en-US"/>
        </w:rPr>
        <w:t xml:space="preserve"> расчетные показатели;</w:t>
      </w:r>
    </w:p>
    <w:p w:rsidR="00C452D9" w:rsidRPr="00C452D9" w:rsidRDefault="00C452D9" w:rsidP="00C55C2D">
      <w:pPr>
        <w:pStyle w:val="a3"/>
        <w:numPr>
          <w:ilvl w:val="0"/>
          <w:numId w:val="10"/>
        </w:numPr>
        <w:tabs>
          <w:tab w:val="left" w:pos="993"/>
        </w:tabs>
        <w:spacing w:after="0" w:line="240" w:lineRule="auto"/>
        <w:ind w:left="0" w:firstLine="851"/>
        <w:jc w:val="both"/>
        <w:rPr>
          <w:rFonts w:ascii="Times New Roman" w:eastAsia="Times New Roman" w:hAnsi="Times New Roman"/>
          <w:sz w:val="28"/>
          <w:szCs w:val="28"/>
          <w:lang w:bidi="en-US"/>
        </w:rPr>
      </w:pPr>
      <w:r w:rsidRPr="00C452D9">
        <w:rPr>
          <w:rFonts w:ascii="Times New Roman" w:eastAsia="Times New Roman" w:hAnsi="Times New Roman"/>
          <w:sz w:val="28"/>
          <w:szCs w:val="28"/>
          <w:lang w:bidi="en-US"/>
        </w:rPr>
        <w:t>материалы по обоснованию расчетных показателей, содержащихся в основной части;</w:t>
      </w:r>
    </w:p>
    <w:p w:rsidR="00C452D9" w:rsidRPr="00C452D9" w:rsidRDefault="00C452D9" w:rsidP="00C55C2D">
      <w:pPr>
        <w:pStyle w:val="a3"/>
        <w:numPr>
          <w:ilvl w:val="0"/>
          <w:numId w:val="10"/>
        </w:numPr>
        <w:tabs>
          <w:tab w:val="left" w:pos="993"/>
        </w:tabs>
        <w:spacing w:after="0" w:line="240" w:lineRule="auto"/>
        <w:ind w:left="0" w:firstLine="851"/>
        <w:jc w:val="both"/>
        <w:rPr>
          <w:rFonts w:ascii="Times New Roman" w:eastAsia="Times New Roman" w:hAnsi="Times New Roman"/>
          <w:sz w:val="28"/>
          <w:szCs w:val="28"/>
          <w:lang w:bidi="en-US"/>
        </w:rPr>
      </w:pPr>
      <w:r w:rsidRPr="00C452D9">
        <w:rPr>
          <w:rFonts w:ascii="Times New Roman" w:eastAsia="Times New Roman" w:hAnsi="Times New Roman"/>
          <w:sz w:val="28"/>
          <w:szCs w:val="28"/>
          <w:lang w:bidi="en-US"/>
        </w:rPr>
        <w:t>правила и область применения расчетных показателей, содержащихся в основной части.</w:t>
      </w:r>
    </w:p>
    <w:p w:rsidR="000B2F98" w:rsidRDefault="00C452D9" w:rsidP="00C55C2D">
      <w:pPr>
        <w:spacing w:after="0" w:line="240" w:lineRule="auto"/>
        <w:ind w:firstLine="851"/>
        <w:jc w:val="both"/>
        <w:rPr>
          <w:rFonts w:ascii="Times New Roman" w:eastAsia="Times New Roman" w:hAnsi="Times New Roman"/>
          <w:sz w:val="28"/>
          <w:szCs w:val="28"/>
          <w:lang w:eastAsia="ru-RU"/>
        </w:rPr>
      </w:pPr>
      <w:r w:rsidRPr="00C452D9">
        <w:rPr>
          <w:rFonts w:ascii="Times New Roman" w:eastAsia="Times New Roman" w:hAnsi="Times New Roman"/>
          <w:sz w:val="28"/>
          <w:szCs w:val="28"/>
          <w:lang w:eastAsia="ru-RU"/>
        </w:rPr>
        <w:t xml:space="preserve">Основная часть проекта нормативов градостроительного проектирования </w:t>
      </w:r>
      <w:r w:rsidR="00E14337">
        <w:rPr>
          <w:rFonts w:ascii="Times New Roman" w:eastAsia="Times New Roman" w:hAnsi="Times New Roman"/>
          <w:sz w:val="28"/>
          <w:szCs w:val="28"/>
          <w:lang w:eastAsia="ru-RU"/>
        </w:rPr>
        <w:t xml:space="preserve">городского </w:t>
      </w:r>
      <w:r w:rsidRPr="00C452D9">
        <w:rPr>
          <w:rFonts w:ascii="Times New Roman" w:eastAsia="Times New Roman" w:hAnsi="Times New Roman"/>
          <w:sz w:val="28"/>
          <w:szCs w:val="28"/>
          <w:lang w:eastAsia="ru-RU"/>
        </w:rPr>
        <w:t xml:space="preserve">поселения включает расчетные показатели минимально допустимого уровня обеспеченности объектами местного значения поселения, относящимися к областям, </w:t>
      </w:r>
      <w:r w:rsidRPr="00E166E4">
        <w:rPr>
          <w:rFonts w:ascii="Times New Roman" w:eastAsia="Times New Roman" w:hAnsi="Times New Roman"/>
          <w:sz w:val="28"/>
          <w:szCs w:val="28"/>
          <w:lang w:eastAsia="ru-RU"/>
        </w:rPr>
        <w:t xml:space="preserve">указанным </w:t>
      </w:r>
      <w:r w:rsidRPr="00195AC9">
        <w:rPr>
          <w:rFonts w:ascii="Times New Roman" w:eastAsia="Times New Roman" w:hAnsi="Times New Roman"/>
          <w:sz w:val="28"/>
          <w:szCs w:val="28"/>
          <w:lang w:eastAsia="ru-RU"/>
        </w:rPr>
        <w:t>в пункте 1 части 5</w:t>
      </w:r>
      <w:r w:rsidRPr="00E166E4">
        <w:rPr>
          <w:rFonts w:ascii="Times New Roman" w:eastAsia="Times New Roman" w:hAnsi="Times New Roman"/>
          <w:sz w:val="28"/>
          <w:szCs w:val="28"/>
          <w:lang w:eastAsia="ru-RU"/>
        </w:rPr>
        <w:t xml:space="preserve"> статьи 23 Гр</w:t>
      </w:r>
      <w:r w:rsidR="00ED182B">
        <w:rPr>
          <w:rFonts w:ascii="Times New Roman" w:eastAsia="Times New Roman" w:hAnsi="Times New Roman"/>
          <w:sz w:val="28"/>
          <w:szCs w:val="28"/>
          <w:lang w:eastAsia="ru-RU"/>
        </w:rPr>
        <w:t>адостроительного кодекса</w:t>
      </w:r>
      <w:r w:rsidRPr="00E166E4">
        <w:rPr>
          <w:rFonts w:ascii="Times New Roman" w:eastAsia="Times New Roman" w:hAnsi="Times New Roman"/>
          <w:sz w:val="28"/>
          <w:szCs w:val="28"/>
          <w:lang w:eastAsia="ru-RU"/>
        </w:rPr>
        <w:t>, объектами благоустройства территории, иными</w:t>
      </w:r>
      <w:r w:rsidRPr="00C452D9">
        <w:rPr>
          <w:rFonts w:ascii="Times New Roman" w:eastAsia="Times New Roman" w:hAnsi="Times New Roman"/>
          <w:sz w:val="28"/>
          <w:szCs w:val="28"/>
          <w:lang w:eastAsia="ru-RU"/>
        </w:rPr>
        <w:t xml:space="preserve"> объектами местного значения</w:t>
      </w:r>
      <w:r w:rsidR="00BD57C0">
        <w:rPr>
          <w:rFonts w:ascii="Times New Roman" w:eastAsia="Times New Roman" w:hAnsi="Times New Roman"/>
          <w:sz w:val="28"/>
          <w:szCs w:val="28"/>
          <w:lang w:eastAsia="ru-RU"/>
        </w:rPr>
        <w:t>,</w:t>
      </w:r>
      <w:r w:rsidRPr="00C452D9">
        <w:rPr>
          <w:rFonts w:ascii="Times New Roman" w:eastAsia="Times New Roman" w:hAnsi="Times New Roman"/>
          <w:sz w:val="28"/>
          <w:szCs w:val="28"/>
          <w:lang w:eastAsia="ru-RU"/>
        </w:rPr>
        <w:t xml:space="preserve"> и расчетные показатели максимально допустимого уровня территориальной доступности таких объектов для населения поселения.</w:t>
      </w:r>
    </w:p>
    <w:p w:rsidR="000B2F98" w:rsidRDefault="00C452D9" w:rsidP="00C55C2D">
      <w:pPr>
        <w:spacing w:after="0" w:line="240" w:lineRule="auto"/>
        <w:ind w:firstLine="851"/>
        <w:jc w:val="both"/>
        <w:rPr>
          <w:rFonts w:ascii="Times New Roman" w:eastAsia="Times New Roman" w:hAnsi="Times New Roman"/>
          <w:sz w:val="28"/>
          <w:szCs w:val="28"/>
          <w:lang w:eastAsia="ru-RU"/>
        </w:rPr>
      </w:pPr>
      <w:r w:rsidRPr="00C452D9">
        <w:rPr>
          <w:rFonts w:ascii="Times New Roman" w:eastAsia="Times New Roman" w:hAnsi="Times New Roman"/>
          <w:sz w:val="28"/>
          <w:szCs w:val="28"/>
          <w:lang w:eastAsia="ru-RU"/>
        </w:rPr>
        <w:t>При определении состава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в местных нормативах градостроительного проектирования руководствова</w:t>
      </w:r>
      <w:r w:rsidR="007B4D27">
        <w:rPr>
          <w:rFonts w:ascii="Times New Roman" w:eastAsia="Times New Roman" w:hAnsi="Times New Roman"/>
          <w:sz w:val="28"/>
          <w:szCs w:val="28"/>
          <w:lang w:eastAsia="ru-RU"/>
        </w:rPr>
        <w:t>лись</w:t>
      </w:r>
      <w:r w:rsidRPr="00C452D9">
        <w:rPr>
          <w:rFonts w:ascii="Times New Roman" w:eastAsia="Times New Roman" w:hAnsi="Times New Roman"/>
          <w:sz w:val="28"/>
          <w:szCs w:val="28"/>
          <w:lang w:eastAsia="ru-RU"/>
        </w:rPr>
        <w:t xml:space="preserve"> </w:t>
      </w:r>
      <w:r w:rsidRPr="00C452D9">
        <w:rPr>
          <w:rFonts w:ascii="Times New Roman" w:eastAsia="Times New Roman" w:hAnsi="Times New Roman"/>
          <w:sz w:val="28"/>
          <w:szCs w:val="28"/>
          <w:lang w:bidi="en-US"/>
        </w:rPr>
        <w:t>полномочиями органов местного самоуправления по решению вопросов местного значения, установленными законодательством Российской Федерации.</w:t>
      </w:r>
    </w:p>
    <w:p w:rsidR="00C452D9" w:rsidRPr="00C452D9" w:rsidRDefault="00C452D9" w:rsidP="00C55C2D">
      <w:pPr>
        <w:spacing w:after="0" w:line="240" w:lineRule="auto"/>
        <w:ind w:firstLine="851"/>
        <w:jc w:val="both"/>
        <w:rPr>
          <w:rFonts w:ascii="Times New Roman" w:eastAsia="Times New Roman" w:hAnsi="Times New Roman"/>
          <w:sz w:val="28"/>
          <w:szCs w:val="28"/>
          <w:lang w:eastAsia="ru-RU"/>
        </w:rPr>
      </w:pPr>
      <w:r w:rsidRPr="00C452D9">
        <w:rPr>
          <w:rFonts w:ascii="Times New Roman" w:eastAsia="Times New Roman" w:hAnsi="Times New Roman"/>
          <w:sz w:val="28"/>
          <w:szCs w:val="28"/>
          <w:lang w:eastAsia="ru-RU"/>
        </w:rPr>
        <w:t xml:space="preserve">В состав материалов по обоснованию расчетных показателей, содержащихся в основной части нормативов градостроительного проектирования, </w:t>
      </w:r>
      <w:r w:rsidR="00DE4355">
        <w:rPr>
          <w:rFonts w:ascii="Times New Roman" w:eastAsia="Times New Roman" w:hAnsi="Times New Roman"/>
          <w:sz w:val="28"/>
          <w:szCs w:val="28"/>
          <w:lang w:eastAsia="ru-RU"/>
        </w:rPr>
        <w:t>включ</w:t>
      </w:r>
      <w:r w:rsidR="001A073E">
        <w:rPr>
          <w:rFonts w:ascii="Times New Roman" w:eastAsia="Times New Roman" w:hAnsi="Times New Roman"/>
          <w:sz w:val="28"/>
          <w:szCs w:val="28"/>
          <w:lang w:eastAsia="ru-RU"/>
        </w:rPr>
        <w:t>ены</w:t>
      </w:r>
      <w:r w:rsidRPr="00C452D9">
        <w:rPr>
          <w:rFonts w:ascii="Times New Roman" w:eastAsia="Times New Roman" w:hAnsi="Times New Roman"/>
          <w:sz w:val="28"/>
          <w:szCs w:val="28"/>
          <w:lang w:eastAsia="ru-RU"/>
        </w:rPr>
        <w:t>:</w:t>
      </w:r>
    </w:p>
    <w:p w:rsidR="00700D06" w:rsidRPr="001A073E" w:rsidRDefault="00700D06" w:rsidP="00C55C2D">
      <w:pPr>
        <w:pStyle w:val="a3"/>
        <w:numPr>
          <w:ilvl w:val="0"/>
          <w:numId w:val="11"/>
        </w:numPr>
        <w:tabs>
          <w:tab w:val="left" w:pos="993"/>
        </w:tabs>
        <w:spacing w:after="0" w:line="240" w:lineRule="auto"/>
        <w:jc w:val="both"/>
        <w:rPr>
          <w:rFonts w:ascii="Times New Roman" w:eastAsia="Times New Roman" w:hAnsi="Times New Roman"/>
          <w:sz w:val="28"/>
          <w:szCs w:val="28"/>
          <w:lang w:bidi="en-US"/>
        </w:rPr>
      </w:pPr>
      <w:r w:rsidRPr="001A073E">
        <w:rPr>
          <w:rFonts w:ascii="Times New Roman" w:eastAsia="Times New Roman" w:hAnsi="Times New Roman"/>
          <w:sz w:val="28"/>
          <w:szCs w:val="28"/>
          <w:lang w:bidi="en-US"/>
        </w:rPr>
        <w:t>результаты анализа территориального устройства, природно-климатических и социально-экономических условий развития муниципального образования, влияющих на установление расчетных показателей, в том числе</w:t>
      </w:r>
      <w:r>
        <w:rPr>
          <w:rFonts w:ascii="Times New Roman" w:eastAsia="Times New Roman" w:hAnsi="Times New Roman"/>
          <w:sz w:val="28"/>
          <w:szCs w:val="28"/>
          <w:lang w:bidi="en-US"/>
        </w:rPr>
        <w:t xml:space="preserve"> </w:t>
      </w:r>
      <w:r w:rsidRPr="001A073E">
        <w:rPr>
          <w:rFonts w:ascii="Times New Roman" w:eastAsia="Times New Roman" w:hAnsi="Times New Roman"/>
          <w:sz w:val="28"/>
          <w:szCs w:val="28"/>
          <w:lang w:bidi="en-US"/>
        </w:rPr>
        <w:t>социально-демографического состава;</w:t>
      </w:r>
    </w:p>
    <w:p w:rsidR="00C452D9" w:rsidRPr="00C452D9" w:rsidRDefault="00D946C8" w:rsidP="00C55C2D">
      <w:pPr>
        <w:pStyle w:val="a3"/>
        <w:numPr>
          <w:ilvl w:val="0"/>
          <w:numId w:val="11"/>
        </w:numPr>
        <w:tabs>
          <w:tab w:val="left" w:pos="993"/>
        </w:tabs>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исходные данные</w:t>
      </w:r>
      <w:r w:rsidR="00C452D9" w:rsidRPr="00C452D9">
        <w:rPr>
          <w:rFonts w:ascii="Times New Roman" w:eastAsia="Times New Roman" w:hAnsi="Times New Roman"/>
          <w:sz w:val="28"/>
          <w:szCs w:val="28"/>
          <w:lang w:bidi="en-US"/>
        </w:rPr>
        <w:t xml:space="preserve"> (в том числе нормативных правовых актов и иных документов), использованных при подготовке проекта местных нормативов градостроительного проектирования.</w:t>
      </w:r>
    </w:p>
    <w:p w:rsidR="00C452D9" w:rsidRPr="00C452D9" w:rsidRDefault="00C452D9" w:rsidP="00C55C2D">
      <w:pPr>
        <w:spacing w:after="0" w:line="240" w:lineRule="auto"/>
        <w:ind w:firstLine="851"/>
        <w:jc w:val="both"/>
        <w:rPr>
          <w:rFonts w:ascii="Times New Roman" w:eastAsia="Times New Roman" w:hAnsi="Times New Roman"/>
          <w:sz w:val="28"/>
          <w:szCs w:val="28"/>
          <w:lang w:eastAsia="ru-RU"/>
        </w:rPr>
      </w:pPr>
      <w:r w:rsidRPr="00C452D9">
        <w:rPr>
          <w:rFonts w:ascii="Times New Roman" w:eastAsia="Times New Roman" w:hAnsi="Times New Roman"/>
          <w:sz w:val="28"/>
          <w:szCs w:val="28"/>
          <w:lang w:eastAsia="ru-RU"/>
        </w:rPr>
        <w:t>В состав правил и области применения расчетных показателей, содержащихся в основной части нормативов градостроительного проектирования, рекомендуется включ</w:t>
      </w:r>
      <w:r w:rsidR="00DE4355">
        <w:rPr>
          <w:rFonts w:ascii="Times New Roman" w:eastAsia="Times New Roman" w:hAnsi="Times New Roman"/>
          <w:sz w:val="28"/>
          <w:szCs w:val="28"/>
          <w:lang w:eastAsia="ru-RU"/>
        </w:rPr>
        <w:t>и</w:t>
      </w:r>
      <w:r w:rsidRPr="00C452D9">
        <w:rPr>
          <w:rFonts w:ascii="Times New Roman" w:eastAsia="Times New Roman" w:hAnsi="Times New Roman"/>
          <w:sz w:val="28"/>
          <w:szCs w:val="28"/>
          <w:lang w:eastAsia="ru-RU"/>
        </w:rPr>
        <w:t>ть:</w:t>
      </w:r>
    </w:p>
    <w:p w:rsidR="00C452D9" w:rsidRPr="00C452D9" w:rsidRDefault="00C452D9" w:rsidP="00C55C2D">
      <w:pPr>
        <w:pStyle w:val="a3"/>
        <w:numPr>
          <w:ilvl w:val="0"/>
          <w:numId w:val="12"/>
        </w:numPr>
        <w:tabs>
          <w:tab w:val="left" w:pos="993"/>
        </w:tabs>
        <w:spacing w:after="0" w:line="240" w:lineRule="auto"/>
        <w:jc w:val="both"/>
        <w:rPr>
          <w:rFonts w:ascii="Times New Roman" w:eastAsia="Times New Roman" w:hAnsi="Times New Roman"/>
          <w:sz w:val="28"/>
          <w:szCs w:val="28"/>
          <w:lang w:bidi="en-US"/>
        </w:rPr>
      </w:pPr>
      <w:r w:rsidRPr="00C452D9">
        <w:rPr>
          <w:rFonts w:ascii="Times New Roman" w:eastAsia="Times New Roman" w:hAnsi="Times New Roman"/>
          <w:sz w:val="28"/>
          <w:szCs w:val="28"/>
          <w:lang w:bidi="en-US"/>
        </w:rPr>
        <w:t xml:space="preserve">область применения нормативов градостроительного проектирования, включая сведения о видах градостроительной и </w:t>
      </w:r>
      <w:r w:rsidRPr="00C452D9">
        <w:rPr>
          <w:rFonts w:ascii="Times New Roman" w:eastAsia="Times New Roman" w:hAnsi="Times New Roman"/>
          <w:sz w:val="28"/>
          <w:szCs w:val="28"/>
          <w:lang w:bidi="en-US"/>
        </w:rPr>
        <w:lastRenderedPageBreak/>
        <w:t>иной деятельности, осуществляемых с применением нормативов градостроительного проектирования;</w:t>
      </w:r>
    </w:p>
    <w:p w:rsidR="00C452D9" w:rsidRPr="00C452D9" w:rsidRDefault="00C452D9" w:rsidP="00C55C2D">
      <w:pPr>
        <w:pStyle w:val="a3"/>
        <w:numPr>
          <w:ilvl w:val="0"/>
          <w:numId w:val="12"/>
        </w:numPr>
        <w:tabs>
          <w:tab w:val="left" w:pos="993"/>
        </w:tabs>
        <w:spacing w:after="0" w:line="240" w:lineRule="auto"/>
        <w:jc w:val="both"/>
        <w:rPr>
          <w:rFonts w:ascii="Times New Roman" w:eastAsia="Times New Roman" w:hAnsi="Times New Roman"/>
          <w:sz w:val="28"/>
          <w:szCs w:val="28"/>
          <w:lang w:bidi="en-US"/>
        </w:rPr>
      </w:pPr>
      <w:r w:rsidRPr="00C452D9">
        <w:rPr>
          <w:rFonts w:ascii="Times New Roman" w:eastAsia="Times New Roman" w:hAnsi="Times New Roman"/>
          <w:sz w:val="28"/>
          <w:szCs w:val="28"/>
          <w:lang w:bidi="en-US"/>
        </w:rPr>
        <w:t>правила применения нормативов градостроительного проектирования, включая состав нормируемых показателей, применяемых при разработке документов территориального планирования и документации по планировке территории муниципального образования.</w:t>
      </w:r>
    </w:p>
    <w:p w:rsidR="00FA4FDC" w:rsidRPr="00374BCE" w:rsidRDefault="00FA4FDC" w:rsidP="00C55C2D">
      <w:pPr>
        <w:spacing w:after="0" w:line="240" w:lineRule="auto"/>
        <w:ind w:firstLine="567"/>
        <w:jc w:val="both"/>
        <w:rPr>
          <w:rFonts w:ascii="Times New Roman" w:hAnsi="Times New Roman"/>
          <w:sz w:val="28"/>
          <w:szCs w:val="28"/>
        </w:rPr>
      </w:pPr>
    </w:p>
    <w:p w:rsidR="00956D19" w:rsidRDefault="00956D19"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776886" w:rsidRDefault="00776886" w:rsidP="00C55C2D">
      <w:pPr>
        <w:spacing w:line="240" w:lineRule="auto"/>
        <w:ind w:firstLine="567"/>
        <w:jc w:val="both"/>
        <w:rPr>
          <w:rFonts w:ascii="Times New Roman" w:hAnsi="Times New Roman"/>
          <w:b/>
          <w:sz w:val="24"/>
          <w:szCs w:val="24"/>
          <w:highlight w:val="yellow"/>
        </w:rPr>
      </w:pPr>
    </w:p>
    <w:p w:rsidR="00BB6C92" w:rsidRDefault="00BB6C92" w:rsidP="00C55C2D">
      <w:pPr>
        <w:spacing w:line="240" w:lineRule="auto"/>
        <w:ind w:firstLine="567"/>
        <w:jc w:val="both"/>
        <w:rPr>
          <w:rFonts w:ascii="Times New Roman" w:hAnsi="Times New Roman"/>
          <w:b/>
          <w:sz w:val="24"/>
          <w:szCs w:val="24"/>
          <w:highlight w:val="yellow"/>
        </w:rPr>
      </w:pPr>
    </w:p>
    <w:p w:rsidR="00956D19" w:rsidRDefault="00956D19" w:rsidP="00C55C2D">
      <w:pPr>
        <w:spacing w:line="240" w:lineRule="auto"/>
        <w:jc w:val="both"/>
        <w:rPr>
          <w:rFonts w:ascii="Times New Roman" w:hAnsi="Times New Roman"/>
          <w:b/>
          <w:sz w:val="24"/>
          <w:szCs w:val="24"/>
          <w:highlight w:val="yellow"/>
        </w:rPr>
      </w:pPr>
    </w:p>
    <w:p w:rsidR="00CA2962" w:rsidRDefault="007F6927" w:rsidP="00C55C2D">
      <w:pPr>
        <w:pStyle w:val="af6"/>
        <w:spacing w:line="240" w:lineRule="auto"/>
        <w:jc w:val="center"/>
        <w:rPr>
          <w:sz w:val="28"/>
          <w:szCs w:val="28"/>
        </w:rPr>
      </w:pPr>
      <w:bookmarkStart w:id="3" w:name="_Toc442272293"/>
      <w:r>
        <w:rPr>
          <w:sz w:val="28"/>
          <w:szCs w:val="28"/>
        </w:rPr>
        <w:lastRenderedPageBreak/>
        <w:t xml:space="preserve">1. </w:t>
      </w:r>
      <w:r w:rsidR="00CA2962">
        <w:rPr>
          <w:sz w:val="28"/>
          <w:szCs w:val="28"/>
        </w:rPr>
        <w:t>РАСЧЕТНЫЕ ПОКАЗАТЕЛИ ОБЪЕКТОВ ЖИЛИЩНОГО СТРОИТЕЛЬСТВА</w:t>
      </w:r>
      <w:bookmarkEnd w:id="3"/>
    </w:p>
    <w:p w:rsidR="00CA2962" w:rsidRDefault="00CA2962" w:rsidP="00C55C2D">
      <w:pPr>
        <w:pStyle w:val="2"/>
        <w:spacing w:after="240" w:line="240" w:lineRule="auto"/>
        <w:rPr>
          <w:rFonts w:ascii="Times New Roman" w:hAnsi="Times New Roman"/>
          <w:color w:val="auto"/>
          <w:sz w:val="28"/>
          <w:szCs w:val="28"/>
        </w:rPr>
      </w:pPr>
      <w:bookmarkStart w:id="4" w:name="_Toc442272294"/>
      <w:r>
        <w:rPr>
          <w:rFonts w:ascii="Times New Roman" w:hAnsi="Times New Roman"/>
          <w:color w:val="auto"/>
          <w:sz w:val="28"/>
          <w:szCs w:val="28"/>
        </w:rPr>
        <w:t>1.</w:t>
      </w:r>
      <w:r w:rsidR="00015DAC">
        <w:rPr>
          <w:rFonts w:ascii="Times New Roman" w:hAnsi="Times New Roman"/>
          <w:color w:val="auto"/>
          <w:sz w:val="28"/>
          <w:szCs w:val="28"/>
        </w:rPr>
        <w:t>1</w:t>
      </w:r>
      <w:r w:rsidR="0005454C">
        <w:rPr>
          <w:rFonts w:ascii="Times New Roman" w:hAnsi="Times New Roman"/>
          <w:color w:val="auto"/>
          <w:sz w:val="28"/>
          <w:szCs w:val="28"/>
        </w:rPr>
        <w:t>.</w:t>
      </w:r>
      <w:r w:rsidR="001C7B0D">
        <w:rPr>
          <w:rFonts w:ascii="Times New Roman" w:hAnsi="Times New Roman"/>
          <w:color w:val="auto"/>
          <w:sz w:val="28"/>
          <w:szCs w:val="28"/>
        </w:rPr>
        <w:t> </w:t>
      </w:r>
      <w:r>
        <w:rPr>
          <w:rFonts w:ascii="Times New Roman" w:hAnsi="Times New Roman"/>
          <w:color w:val="auto"/>
          <w:sz w:val="28"/>
          <w:szCs w:val="28"/>
        </w:rPr>
        <w:t>Требования к функционально-планировочной организации жилой застройки</w:t>
      </w:r>
      <w:bookmarkEnd w:id="4"/>
      <w:r>
        <w:rPr>
          <w:rFonts w:ascii="Times New Roman" w:hAnsi="Times New Roman"/>
          <w:color w:val="auto"/>
          <w:sz w:val="28"/>
          <w:szCs w:val="28"/>
        </w:rPr>
        <w:t xml:space="preserve"> </w:t>
      </w:r>
    </w:p>
    <w:p w:rsidR="00CA2962" w:rsidRDefault="00AA2825" w:rsidP="00AA2825">
      <w:pPr>
        <w:pStyle w:val="a3"/>
        <w:spacing w:after="240" w:line="240" w:lineRule="auto"/>
        <w:ind w:left="0" w:firstLine="708"/>
        <w:jc w:val="both"/>
        <w:rPr>
          <w:rFonts w:ascii="Times New Roman" w:hAnsi="Times New Roman"/>
          <w:sz w:val="28"/>
          <w:szCs w:val="28"/>
        </w:rPr>
      </w:pPr>
      <w:r w:rsidRPr="00AA2825">
        <w:rPr>
          <w:rFonts w:ascii="Times New Roman" w:hAnsi="Times New Roman"/>
          <w:color w:val="C00000"/>
          <w:sz w:val="28"/>
          <w:szCs w:val="28"/>
        </w:rPr>
        <w:t>1.1.1.</w:t>
      </w:r>
      <w:r>
        <w:rPr>
          <w:rFonts w:ascii="Times New Roman" w:hAnsi="Times New Roman"/>
          <w:sz w:val="28"/>
          <w:szCs w:val="28"/>
        </w:rPr>
        <w:t xml:space="preserve"> </w:t>
      </w:r>
      <w:r w:rsidR="00CA2962">
        <w:rPr>
          <w:rFonts w:ascii="Times New Roman" w:hAnsi="Times New Roman"/>
          <w:sz w:val="28"/>
          <w:szCs w:val="28"/>
        </w:rPr>
        <w:t>Г</w:t>
      </w:r>
      <w:r>
        <w:rPr>
          <w:rFonts w:ascii="Times New Roman" w:hAnsi="Times New Roman"/>
          <w:sz w:val="28"/>
          <w:szCs w:val="28"/>
        </w:rPr>
        <w:t xml:space="preserve">енеральным планом в городе </w:t>
      </w:r>
      <w:r w:rsidRPr="00AA2825">
        <w:rPr>
          <w:rFonts w:ascii="Times New Roman" w:hAnsi="Times New Roman"/>
          <w:color w:val="C00000"/>
          <w:sz w:val="28"/>
          <w:szCs w:val="28"/>
        </w:rPr>
        <w:t>Батайске</w:t>
      </w:r>
      <w:r w:rsidR="00CA2962">
        <w:rPr>
          <w:rFonts w:ascii="Times New Roman" w:hAnsi="Times New Roman"/>
          <w:sz w:val="28"/>
          <w:szCs w:val="28"/>
        </w:rPr>
        <w:t xml:space="preserve"> предусмотрены следующие территориально-функциональные зоны в границах поселения:</w:t>
      </w:r>
    </w:p>
    <w:p w:rsidR="00CA2962" w:rsidRPr="009E6807" w:rsidRDefault="00CA2962"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жилые</w:t>
      </w:r>
      <w:r w:rsidRPr="009E6807">
        <w:rPr>
          <w:rFonts w:ascii="Times New Roman" w:hAnsi="Times New Roman"/>
          <w:color w:val="C00000"/>
          <w:sz w:val="28"/>
          <w:szCs w:val="28"/>
        </w:rPr>
        <w:t xml:space="preserve"> – с застройкой различных строительных типов: малоэтажной индивидуальной с приусадебными участками, средне- и многоэтажной городского типа;</w:t>
      </w:r>
    </w:p>
    <w:p w:rsidR="00CA2962" w:rsidRPr="009E6807" w:rsidRDefault="00CA2962"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общественн</w:t>
      </w:r>
      <w:r w:rsidR="00BB22FB" w:rsidRPr="009E6807">
        <w:rPr>
          <w:rFonts w:ascii="Times New Roman" w:hAnsi="Times New Roman"/>
          <w:color w:val="C00000"/>
          <w:sz w:val="28"/>
          <w:szCs w:val="28"/>
          <w:u w:val="single"/>
        </w:rPr>
        <w:t>о-деловые</w:t>
      </w:r>
      <w:r w:rsidRPr="009E6807">
        <w:rPr>
          <w:rFonts w:ascii="Times New Roman" w:hAnsi="Times New Roman"/>
          <w:color w:val="C00000"/>
          <w:sz w:val="28"/>
          <w:szCs w:val="28"/>
        </w:rPr>
        <w:t xml:space="preserve"> – включающие участки объектов социального и культурно-бытового обслуживания: детских дошкольных учреждений, общеобразовательных и специализированных школ, учреждений здравоохранения, спортивных комплексов и сооружений, административных, культурно-зрелищных, торговых и других объектов;</w:t>
      </w:r>
    </w:p>
    <w:p w:rsidR="00CA2962" w:rsidRPr="009E6807" w:rsidRDefault="00CA2962"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производственные</w:t>
      </w:r>
      <w:r w:rsidRPr="009E6807">
        <w:rPr>
          <w:rFonts w:ascii="Times New Roman" w:hAnsi="Times New Roman"/>
          <w:color w:val="C00000"/>
          <w:sz w:val="28"/>
          <w:szCs w:val="28"/>
        </w:rPr>
        <w:t xml:space="preserve"> – включающие территории промышленных, коммунально-складских предприятий;</w:t>
      </w:r>
    </w:p>
    <w:p w:rsidR="00BB22FB" w:rsidRPr="009E6807" w:rsidRDefault="00BB22FB"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 xml:space="preserve">инженерной и транспортной инфраструктуры </w:t>
      </w:r>
      <w:r w:rsidRPr="009E6807">
        <w:rPr>
          <w:rFonts w:ascii="Times New Roman" w:hAnsi="Times New Roman"/>
          <w:color w:val="C00000"/>
          <w:sz w:val="28"/>
          <w:szCs w:val="28"/>
        </w:rPr>
        <w:t>– включающие зоны отвода железной дороги, гаражи, улично-дорожную сеть, ЛЭП;</w:t>
      </w:r>
    </w:p>
    <w:p w:rsidR="00CA2962" w:rsidRPr="009E6807" w:rsidRDefault="00CA2962"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рекреационные</w:t>
      </w:r>
      <w:r w:rsidRPr="009E6807">
        <w:rPr>
          <w:rFonts w:ascii="Times New Roman" w:hAnsi="Times New Roman"/>
          <w:color w:val="C00000"/>
          <w:sz w:val="28"/>
          <w:szCs w:val="28"/>
        </w:rPr>
        <w:t xml:space="preserve"> – включающие парки и скверы, бульвары, лесопарковое озеленение и зоны отдыха;</w:t>
      </w:r>
    </w:p>
    <w:p w:rsidR="00BB22FB" w:rsidRPr="009E6807" w:rsidRDefault="00BB22FB"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сельскохозяйственные - включающие садовые и дачные участки</w:t>
      </w:r>
      <w:r w:rsidRPr="009E6807">
        <w:rPr>
          <w:rFonts w:ascii="Times New Roman" w:hAnsi="Times New Roman"/>
          <w:color w:val="C00000"/>
          <w:sz w:val="28"/>
          <w:szCs w:val="28"/>
        </w:rPr>
        <w:t>;</w:t>
      </w:r>
    </w:p>
    <w:p w:rsidR="00BB22FB" w:rsidRPr="009E6807" w:rsidRDefault="00BB22FB" w:rsidP="00C55C2D">
      <w:pPr>
        <w:pStyle w:val="a3"/>
        <w:numPr>
          <w:ilvl w:val="0"/>
          <w:numId w:val="32"/>
        </w:numPr>
        <w:spacing w:after="0" w:line="240" w:lineRule="auto"/>
        <w:ind w:left="0" w:firstLine="709"/>
        <w:jc w:val="both"/>
        <w:rPr>
          <w:rFonts w:ascii="Times New Roman" w:hAnsi="Times New Roman"/>
          <w:color w:val="C00000"/>
          <w:sz w:val="28"/>
          <w:szCs w:val="28"/>
        </w:rPr>
      </w:pPr>
      <w:r w:rsidRPr="009E6807">
        <w:rPr>
          <w:rFonts w:ascii="Times New Roman" w:hAnsi="Times New Roman"/>
          <w:color w:val="C00000"/>
          <w:sz w:val="28"/>
          <w:szCs w:val="28"/>
          <w:u w:val="single"/>
        </w:rPr>
        <w:t>специального назначения – включающие кладбища, санитарные полосы отчуждения</w:t>
      </w:r>
      <w:r w:rsidR="009E6807" w:rsidRPr="009E6807">
        <w:rPr>
          <w:rFonts w:ascii="Times New Roman" w:hAnsi="Times New Roman"/>
          <w:color w:val="C00000"/>
          <w:sz w:val="28"/>
          <w:szCs w:val="28"/>
          <w:u w:val="single"/>
        </w:rPr>
        <w:t>.</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Жилые зоны предусматриваются в целях создания для населения удобной, здоровой и безопасной среды проживания. Допускается размещать </w:t>
      </w:r>
      <w:r w:rsidR="003B1B62">
        <w:rPr>
          <w:rFonts w:ascii="Times New Roman" w:hAnsi="Times New Roman"/>
          <w:sz w:val="28"/>
          <w:szCs w:val="28"/>
        </w:rPr>
        <w:t xml:space="preserve">в жилых зонах </w:t>
      </w:r>
      <w:r>
        <w:rPr>
          <w:rFonts w:ascii="Times New Roman" w:hAnsi="Times New Roman"/>
          <w:sz w:val="28"/>
          <w:szCs w:val="28"/>
        </w:rPr>
        <w:t xml:space="preserve">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 </w:t>
      </w:r>
    </w:p>
    <w:p w:rsidR="00016EE5" w:rsidRDefault="00016EE5"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Объекты и виды деятельности, несовместимые с требованиями настоящих норм, не допускаются к размещению в жилых зонах. </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Генеральным планом предусмотрено устран</w:t>
      </w:r>
      <w:r w:rsidR="00163B95">
        <w:rPr>
          <w:rFonts w:ascii="Times New Roman" w:hAnsi="Times New Roman"/>
          <w:sz w:val="28"/>
          <w:szCs w:val="28"/>
        </w:rPr>
        <w:t>ение основных недостатков плани</w:t>
      </w:r>
      <w:r>
        <w:rPr>
          <w:rFonts w:ascii="Times New Roman" w:hAnsi="Times New Roman"/>
          <w:sz w:val="28"/>
          <w:szCs w:val="28"/>
        </w:rPr>
        <w:t>ровочной структуры и упорядочение существующих кварталов жилой застройки.</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Сложившаяся общая планировочная структура, в основном, сохраняется, но значительно развивается и совершенствуется. Ее основу составляет четкое функциональное зонирование территории, </w:t>
      </w:r>
      <w:r>
        <w:rPr>
          <w:rFonts w:ascii="Times New Roman" w:hAnsi="Times New Roman"/>
          <w:sz w:val="28"/>
          <w:szCs w:val="28"/>
        </w:rPr>
        <w:lastRenderedPageBreak/>
        <w:t>композиционное об</w:t>
      </w:r>
      <w:r w:rsidR="00163B95">
        <w:rPr>
          <w:rFonts w:ascii="Times New Roman" w:hAnsi="Times New Roman"/>
          <w:sz w:val="28"/>
          <w:szCs w:val="28"/>
        </w:rPr>
        <w:t>ъединение всех структурных обра</w:t>
      </w:r>
      <w:r>
        <w:rPr>
          <w:rFonts w:ascii="Times New Roman" w:hAnsi="Times New Roman"/>
          <w:sz w:val="28"/>
          <w:szCs w:val="28"/>
        </w:rPr>
        <w:t>зований и общественных центров в целостную систему.</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Основным принципом в формировании планировочной структуры </w:t>
      </w:r>
      <w:r w:rsidR="009E6807" w:rsidRPr="009E6807">
        <w:rPr>
          <w:rFonts w:ascii="Times New Roman" w:hAnsi="Times New Roman"/>
          <w:color w:val="C00000"/>
          <w:sz w:val="28"/>
          <w:szCs w:val="28"/>
        </w:rPr>
        <w:t>Батайска</w:t>
      </w:r>
      <w:r>
        <w:rPr>
          <w:rFonts w:ascii="Times New Roman" w:hAnsi="Times New Roman"/>
          <w:sz w:val="28"/>
          <w:szCs w:val="28"/>
        </w:rPr>
        <w:t xml:space="preserve"> является членение </w:t>
      </w:r>
      <w:r w:rsidR="00105134">
        <w:rPr>
          <w:rFonts w:ascii="Times New Roman" w:hAnsi="Times New Roman"/>
          <w:sz w:val="28"/>
          <w:szCs w:val="28"/>
        </w:rPr>
        <w:t>жилой</w:t>
      </w:r>
      <w:r>
        <w:rPr>
          <w:rFonts w:ascii="Times New Roman" w:hAnsi="Times New Roman"/>
          <w:sz w:val="28"/>
          <w:szCs w:val="28"/>
        </w:rPr>
        <w:t xml:space="preserve"> зоны на жилые районы, создание системы общественных центров, городских и районных магистралей и системы зеленых насаждений общего пользования.</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В основу формирования новых городских планировочных структур положен принцип объединения жилых групп в отдельные жилые образования масштаба микрорайонов. Существующие кварталы усадебной жилой застройки объединяются в укрупненные кварталы.</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Генеральным планом предусмотрена структуризация городского поселения на восемь планировочных районов</w:t>
      </w:r>
      <w:r w:rsidR="00617BA1">
        <w:rPr>
          <w:rFonts w:ascii="Times New Roman" w:hAnsi="Times New Roman"/>
          <w:sz w:val="28"/>
          <w:szCs w:val="28"/>
        </w:rPr>
        <w:t>,</w:t>
      </w:r>
      <w:r w:rsidR="00227FA5">
        <w:rPr>
          <w:rFonts w:ascii="Times New Roman" w:hAnsi="Times New Roman"/>
          <w:sz w:val="28"/>
          <w:szCs w:val="28"/>
        </w:rPr>
        <w:t xml:space="preserve"> при разработке Схемы  территорий градостроительного нормирования выделены </w:t>
      </w:r>
      <w:r w:rsidR="002102A7">
        <w:rPr>
          <w:rFonts w:ascii="Times New Roman" w:hAnsi="Times New Roman"/>
          <w:sz w:val="28"/>
          <w:szCs w:val="28"/>
        </w:rPr>
        <w:t>стандартные территории градостроительного нормирования</w:t>
      </w:r>
      <w:r w:rsidR="008F72CD">
        <w:rPr>
          <w:rFonts w:ascii="Times New Roman" w:hAnsi="Times New Roman"/>
          <w:sz w:val="28"/>
          <w:szCs w:val="28"/>
        </w:rPr>
        <w:t>.</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Генеральным планом предусматривается использовать в застройке различные типы жилой застройки малоэтажной, среднеэтажной и многоэтажной.</w:t>
      </w:r>
    </w:p>
    <w:p w:rsidR="00CA2962" w:rsidRPr="00AA2825" w:rsidRDefault="00AA2825" w:rsidP="00AA2825">
      <w:pPr>
        <w:pStyle w:val="a3"/>
        <w:spacing w:after="0" w:line="240" w:lineRule="auto"/>
        <w:ind w:left="0" w:firstLine="708"/>
        <w:jc w:val="both"/>
        <w:rPr>
          <w:rFonts w:ascii="Times New Roman" w:hAnsi="Times New Roman"/>
          <w:color w:val="C00000"/>
          <w:sz w:val="28"/>
          <w:szCs w:val="28"/>
        </w:rPr>
      </w:pPr>
      <w:r>
        <w:rPr>
          <w:rFonts w:ascii="Times New Roman" w:hAnsi="Times New Roman"/>
          <w:color w:val="C00000"/>
          <w:sz w:val="28"/>
          <w:szCs w:val="28"/>
        </w:rPr>
        <w:t xml:space="preserve">1.1.2. </w:t>
      </w:r>
      <w:r w:rsidR="00CA2962" w:rsidRPr="00AA2825">
        <w:rPr>
          <w:rFonts w:ascii="Times New Roman" w:hAnsi="Times New Roman"/>
          <w:color w:val="C00000"/>
          <w:sz w:val="28"/>
          <w:szCs w:val="28"/>
        </w:rPr>
        <w:t>В соответствии с утвержденной градостроительной документац</w:t>
      </w:r>
      <w:r w:rsidR="008419EA" w:rsidRPr="00AA2825">
        <w:rPr>
          <w:rFonts w:ascii="Times New Roman" w:hAnsi="Times New Roman"/>
          <w:color w:val="C00000"/>
          <w:sz w:val="28"/>
          <w:szCs w:val="28"/>
        </w:rPr>
        <w:t xml:space="preserve">ией - </w:t>
      </w:r>
      <w:r w:rsidR="00CA2962" w:rsidRPr="00AA2825">
        <w:rPr>
          <w:rFonts w:ascii="Times New Roman" w:hAnsi="Times New Roman"/>
          <w:color w:val="C00000"/>
          <w:sz w:val="28"/>
          <w:szCs w:val="28"/>
        </w:rPr>
        <w:t>генеральным планом и правилами землепользования и застройки -</w:t>
      </w:r>
      <w:r w:rsidR="00CA2962" w:rsidRPr="00AA2825">
        <w:rPr>
          <w:color w:val="C00000"/>
          <w:sz w:val="28"/>
          <w:szCs w:val="28"/>
        </w:rPr>
        <w:t xml:space="preserve"> </w:t>
      </w:r>
      <w:r w:rsidR="00CA2962" w:rsidRPr="00AA2825">
        <w:rPr>
          <w:rFonts w:ascii="Times New Roman" w:hAnsi="Times New Roman"/>
          <w:color w:val="C00000"/>
          <w:sz w:val="28"/>
          <w:szCs w:val="28"/>
        </w:rPr>
        <w:t>установлены следующие типы жилой застройки (жилые зоны):</w:t>
      </w:r>
    </w:p>
    <w:p w:rsidR="00A940C6" w:rsidRPr="0060124E" w:rsidRDefault="00182C71"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Ж.1 Зона коллективных садоводств и дачных кооперативов</w:t>
      </w:r>
      <w:r w:rsidR="00A940C6" w:rsidRPr="0060124E">
        <w:rPr>
          <w:rFonts w:ascii="Times New Roman" w:hAnsi="Times New Roman"/>
          <w:color w:val="C00000"/>
          <w:sz w:val="28"/>
          <w:szCs w:val="28"/>
        </w:rPr>
        <w:t>.</w:t>
      </w:r>
    </w:p>
    <w:p w:rsidR="00A940C6" w:rsidRPr="0060124E" w:rsidRDefault="00A940C6"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 xml:space="preserve">Зона коллективных садоводств и дачных кооперативов выделена для: </w:t>
      </w:r>
    </w:p>
    <w:p w:rsidR="00A940C6" w:rsidRPr="0060124E" w:rsidRDefault="00A940C6" w:rsidP="00A940C6">
      <w:pPr>
        <w:spacing w:after="0" w:line="240" w:lineRule="auto"/>
        <w:jc w:val="both"/>
        <w:rPr>
          <w:rFonts w:ascii="Times New Roman" w:hAnsi="Times New Roman"/>
          <w:color w:val="C00000"/>
          <w:sz w:val="28"/>
          <w:szCs w:val="28"/>
        </w:rPr>
      </w:pPr>
      <w:r w:rsidRPr="0060124E">
        <w:rPr>
          <w:rFonts w:ascii="Times New Roman" w:hAnsi="Times New Roman"/>
          <w:color w:val="C00000"/>
          <w:sz w:val="28"/>
          <w:szCs w:val="28"/>
        </w:rPr>
        <w:t>- развития существующих территорий, включающих сезонное жилье, с формированием на их основе жилых зон рекреационного типа для комфортного сезонного проживания, обеспеченных необходимой инженерной инфраструктурой, объектами социального и культурно-бытового обслуживания;</w:t>
      </w:r>
    </w:p>
    <w:p w:rsidR="00182C71" w:rsidRPr="0060124E" w:rsidRDefault="00A940C6" w:rsidP="00A940C6">
      <w:pPr>
        <w:spacing w:after="0" w:line="240" w:lineRule="auto"/>
        <w:jc w:val="both"/>
        <w:rPr>
          <w:rFonts w:ascii="Times New Roman" w:hAnsi="Times New Roman"/>
          <w:color w:val="C00000"/>
          <w:sz w:val="28"/>
          <w:szCs w:val="28"/>
        </w:rPr>
      </w:pPr>
      <w:r w:rsidRPr="0060124E">
        <w:rPr>
          <w:rFonts w:ascii="Times New Roman" w:hAnsi="Times New Roman"/>
          <w:color w:val="C00000"/>
          <w:sz w:val="28"/>
          <w:szCs w:val="28"/>
        </w:rPr>
        <w:t>- формирования условий для возможности круглогодичного проживания.</w:t>
      </w:r>
    </w:p>
    <w:p w:rsidR="00182C71" w:rsidRPr="0060124E" w:rsidRDefault="00182C71"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Ж.2</w:t>
      </w:r>
      <w:r w:rsidRPr="0060124E">
        <w:rPr>
          <w:rFonts w:ascii="Times New Roman" w:hAnsi="Times New Roman"/>
          <w:color w:val="C00000"/>
          <w:sz w:val="28"/>
          <w:szCs w:val="28"/>
        </w:rPr>
        <w:tab/>
        <w:t>Зона застройки малоэтажными жилыми домами в 1-3 этажа</w:t>
      </w:r>
    </w:p>
    <w:p w:rsidR="00A940C6" w:rsidRPr="0060124E" w:rsidRDefault="00A940C6" w:rsidP="00A940C6">
      <w:pPr>
        <w:spacing w:after="0" w:line="240" w:lineRule="auto"/>
        <w:ind w:firstLine="709"/>
        <w:jc w:val="both"/>
        <w:rPr>
          <w:rFonts w:ascii="Times New Roman" w:hAnsi="Times New Roman"/>
          <w:color w:val="C00000"/>
          <w:sz w:val="28"/>
          <w:szCs w:val="28"/>
        </w:rPr>
      </w:pPr>
      <w:r w:rsidRPr="0060124E">
        <w:rPr>
          <w:rFonts w:ascii="Times New Roman" w:hAnsi="Times New Roman"/>
          <w:color w:val="C00000"/>
          <w:sz w:val="28"/>
          <w:szCs w:val="28"/>
        </w:rPr>
        <w:t>Зона застройки малоэтажными жилыми домами в 1-3 этажа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182C71" w:rsidRPr="0060124E" w:rsidRDefault="00182C71" w:rsidP="00A940C6">
      <w:pPr>
        <w:spacing w:after="0" w:line="240" w:lineRule="auto"/>
        <w:ind w:firstLine="709"/>
        <w:jc w:val="both"/>
        <w:rPr>
          <w:rFonts w:ascii="Times New Roman" w:hAnsi="Times New Roman"/>
          <w:color w:val="C00000"/>
          <w:sz w:val="28"/>
          <w:szCs w:val="28"/>
        </w:rPr>
      </w:pPr>
      <w:r w:rsidRPr="0060124E">
        <w:rPr>
          <w:rFonts w:ascii="Times New Roman" w:hAnsi="Times New Roman"/>
          <w:color w:val="C00000"/>
          <w:sz w:val="28"/>
          <w:szCs w:val="28"/>
        </w:rPr>
        <w:t>Ж.3</w:t>
      </w:r>
      <w:r w:rsidRPr="0060124E">
        <w:rPr>
          <w:rFonts w:ascii="Times New Roman" w:hAnsi="Times New Roman"/>
          <w:color w:val="C00000"/>
          <w:sz w:val="28"/>
          <w:szCs w:val="28"/>
        </w:rPr>
        <w:tab/>
        <w:t>Зона застройки среднеэтажными жилыми домами в 1-3 этажа</w:t>
      </w:r>
      <w:r w:rsidR="00A940C6" w:rsidRPr="0060124E">
        <w:rPr>
          <w:rFonts w:ascii="Times New Roman" w:hAnsi="Times New Roman"/>
          <w:color w:val="C00000"/>
          <w:sz w:val="28"/>
          <w:szCs w:val="28"/>
        </w:rPr>
        <w:t>.</w:t>
      </w:r>
    </w:p>
    <w:p w:rsidR="00A940C6" w:rsidRPr="0060124E" w:rsidRDefault="00A940C6" w:rsidP="00A940C6">
      <w:pPr>
        <w:pStyle w:val="a3"/>
        <w:spacing w:after="0" w:line="240" w:lineRule="auto"/>
        <w:ind w:left="0" w:firstLine="709"/>
        <w:jc w:val="both"/>
        <w:rPr>
          <w:rFonts w:ascii="Times New Roman" w:hAnsi="Times New Roman"/>
          <w:color w:val="C00000"/>
          <w:sz w:val="28"/>
          <w:szCs w:val="28"/>
        </w:rPr>
      </w:pPr>
      <w:r w:rsidRPr="0060124E">
        <w:rPr>
          <w:rFonts w:ascii="Times New Roman" w:hAnsi="Times New Roman"/>
          <w:color w:val="C00000"/>
          <w:sz w:val="28"/>
          <w:szCs w:val="28"/>
        </w:rPr>
        <w:t>Зона среднеэтажной и многоэтажной жилой застройки выделена для обеспечения правовых условий формирования жилых районов средней и высокой плотности застройки с полным набором услуг местного значения и отдельными объектами общегородского значения.</w:t>
      </w:r>
    </w:p>
    <w:p w:rsidR="00A940C6" w:rsidRPr="0060124E" w:rsidRDefault="00182C71"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Ж.3.1 Зона комплексной реконструкции жилой застройки</w:t>
      </w:r>
      <w:r w:rsidR="00A940C6" w:rsidRPr="0060124E">
        <w:rPr>
          <w:rFonts w:ascii="Times New Roman" w:hAnsi="Times New Roman"/>
          <w:color w:val="C00000"/>
          <w:sz w:val="28"/>
          <w:szCs w:val="28"/>
        </w:rPr>
        <w:t>.</w:t>
      </w:r>
    </w:p>
    <w:p w:rsidR="00A940C6" w:rsidRPr="0060124E" w:rsidRDefault="00A940C6" w:rsidP="00A940C6">
      <w:pPr>
        <w:pStyle w:val="a3"/>
        <w:spacing w:after="0" w:line="240" w:lineRule="auto"/>
        <w:ind w:left="0" w:firstLine="708"/>
        <w:jc w:val="both"/>
        <w:rPr>
          <w:rFonts w:ascii="Times New Roman" w:hAnsi="Times New Roman"/>
          <w:color w:val="C00000"/>
          <w:sz w:val="28"/>
          <w:szCs w:val="28"/>
        </w:rPr>
      </w:pPr>
      <w:r w:rsidRPr="0060124E">
        <w:rPr>
          <w:rFonts w:ascii="Times New Roman" w:hAnsi="Times New Roman"/>
          <w:color w:val="C00000"/>
          <w:sz w:val="28"/>
          <w:szCs w:val="28"/>
        </w:rPr>
        <w:t xml:space="preserve">Зона комплексной реконструкции жилой застройки выделена для обеспечения правовых условий формирования жилых районов смешанной </w:t>
      </w:r>
      <w:r w:rsidRPr="0060124E">
        <w:rPr>
          <w:rFonts w:ascii="Times New Roman" w:hAnsi="Times New Roman"/>
          <w:color w:val="C00000"/>
          <w:sz w:val="28"/>
          <w:szCs w:val="28"/>
        </w:rPr>
        <w:lastRenderedPageBreak/>
        <w:t>жилой застройки с полным набором услуг местного значения и отдельными объектами общегородского значения.</w:t>
      </w:r>
    </w:p>
    <w:p w:rsidR="00A940C6" w:rsidRPr="0060124E" w:rsidRDefault="00182C71"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Ж.4 Зона развития жилой застройки</w:t>
      </w:r>
      <w:r w:rsidR="00A940C6" w:rsidRPr="0060124E">
        <w:rPr>
          <w:rFonts w:ascii="Times New Roman" w:hAnsi="Times New Roman"/>
          <w:color w:val="C00000"/>
          <w:sz w:val="28"/>
          <w:szCs w:val="28"/>
        </w:rPr>
        <w:t>.</w:t>
      </w:r>
    </w:p>
    <w:p w:rsidR="00A940C6" w:rsidRPr="0060124E" w:rsidRDefault="00A940C6"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 xml:space="preserve">Зона развития жилой застройки Ж.4.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w:t>
      </w:r>
    </w:p>
    <w:p w:rsidR="00182C71" w:rsidRPr="0060124E" w:rsidRDefault="00182C71" w:rsidP="00A940C6">
      <w:pPr>
        <w:pStyle w:val="a3"/>
        <w:spacing w:after="0" w:line="240" w:lineRule="auto"/>
        <w:ind w:left="0" w:firstLine="708"/>
        <w:jc w:val="both"/>
        <w:rPr>
          <w:rFonts w:ascii="Times New Roman" w:hAnsi="Times New Roman"/>
          <w:color w:val="C00000"/>
          <w:sz w:val="28"/>
          <w:szCs w:val="28"/>
        </w:rPr>
      </w:pPr>
      <w:r w:rsidRPr="0060124E">
        <w:rPr>
          <w:rFonts w:ascii="Times New Roman" w:hAnsi="Times New Roman"/>
          <w:color w:val="C00000"/>
          <w:sz w:val="28"/>
          <w:szCs w:val="28"/>
        </w:rPr>
        <w:t>Д.2</w:t>
      </w:r>
      <w:r w:rsidRPr="0060124E">
        <w:rPr>
          <w:rFonts w:ascii="Times New Roman" w:hAnsi="Times New Roman"/>
          <w:color w:val="C00000"/>
          <w:sz w:val="28"/>
          <w:szCs w:val="28"/>
        </w:rPr>
        <w:tab/>
        <w:t>зона общественно-делового и коммерческого назначения с включением жилой застройки</w:t>
      </w:r>
      <w:r w:rsidR="00A940C6" w:rsidRPr="0060124E">
        <w:rPr>
          <w:rFonts w:ascii="Times New Roman" w:hAnsi="Times New Roman"/>
          <w:color w:val="C00000"/>
          <w:sz w:val="28"/>
          <w:szCs w:val="28"/>
        </w:rPr>
        <w:t>.</w:t>
      </w:r>
    </w:p>
    <w:p w:rsidR="00A940C6" w:rsidRPr="0060124E" w:rsidRDefault="00A940C6" w:rsidP="00A940C6">
      <w:pPr>
        <w:widowControl w:val="0"/>
        <w:tabs>
          <w:tab w:val="left" w:pos="142"/>
          <w:tab w:val="left" w:pos="709"/>
          <w:tab w:val="left" w:pos="1134"/>
          <w:tab w:val="left" w:pos="1418"/>
        </w:tabs>
        <w:spacing w:after="0" w:line="240" w:lineRule="auto"/>
        <w:jc w:val="both"/>
        <w:rPr>
          <w:rFonts w:ascii="Times New Roman" w:hAnsi="Times New Roman"/>
          <w:color w:val="C00000"/>
          <w:sz w:val="28"/>
          <w:szCs w:val="28"/>
        </w:rPr>
      </w:pPr>
      <w:r w:rsidRPr="0060124E">
        <w:rPr>
          <w:rFonts w:ascii="Times New Roman" w:hAnsi="Times New Roman"/>
          <w:color w:val="C00000"/>
          <w:sz w:val="28"/>
          <w:szCs w:val="28"/>
        </w:rPr>
        <w:tab/>
      </w:r>
      <w:r w:rsidRPr="0060124E">
        <w:rPr>
          <w:rFonts w:ascii="Times New Roman" w:hAnsi="Times New Roman"/>
          <w:color w:val="C00000"/>
          <w:sz w:val="28"/>
          <w:szCs w:val="28"/>
        </w:rPr>
        <w:tab/>
        <w:t>Зона общественно-делового и коммерческого назначения с включением жилой застройки города выделена для обеспечения правовых условий формирования территории с целью размещения офисных, коммерческих и иных учреждений, а также жилой застройки.</w:t>
      </w:r>
    </w:p>
    <w:p w:rsidR="00182C71" w:rsidRPr="0060124E" w:rsidRDefault="00182C71" w:rsidP="00A940C6">
      <w:pPr>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Д.3 Зона административно-делового центра</w:t>
      </w:r>
      <w:r w:rsidR="00A940C6" w:rsidRPr="0060124E">
        <w:rPr>
          <w:rFonts w:ascii="Times New Roman" w:hAnsi="Times New Roman"/>
          <w:color w:val="C00000"/>
          <w:sz w:val="28"/>
          <w:szCs w:val="28"/>
        </w:rPr>
        <w:t>.</w:t>
      </w:r>
    </w:p>
    <w:p w:rsidR="00A940C6" w:rsidRPr="0060124E" w:rsidRDefault="00A940C6" w:rsidP="00A940C6">
      <w:pPr>
        <w:widowControl w:val="0"/>
        <w:spacing w:after="0" w:line="240" w:lineRule="auto"/>
        <w:ind w:firstLine="708"/>
        <w:jc w:val="both"/>
        <w:rPr>
          <w:rFonts w:ascii="Times New Roman" w:hAnsi="Times New Roman"/>
          <w:color w:val="C00000"/>
          <w:sz w:val="28"/>
          <w:szCs w:val="28"/>
        </w:rPr>
      </w:pPr>
      <w:r w:rsidRPr="0060124E">
        <w:rPr>
          <w:rFonts w:ascii="Times New Roman" w:hAnsi="Times New Roman"/>
          <w:color w:val="C00000"/>
          <w:sz w:val="28"/>
          <w:szCs w:val="28"/>
        </w:rPr>
        <w:t>Зона административно-делового центра города выделена для обеспечения правовых условий формирования территории с целью размещения административных, офисных, коммерческих и иных учреждений.</w:t>
      </w:r>
    </w:p>
    <w:p w:rsidR="00CA2962" w:rsidRDefault="00AA2825" w:rsidP="00AA2825">
      <w:pPr>
        <w:pStyle w:val="ConsPlusDocList1"/>
        <w:widowControl/>
        <w:suppressAutoHyphens w:val="0"/>
        <w:ind w:firstLine="708"/>
        <w:jc w:val="both"/>
        <w:rPr>
          <w:rFonts w:ascii="Times New Roman" w:hAnsi="Times New Roman" w:cs="Times New Roman"/>
          <w:sz w:val="28"/>
          <w:szCs w:val="28"/>
        </w:rPr>
      </w:pPr>
      <w:r>
        <w:rPr>
          <w:rFonts w:ascii="Times New Roman" w:hAnsi="Times New Roman" w:cs="Times New Roman"/>
          <w:color w:val="C00000"/>
          <w:sz w:val="28"/>
          <w:szCs w:val="28"/>
        </w:rPr>
        <w:t>1.1.3</w:t>
      </w:r>
      <w:r w:rsidRPr="00AA2825">
        <w:rPr>
          <w:rFonts w:ascii="Times New Roman" w:hAnsi="Times New Roman" w:cs="Times New Roman"/>
          <w:color w:val="C00000"/>
          <w:sz w:val="28"/>
          <w:szCs w:val="28"/>
        </w:rPr>
        <w:t>.</w:t>
      </w:r>
      <w:r>
        <w:rPr>
          <w:rFonts w:ascii="Times New Roman" w:hAnsi="Times New Roman" w:cs="Times New Roman"/>
          <w:sz w:val="28"/>
          <w:szCs w:val="28"/>
        </w:rPr>
        <w:t xml:space="preserve"> </w:t>
      </w:r>
      <w:r w:rsidR="00CA2962">
        <w:rPr>
          <w:rFonts w:ascii="Times New Roman" w:hAnsi="Times New Roman" w:cs="Times New Roman"/>
          <w:sz w:val="28"/>
          <w:szCs w:val="28"/>
        </w:rPr>
        <w:t>Основными элементами планировочной структуры жилых территорий являются:</w:t>
      </w:r>
    </w:p>
    <w:p w:rsidR="00CA2962" w:rsidRDefault="00CA2962" w:rsidP="00C55C2D">
      <w:pPr>
        <w:pStyle w:val="ConsPlusDocList1"/>
        <w:widowControl/>
        <w:numPr>
          <w:ilvl w:val="0"/>
          <w:numId w:val="34"/>
        </w:numPr>
        <w:suppressAutoHyphens w:val="0"/>
        <w:ind w:left="0" w:firstLine="851"/>
        <w:jc w:val="both"/>
      </w:pPr>
      <w:r>
        <w:rPr>
          <w:rFonts w:ascii="Times New Roman" w:hAnsi="Times New Roman" w:cs="Times New Roman"/>
          <w:sz w:val="28"/>
          <w:szCs w:val="28"/>
        </w:rPr>
        <w:t xml:space="preserve">жилой район - структурный элемент селитебной территории площадью, как правило, до </w:t>
      </w:r>
      <w:smartTag w:uri="urn:schemas-microsoft-com:office:smarttags" w:element="metricconverter">
        <w:smartTagPr>
          <w:attr w:name="ProductID" w:val="250 га"/>
        </w:smartTagPr>
        <w:r>
          <w:rPr>
            <w:rFonts w:ascii="Times New Roman" w:hAnsi="Times New Roman" w:cs="Times New Roman"/>
            <w:sz w:val="28"/>
            <w:szCs w:val="28"/>
          </w:rPr>
          <w:t>250 га</w:t>
        </w:r>
      </w:smartTag>
      <w:r>
        <w:rPr>
          <w:rFonts w:ascii="Times New Roman" w:hAnsi="Times New Roman" w:cs="Times New Roman"/>
          <w:sz w:val="28"/>
          <w:szCs w:val="28"/>
        </w:rPr>
        <w:t>, в пределах которого размещаются учреждения и предприятия с радиусом обслуживания не более 1500 м,</w:t>
      </w:r>
      <w:r>
        <w:t xml:space="preserve"> Р</w:t>
      </w:r>
      <w:r>
        <w:rPr>
          <w:rFonts w:ascii="Times New Roman" w:hAnsi="Times New Roman" w:cs="Times New Roman"/>
          <w:sz w:val="28"/>
          <w:szCs w:val="28"/>
        </w:rPr>
        <w:t xml:space="preserve">айон - формируется как группа кварталов (микрорайонов), в пределах территории, ограниченной городскими магистралями, линиями железных дорог, естественными рубежами (река, лес и др.). </w:t>
      </w:r>
    </w:p>
    <w:p w:rsidR="00CA2962" w:rsidRDefault="00CA2962" w:rsidP="00C55C2D">
      <w:pPr>
        <w:pStyle w:val="ConsPlusDocList1"/>
        <w:widowControl/>
        <w:numPr>
          <w:ilvl w:val="0"/>
          <w:numId w:val="34"/>
        </w:numPr>
        <w:suppressAutoHyphens w:val="0"/>
        <w:ind w:left="0" w:firstLine="851"/>
        <w:jc w:val="both"/>
        <w:rPr>
          <w:rFonts w:ascii="Times New Roman" w:hAnsi="Times New Roman" w:cs="Times New Roman"/>
          <w:i/>
          <w:sz w:val="28"/>
          <w:szCs w:val="28"/>
        </w:rPr>
      </w:pPr>
      <w:r>
        <w:rPr>
          <w:rFonts w:ascii="Times New Roman" w:hAnsi="Times New Roman" w:cs="Times New Roman"/>
          <w:sz w:val="28"/>
          <w:szCs w:val="28"/>
        </w:rPr>
        <w:t xml:space="preserve">жилой квартал (микрорайон) - структурный элемент жилой застройки площадью, как правило, 5 – </w:t>
      </w:r>
      <w:smartTag w:uri="urn:schemas-microsoft-com:office:smarttags" w:element="metricconverter">
        <w:smartTagPr>
          <w:attr w:name="ProductID" w:val="60 га"/>
        </w:smartTagPr>
        <w:r>
          <w:rPr>
            <w:rFonts w:ascii="Times New Roman" w:hAnsi="Times New Roman" w:cs="Times New Roman"/>
            <w:sz w:val="28"/>
            <w:szCs w:val="28"/>
          </w:rPr>
          <w:t>60 га</w:t>
        </w:r>
      </w:smartTag>
      <w:r w:rsidR="005572FD">
        <w:rPr>
          <w:rFonts w:ascii="Times New Roman" w:hAnsi="Times New Roman" w:cs="Times New Roman"/>
          <w:sz w:val="28"/>
          <w:szCs w:val="28"/>
        </w:rPr>
        <w:t>,</w:t>
      </w:r>
      <w:r>
        <w:rPr>
          <w:rFonts w:ascii="Times New Roman" w:hAnsi="Times New Roman" w:cs="Times New Roman"/>
          <w:sz w:val="28"/>
          <w:szCs w:val="28"/>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Pr>
            <w:rFonts w:ascii="Times New Roman" w:hAnsi="Times New Roman" w:cs="Times New Roman"/>
            <w:sz w:val="28"/>
            <w:szCs w:val="28"/>
          </w:rPr>
          <w:t>500 м</w:t>
        </w:r>
        <w:r w:rsidR="008F72CD">
          <w:rPr>
            <w:rFonts w:ascii="Times New Roman" w:hAnsi="Times New Roman" w:cs="Times New Roman"/>
            <w:sz w:val="28"/>
            <w:szCs w:val="28"/>
          </w:rPr>
          <w:t>.</w:t>
        </w:r>
      </w:smartTag>
      <w:r w:rsidR="00AA2825">
        <w:rPr>
          <w:rFonts w:ascii="Times New Roman" w:hAnsi="Times New Roman" w:cs="Times New Roman"/>
          <w:sz w:val="28"/>
          <w:szCs w:val="28"/>
        </w:rPr>
        <w:t xml:space="preserve"> (</w:t>
      </w:r>
      <w:r w:rsidR="00AA2825" w:rsidRPr="00AA2825">
        <w:rPr>
          <w:rFonts w:ascii="Times New Roman" w:hAnsi="Times New Roman" w:cs="Times New Roman"/>
          <w:color w:val="C00000"/>
          <w:sz w:val="28"/>
          <w:szCs w:val="28"/>
        </w:rPr>
        <w:t>К</w:t>
      </w:r>
      <w:r>
        <w:rPr>
          <w:rFonts w:ascii="Times New Roman" w:hAnsi="Times New Roman" w:cs="Times New Roman"/>
          <w:sz w:val="28"/>
          <w:szCs w:val="28"/>
        </w:rPr>
        <w:t>роме школ и детских дошкольных учреждений, радиус обслуживания которы</w:t>
      </w:r>
      <w:r w:rsidR="00C6092A">
        <w:rPr>
          <w:rFonts w:ascii="Times New Roman" w:hAnsi="Times New Roman" w:cs="Times New Roman"/>
          <w:sz w:val="28"/>
          <w:szCs w:val="28"/>
        </w:rPr>
        <w:t>х определяется в соответствии с </w:t>
      </w:r>
      <w:r>
        <w:rPr>
          <w:rFonts w:ascii="Times New Roman" w:hAnsi="Times New Roman" w:cs="Times New Roman"/>
          <w:sz w:val="28"/>
          <w:szCs w:val="28"/>
        </w:rPr>
        <w:t xml:space="preserve">нормами); границами, как правило, являются магистральные или жилые улицы, проезды, пешеходные пути, естественные рубежи. </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 </w:t>
      </w:r>
    </w:p>
    <w:p w:rsidR="00CA2962" w:rsidRPr="00AA2825" w:rsidRDefault="00CA2962" w:rsidP="00C55C2D">
      <w:pPr>
        <w:pStyle w:val="ConsPlusDocList1"/>
        <w:widowControl/>
        <w:suppressAutoHyphens w:val="0"/>
        <w:ind w:firstLine="851"/>
        <w:jc w:val="both"/>
        <w:rPr>
          <w:rFonts w:ascii="Times New Roman" w:hAnsi="Times New Roman" w:cs="Times New Roman"/>
          <w:color w:val="C00000"/>
          <w:sz w:val="28"/>
          <w:szCs w:val="28"/>
          <w:u w:val="single"/>
        </w:rPr>
      </w:pPr>
      <w:r w:rsidRPr="00AA2825">
        <w:rPr>
          <w:rFonts w:ascii="Times New Roman" w:hAnsi="Times New Roman" w:cs="Times New Roman"/>
          <w:color w:val="C00000"/>
          <w:sz w:val="28"/>
          <w:szCs w:val="28"/>
          <w:u w:val="single"/>
        </w:rPr>
        <w:t>Район, квартал (микрорайон) являются объектами документов территориального планирования и документации по планировке территории.</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При разработке документа</w:t>
      </w:r>
      <w:r w:rsidR="00C6092A">
        <w:rPr>
          <w:rFonts w:ascii="Times New Roman" w:hAnsi="Times New Roman" w:cs="Times New Roman"/>
          <w:sz w:val="28"/>
          <w:szCs w:val="28"/>
        </w:rPr>
        <w:t>ции по планировке территории на </w:t>
      </w:r>
      <w:r>
        <w:rPr>
          <w:rFonts w:ascii="Times New Roman" w:hAnsi="Times New Roman" w:cs="Times New Roman"/>
          <w:sz w:val="28"/>
          <w:szCs w:val="28"/>
        </w:rPr>
        <w:t xml:space="preserve">отдельный участок территории, занимающий часть территории квартала или микрорайона, необходимо обеспечить совместимость размещаемых </w:t>
      </w:r>
      <w:r>
        <w:rPr>
          <w:rFonts w:ascii="Times New Roman" w:hAnsi="Times New Roman" w:cs="Times New Roman"/>
          <w:sz w:val="28"/>
          <w:szCs w:val="28"/>
        </w:rPr>
        <w:lastRenderedPageBreak/>
        <w:t>объектов с окружающей застройкой и требуемый уровень социального и культурно-бытового обслуживания населен</w:t>
      </w:r>
      <w:r w:rsidR="00C6092A">
        <w:rPr>
          <w:rFonts w:ascii="Times New Roman" w:hAnsi="Times New Roman" w:cs="Times New Roman"/>
          <w:sz w:val="28"/>
          <w:szCs w:val="28"/>
        </w:rPr>
        <w:t>ия для квартала (микрорайона) в </w:t>
      </w:r>
      <w:r>
        <w:rPr>
          <w:rFonts w:ascii="Times New Roman" w:hAnsi="Times New Roman" w:cs="Times New Roman"/>
          <w:sz w:val="28"/>
          <w:szCs w:val="28"/>
        </w:rPr>
        <w:t>целом.</w:t>
      </w:r>
    </w:p>
    <w:p w:rsidR="008B2685" w:rsidRDefault="00CA2962" w:rsidP="00C55C2D">
      <w:pPr>
        <w:pStyle w:val="ConsPlusNormal"/>
        <w:ind w:firstLine="851"/>
        <w:jc w:val="both"/>
      </w:pPr>
      <w:r>
        <w:t>В кварталах и микрорайонах жилых зон не допускается размещение объектов городского значения, а также ус</w:t>
      </w:r>
      <w:r w:rsidR="00C6092A">
        <w:t>тройство транзитных проездов на </w:t>
      </w:r>
      <w:r>
        <w:t>территории групп жилых домов, объединен</w:t>
      </w:r>
      <w:r w:rsidR="00AA28B2">
        <w:t xml:space="preserve">ных общим пространством </w:t>
      </w:r>
      <w:r>
        <w:t>двором</w:t>
      </w:r>
      <w:r w:rsidR="008B2685">
        <w:t xml:space="preserve">. </w:t>
      </w:r>
    </w:p>
    <w:p w:rsidR="008B2685" w:rsidRDefault="008B2685" w:rsidP="00C55C2D">
      <w:pPr>
        <w:pStyle w:val="ConsPlusNormal"/>
        <w:ind w:firstLine="851"/>
        <w:jc w:val="both"/>
      </w:pPr>
      <w: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w:t>
      </w:r>
      <w:r w:rsidR="00C6092A">
        <w:t xml:space="preserve"> бытовой техники, обуви, а </w:t>
      </w:r>
      <w:r>
        <w:t>также автостоянок</w:t>
      </w:r>
      <w:r w:rsidR="00B04794">
        <w:t>,</w:t>
      </w:r>
      <w:r>
        <w:t xml:space="preserve"> кроме гостевых.</w:t>
      </w:r>
    </w:p>
    <w:p w:rsidR="00CA2962" w:rsidRDefault="00CA2962" w:rsidP="00C55C2D">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Территория групп жилых домов, как правило, не должна превышать </w:t>
      </w:r>
      <w:smartTag w:uri="urn:schemas-microsoft-com:office:smarttags" w:element="metricconverter">
        <w:smartTagPr>
          <w:attr w:name="ProductID" w:val="5 га"/>
        </w:smartTagPr>
        <w:r>
          <w:rPr>
            <w:rFonts w:ascii="Times New Roman" w:hAnsi="Times New Roman"/>
            <w:sz w:val="28"/>
            <w:szCs w:val="28"/>
          </w:rPr>
          <w:t>5 га</w:t>
        </w:r>
        <w:r w:rsidR="002D08C4">
          <w:rPr>
            <w:rFonts w:ascii="Times New Roman" w:hAnsi="Times New Roman"/>
            <w:sz w:val="28"/>
            <w:szCs w:val="28"/>
          </w:rPr>
          <w:t>.</w:t>
        </w:r>
      </w:smartTag>
    </w:p>
    <w:p w:rsidR="00CA2962" w:rsidRDefault="00CA2962" w:rsidP="00C55C2D">
      <w:pPr>
        <w:pStyle w:val="G0"/>
        <w:spacing w:before="0" w:after="0"/>
        <w:ind w:firstLine="851"/>
        <w:rPr>
          <w:rFonts w:ascii="Times New Roman" w:hAnsi="Times New Roman"/>
          <w:sz w:val="28"/>
          <w:szCs w:val="28"/>
        </w:rPr>
      </w:pPr>
      <w:r>
        <w:rPr>
          <w:rFonts w:ascii="Times New Roman" w:hAnsi="Times New Roman"/>
          <w:sz w:val="28"/>
          <w:szCs w:val="28"/>
        </w:rPr>
        <w:t>Для предварительных расчетов</w:t>
      </w:r>
      <w:r w:rsidR="00690603">
        <w:rPr>
          <w:rFonts w:ascii="Times New Roman" w:hAnsi="Times New Roman"/>
          <w:sz w:val="28"/>
          <w:szCs w:val="28"/>
        </w:rPr>
        <w:t xml:space="preserve"> необходимой площади жилой зоны</w:t>
      </w:r>
      <w:r>
        <w:rPr>
          <w:rFonts w:ascii="Times New Roman" w:hAnsi="Times New Roman"/>
          <w:sz w:val="28"/>
          <w:szCs w:val="28"/>
        </w:rPr>
        <w:t xml:space="preserve"> нормативы площади жилых зон в расчете </w:t>
      </w:r>
      <w:r>
        <w:rPr>
          <w:rFonts w:ascii="Times New Roman" w:hAnsi="Times New Roman"/>
          <w:sz w:val="28"/>
          <w:szCs w:val="28"/>
          <w:u w:val="single"/>
        </w:rPr>
        <w:t>на 1000 человек</w:t>
      </w:r>
      <w:r w:rsidR="00C6092A">
        <w:rPr>
          <w:rFonts w:ascii="Times New Roman" w:hAnsi="Times New Roman"/>
          <w:sz w:val="28"/>
          <w:szCs w:val="28"/>
        </w:rPr>
        <w:t xml:space="preserve"> в зависимости от </w:t>
      </w:r>
      <w:r>
        <w:rPr>
          <w:rFonts w:ascii="Times New Roman" w:hAnsi="Times New Roman"/>
          <w:sz w:val="28"/>
          <w:szCs w:val="28"/>
        </w:rPr>
        <w:t>типа застройки с учетом озеленения, благоустройства, инженерного оборудования</w:t>
      </w:r>
      <w:r w:rsidR="00BD20FD" w:rsidRPr="00BD20FD">
        <w:rPr>
          <w:rFonts w:ascii="Times New Roman" w:hAnsi="Times New Roman"/>
          <w:sz w:val="28"/>
          <w:szCs w:val="28"/>
        </w:rPr>
        <w:t xml:space="preserve"> </w:t>
      </w:r>
      <w:r w:rsidR="00BD20FD">
        <w:rPr>
          <w:rFonts w:ascii="Times New Roman" w:hAnsi="Times New Roman"/>
          <w:sz w:val="28"/>
          <w:szCs w:val="28"/>
        </w:rPr>
        <w:t>составляют</w:t>
      </w:r>
      <w:r>
        <w:rPr>
          <w:rFonts w:ascii="Times New Roman" w:hAnsi="Times New Roman"/>
          <w:sz w:val="28"/>
          <w:szCs w:val="28"/>
        </w:rPr>
        <w:t>:</w:t>
      </w:r>
    </w:p>
    <w:p w:rsidR="00CA2962" w:rsidRDefault="00CA2962" w:rsidP="00C55C2D">
      <w:pPr>
        <w:pStyle w:val="G"/>
        <w:numPr>
          <w:ilvl w:val="0"/>
          <w:numId w:val="35"/>
        </w:numPr>
        <w:spacing w:line="240" w:lineRule="auto"/>
        <w:ind w:left="0" w:firstLine="851"/>
        <w:rPr>
          <w:rFonts w:ascii="Times New Roman" w:hAnsi="Times New Roman"/>
          <w:sz w:val="28"/>
          <w:szCs w:val="28"/>
        </w:rPr>
      </w:pPr>
      <w:r>
        <w:rPr>
          <w:rFonts w:ascii="Times New Roman" w:hAnsi="Times New Roman"/>
          <w:sz w:val="28"/>
          <w:szCs w:val="28"/>
        </w:rPr>
        <w:t>застройка индивидуальными домами усадебного типа не более 40 га;</w:t>
      </w:r>
    </w:p>
    <w:p w:rsidR="00CA2962" w:rsidRDefault="00CA2962" w:rsidP="00C55C2D">
      <w:pPr>
        <w:pStyle w:val="G"/>
        <w:numPr>
          <w:ilvl w:val="0"/>
          <w:numId w:val="35"/>
        </w:numPr>
        <w:spacing w:line="240" w:lineRule="auto"/>
        <w:ind w:left="0" w:firstLine="851"/>
        <w:rPr>
          <w:rFonts w:ascii="Times New Roman" w:hAnsi="Times New Roman"/>
          <w:sz w:val="28"/>
          <w:szCs w:val="28"/>
        </w:rPr>
      </w:pPr>
      <w:r>
        <w:rPr>
          <w:rFonts w:ascii="Times New Roman" w:hAnsi="Times New Roman"/>
          <w:sz w:val="28"/>
          <w:szCs w:val="28"/>
        </w:rPr>
        <w:t xml:space="preserve">застройка домами </w:t>
      </w:r>
      <w:proofErr w:type="spellStart"/>
      <w:r>
        <w:rPr>
          <w:rFonts w:ascii="Times New Roman" w:hAnsi="Times New Roman"/>
          <w:sz w:val="28"/>
          <w:szCs w:val="28"/>
        </w:rPr>
        <w:t>коттеджного</w:t>
      </w:r>
      <w:proofErr w:type="spellEnd"/>
      <w:r>
        <w:rPr>
          <w:rFonts w:ascii="Times New Roman" w:hAnsi="Times New Roman"/>
          <w:sz w:val="28"/>
          <w:szCs w:val="28"/>
        </w:rPr>
        <w:t xml:space="preserve"> типа - 25 га;</w:t>
      </w:r>
    </w:p>
    <w:p w:rsidR="00CA2962" w:rsidRDefault="00CA2962" w:rsidP="00C55C2D">
      <w:pPr>
        <w:pStyle w:val="G"/>
        <w:numPr>
          <w:ilvl w:val="0"/>
          <w:numId w:val="35"/>
        </w:numPr>
        <w:spacing w:line="240" w:lineRule="auto"/>
        <w:ind w:left="0" w:firstLine="851"/>
        <w:rPr>
          <w:rFonts w:ascii="Times New Roman" w:hAnsi="Times New Roman"/>
          <w:sz w:val="28"/>
          <w:szCs w:val="28"/>
        </w:rPr>
      </w:pPr>
      <w:r>
        <w:rPr>
          <w:rFonts w:ascii="Times New Roman" w:hAnsi="Times New Roman"/>
          <w:sz w:val="28"/>
          <w:szCs w:val="28"/>
        </w:rPr>
        <w:t>малоэтажная застройка блокированными домами - 20 га;</w:t>
      </w:r>
    </w:p>
    <w:p w:rsidR="00CA2962" w:rsidRDefault="00CA2962" w:rsidP="00C55C2D">
      <w:pPr>
        <w:pStyle w:val="G"/>
        <w:numPr>
          <w:ilvl w:val="0"/>
          <w:numId w:val="35"/>
        </w:numPr>
        <w:spacing w:line="240" w:lineRule="auto"/>
        <w:ind w:left="0" w:firstLine="851"/>
        <w:rPr>
          <w:rFonts w:ascii="Times New Roman" w:hAnsi="Times New Roman"/>
          <w:sz w:val="28"/>
          <w:szCs w:val="28"/>
        </w:rPr>
      </w:pPr>
      <w:r>
        <w:rPr>
          <w:rFonts w:ascii="Times New Roman" w:hAnsi="Times New Roman"/>
          <w:sz w:val="28"/>
          <w:szCs w:val="28"/>
        </w:rPr>
        <w:t>застройка блокированными домами типа при применении плотной малоэтажной застройки и в условиях реконструкции - 10 га;</w:t>
      </w:r>
    </w:p>
    <w:p w:rsidR="00CA2962" w:rsidRDefault="00CA2962" w:rsidP="00C55C2D">
      <w:pPr>
        <w:pStyle w:val="G"/>
        <w:numPr>
          <w:ilvl w:val="0"/>
          <w:numId w:val="35"/>
        </w:numPr>
        <w:spacing w:line="240" w:lineRule="auto"/>
        <w:ind w:left="0" w:firstLine="851"/>
        <w:rPr>
          <w:rFonts w:ascii="Times New Roman" w:hAnsi="Times New Roman"/>
          <w:sz w:val="28"/>
          <w:szCs w:val="28"/>
        </w:rPr>
      </w:pPr>
      <w:r>
        <w:rPr>
          <w:rFonts w:ascii="Times New Roman" w:hAnsi="Times New Roman"/>
          <w:sz w:val="28"/>
          <w:szCs w:val="28"/>
        </w:rPr>
        <w:t>застройка домами до 4-х этажей и многоэтажная от 9-ти этажей и выше - 8 га.</w:t>
      </w:r>
    </w:p>
    <w:p w:rsidR="00CA2962" w:rsidRPr="00AA2825" w:rsidRDefault="00CA2962" w:rsidP="00C55C2D">
      <w:pPr>
        <w:spacing w:after="0" w:line="240" w:lineRule="auto"/>
        <w:ind w:firstLine="851"/>
        <w:jc w:val="both"/>
        <w:rPr>
          <w:rFonts w:ascii="Times New Roman" w:hAnsi="Times New Roman"/>
          <w:b/>
          <w:color w:val="C00000"/>
          <w:sz w:val="28"/>
          <w:szCs w:val="28"/>
        </w:rPr>
      </w:pPr>
      <w:r w:rsidRPr="00EE3591">
        <w:rPr>
          <w:rStyle w:val="af8"/>
          <w:rFonts w:ascii="Times New Roman" w:hAnsi="Times New Roman"/>
          <w:b w:val="0"/>
          <w:bCs/>
          <w:color w:val="auto"/>
          <w:sz w:val="28"/>
          <w:szCs w:val="28"/>
        </w:rPr>
        <w:t xml:space="preserve">Нормативное соотношение территорий различного функционального </w:t>
      </w:r>
      <w:r w:rsidR="002D08C4">
        <w:rPr>
          <w:rStyle w:val="af8"/>
          <w:rFonts w:ascii="Times New Roman" w:hAnsi="Times New Roman"/>
          <w:b w:val="0"/>
          <w:bCs/>
          <w:color w:val="auto"/>
          <w:sz w:val="28"/>
          <w:szCs w:val="28"/>
        </w:rPr>
        <w:t>назначения в жилых образованиях</w:t>
      </w:r>
      <w:r w:rsidRPr="00EE3591">
        <w:rPr>
          <w:rStyle w:val="af8"/>
          <w:rFonts w:ascii="Times New Roman" w:hAnsi="Times New Roman"/>
          <w:b w:val="0"/>
          <w:bCs/>
          <w:color w:val="auto"/>
          <w:sz w:val="28"/>
          <w:szCs w:val="28"/>
        </w:rPr>
        <w:t xml:space="preserve"> </w:t>
      </w:r>
      <w:proofErr w:type="spellStart"/>
      <w:r w:rsidRPr="00EE3591">
        <w:rPr>
          <w:rStyle w:val="af8"/>
          <w:rFonts w:ascii="Times New Roman" w:hAnsi="Times New Roman"/>
          <w:b w:val="0"/>
          <w:bCs/>
          <w:color w:val="auto"/>
          <w:sz w:val="28"/>
          <w:szCs w:val="28"/>
        </w:rPr>
        <w:t>коттеджной</w:t>
      </w:r>
      <w:proofErr w:type="spellEnd"/>
      <w:r w:rsidRPr="00EE3591">
        <w:rPr>
          <w:rStyle w:val="af8"/>
          <w:rFonts w:ascii="Times New Roman" w:hAnsi="Times New Roman"/>
          <w:b w:val="0"/>
          <w:bCs/>
          <w:color w:val="auto"/>
          <w:sz w:val="28"/>
          <w:szCs w:val="28"/>
        </w:rPr>
        <w:t xml:space="preserve"> застройки, </w:t>
      </w:r>
      <w:r w:rsidR="00AA2825" w:rsidRPr="00AA2825">
        <w:rPr>
          <w:rStyle w:val="af8"/>
          <w:rFonts w:ascii="Times New Roman" w:hAnsi="Times New Roman"/>
          <w:b w:val="0"/>
          <w:bCs/>
          <w:color w:val="C00000"/>
          <w:sz w:val="28"/>
          <w:szCs w:val="28"/>
        </w:rPr>
        <w:t>(%) в соответствии с таблицей №1</w:t>
      </w:r>
      <w:r w:rsidRPr="00AA2825">
        <w:rPr>
          <w:rStyle w:val="af8"/>
          <w:rFonts w:ascii="Times New Roman" w:hAnsi="Times New Roman"/>
          <w:b w:val="0"/>
          <w:bCs/>
          <w:color w:val="C00000"/>
          <w:sz w:val="28"/>
          <w:szCs w:val="28"/>
        </w:rPr>
        <w:t>.</w:t>
      </w:r>
    </w:p>
    <w:p w:rsidR="00CA2962" w:rsidRDefault="00BA29FA" w:rsidP="00C55C2D">
      <w:pPr>
        <w:spacing w:after="0"/>
        <w:ind w:firstLine="720"/>
        <w:jc w:val="right"/>
        <w:rPr>
          <w:rFonts w:ascii="Times New Roman" w:hAnsi="Times New Roman"/>
          <w:sz w:val="28"/>
          <w:szCs w:val="28"/>
        </w:rPr>
      </w:pPr>
      <w:r>
        <w:rPr>
          <w:rFonts w:ascii="Times New Roman" w:hAnsi="Times New Roman"/>
          <w:sz w:val="28"/>
          <w:szCs w:val="28"/>
        </w:rPr>
        <w:t>Таблица №1</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620"/>
        <w:gridCol w:w="1903"/>
        <w:gridCol w:w="1870"/>
        <w:gridCol w:w="1734"/>
      </w:tblGrid>
      <w:tr w:rsidR="00CA2962" w:rsidRPr="007C5124" w:rsidTr="007C5124">
        <w:trPr>
          <w:trHeight w:val="810"/>
        </w:trPr>
        <w:tc>
          <w:tcPr>
            <w:tcW w:w="2518"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Вид жилого образования</w:t>
            </w:r>
          </w:p>
        </w:tc>
        <w:tc>
          <w:tcPr>
            <w:tcW w:w="1620"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Участки жилой застройки</w:t>
            </w:r>
          </w:p>
        </w:tc>
        <w:tc>
          <w:tcPr>
            <w:tcW w:w="1902"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Участки общественной застройки</w:t>
            </w:r>
          </w:p>
        </w:tc>
        <w:tc>
          <w:tcPr>
            <w:tcW w:w="1869"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Территории зеленых насаждений</w:t>
            </w:r>
          </w:p>
        </w:tc>
        <w:tc>
          <w:tcPr>
            <w:tcW w:w="1733"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Улицы, проезды, стоянки</w:t>
            </w:r>
          </w:p>
        </w:tc>
      </w:tr>
      <w:tr w:rsidR="00CA2962" w:rsidRPr="007C5124" w:rsidTr="007C5124">
        <w:trPr>
          <w:trHeight w:val="289"/>
        </w:trPr>
        <w:tc>
          <w:tcPr>
            <w:tcW w:w="2518"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8"/>
              <w:widowControl/>
              <w:rPr>
                <w:rFonts w:ascii="Times New Roman" w:hAnsi="Times New Roman" w:cs="Times New Roman"/>
                <w:sz w:val="20"/>
                <w:szCs w:val="20"/>
                <w:lang w:eastAsia="en-US"/>
              </w:rPr>
            </w:pPr>
            <w:proofErr w:type="spellStart"/>
            <w:r w:rsidRPr="007C5124">
              <w:rPr>
                <w:rFonts w:ascii="Times New Roman" w:hAnsi="Times New Roman" w:cs="Times New Roman"/>
                <w:sz w:val="20"/>
                <w:szCs w:val="20"/>
                <w:lang w:eastAsia="en-US"/>
              </w:rPr>
              <w:t>Коттеджный</w:t>
            </w:r>
            <w:proofErr w:type="spellEnd"/>
            <w:r w:rsidRPr="007C5124">
              <w:rPr>
                <w:rFonts w:ascii="Times New Roman" w:hAnsi="Times New Roman" w:cs="Times New Roman"/>
                <w:sz w:val="20"/>
                <w:szCs w:val="20"/>
                <w:lang w:eastAsia="en-US"/>
              </w:rPr>
              <w:t xml:space="preserve"> поселок</w:t>
            </w:r>
          </w:p>
        </w:tc>
        <w:tc>
          <w:tcPr>
            <w:tcW w:w="1620"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Не более 75</w:t>
            </w:r>
          </w:p>
        </w:tc>
        <w:tc>
          <w:tcPr>
            <w:tcW w:w="1902"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3,0-8,0</w:t>
            </w:r>
          </w:p>
        </w:tc>
        <w:tc>
          <w:tcPr>
            <w:tcW w:w="1869"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Не менее 3,0</w:t>
            </w:r>
          </w:p>
        </w:tc>
        <w:tc>
          <w:tcPr>
            <w:tcW w:w="1733"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14,0-16,0</w:t>
            </w:r>
          </w:p>
        </w:tc>
      </w:tr>
      <w:tr w:rsidR="00CA2962" w:rsidRPr="007C5124" w:rsidTr="007C5124">
        <w:trPr>
          <w:trHeight w:val="420"/>
        </w:trPr>
        <w:tc>
          <w:tcPr>
            <w:tcW w:w="2518"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8"/>
              <w:widowControl/>
              <w:rPr>
                <w:rFonts w:ascii="Times New Roman" w:hAnsi="Times New Roman" w:cs="Times New Roman"/>
                <w:sz w:val="20"/>
                <w:szCs w:val="20"/>
                <w:lang w:eastAsia="en-US"/>
              </w:rPr>
            </w:pPr>
            <w:r w:rsidRPr="007C5124">
              <w:rPr>
                <w:rFonts w:ascii="Times New Roman" w:hAnsi="Times New Roman" w:cs="Times New Roman"/>
                <w:sz w:val="20"/>
                <w:szCs w:val="20"/>
                <w:lang w:eastAsia="en-US"/>
              </w:rPr>
              <w:t xml:space="preserve">Комплекс </w:t>
            </w:r>
            <w:proofErr w:type="spellStart"/>
            <w:r w:rsidRPr="007C5124">
              <w:rPr>
                <w:rFonts w:ascii="Times New Roman" w:hAnsi="Times New Roman" w:cs="Times New Roman"/>
                <w:sz w:val="20"/>
                <w:szCs w:val="20"/>
                <w:lang w:eastAsia="en-US"/>
              </w:rPr>
              <w:t>коттеджной</w:t>
            </w:r>
            <w:proofErr w:type="spellEnd"/>
            <w:r w:rsidRPr="007C5124">
              <w:rPr>
                <w:rFonts w:ascii="Times New Roman" w:hAnsi="Times New Roman" w:cs="Times New Roman"/>
                <w:sz w:val="20"/>
                <w:szCs w:val="20"/>
                <w:lang w:eastAsia="en-US"/>
              </w:rPr>
              <w:t xml:space="preserve"> застройки</w:t>
            </w:r>
          </w:p>
        </w:tc>
        <w:tc>
          <w:tcPr>
            <w:tcW w:w="1620"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Не более 85</w:t>
            </w:r>
          </w:p>
        </w:tc>
        <w:tc>
          <w:tcPr>
            <w:tcW w:w="1902"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3,0-5,0</w:t>
            </w:r>
          </w:p>
        </w:tc>
        <w:tc>
          <w:tcPr>
            <w:tcW w:w="1869"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Не менее 3,0</w:t>
            </w:r>
          </w:p>
        </w:tc>
        <w:tc>
          <w:tcPr>
            <w:tcW w:w="1733" w:type="dxa"/>
            <w:tcBorders>
              <w:top w:val="single" w:sz="4" w:space="0" w:color="000000"/>
              <w:left w:val="single" w:sz="4" w:space="0" w:color="000000"/>
              <w:bottom w:val="single" w:sz="4" w:space="0" w:color="000000"/>
              <w:right w:val="single" w:sz="4" w:space="0" w:color="000000"/>
            </w:tcBorders>
            <w:hideMark/>
          </w:tcPr>
          <w:p w:rsidR="00CA2962" w:rsidRPr="007C5124" w:rsidRDefault="00CA2962" w:rsidP="007C5124">
            <w:pPr>
              <w:pStyle w:val="afa"/>
              <w:widowControl/>
              <w:jc w:val="center"/>
              <w:rPr>
                <w:rFonts w:ascii="Times New Roman" w:hAnsi="Times New Roman" w:cs="Times New Roman"/>
                <w:sz w:val="20"/>
                <w:szCs w:val="20"/>
                <w:lang w:eastAsia="en-US"/>
              </w:rPr>
            </w:pPr>
            <w:r w:rsidRPr="007C5124">
              <w:rPr>
                <w:rFonts w:ascii="Times New Roman" w:hAnsi="Times New Roman" w:cs="Times New Roman"/>
                <w:sz w:val="20"/>
                <w:szCs w:val="20"/>
                <w:lang w:eastAsia="en-US"/>
              </w:rPr>
              <w:t>5,0-7,0</w:t>
            </w:r>
          </w:p>
        </w:tc>
      </w:tr>
    </w:tbl>
    <w:p w:rsidR="00CA2962" w:rsidRDefault="00CA2962" w:rsidP="00C55C2D">
      <w:pPr>
        <w:rPr>
          <w:lang w:eastAsia="hi-IN" w:bidi="hi-IN"/>
        </w:rPr>
      </w:pPr>
    </w:p>
    <w:p w:rsidR="00CA2962" w:rsidRDefault="00015DAC" w:rsidP="00C55C2D">
      <w:pPr>
        <w:pStyle w:val="2"/>
        <w:spacing w:after="240"/>
        <w:jc w:val="both"/>
        <w:rPr>
          <w:rFonts w:ascii="Times New Roman" w:hAnsi="Times New Roman"/>
          <w:color w:val="auto"/>
          <w:sz w:val="28"/>
          <w:szCs w:val="28"/>
        </w:rPr>
      </w:pPr>
      <w:bookmarkStart w:id="5" w:name="_Toc442272295"/>
      <w:r>
        <w:rPr>
          <w:rFonts w:ascii="Times New Roman" w:hAnsi="Times New Roman"/>
          <w:color w:val="auto"/>
          <w:sz w:val="28"/>
          <w:szCs w:val="28"/>
        </w:rPr>
        <w:t>1</w:t>
      </w:r>
      <w:r w:rsidR="00CA2962">
        <w:rPr>
          <w:rFonts w:ascii="Times New Roman" w:hAnsi="Times New Roman"/>
          <w:color w:val="auto"/>
          <w:sz w:val="28"/>
          <w:szCs w:val="28"/>
        </w:rPr>
        <w:t>.</w:t>
      </w:r>
      <w:r>
        <w:rPr>
          <w:rFonts w:ascii="Times New Roman" w:hAnsi="Times New Roman"/>
          <w:color w:val="auto"/>
          <w:sz w:val="28"/>
          <w:szCs w:val="28"/>
        </w:rPr>
        <w:t>2</w:t>
      </w:r>
      <w:r w:rsidR="0005454C">
        <w:rPr>
          <w:rFonts w:ascii="Times New Roman" w:hAnsi="Times New Roman"/>
          <w:color w:val="auto"/>
          <w:sz w:val="28"/>
          <w:szCs w:val="28"/>
        </w:rPr>
        <w:t>.</w:t>
      </w:r>
      <w:r w:rsidR="001C7B0D">
        <w:rPr>
          <w:rFonts w:ascii="Times New Roman" w:hAnsi="Times New Roman"/>
          <w:color w:val="auto"/>
          <w:sz w:val="28"/>
          <w:szCs w:val="28"/>
        </w:rPr>
        <w:t> </w:t>
      </w:r>
      <w:r w:rsidR="00CA2962">
        <w:rPr>
          <w:rFonts w:ascii="Times New Roman" w:hAnsi="Times New Roman"/>
          <w:color w:val="auto"/>
          <w:sz w:val="28"/>
          <w:szCs w:val="28"/>
        </w:rPr>
        <w:t>Требования к организации въездов на территорию микрорайонов и кварталов и подъездов к жилым домам</w:t>
      </w:r>
      <w:bookmarkEnd w:id="5"/>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застройке - не более 180 м. Примыкания проездов к проезжим частям магистральных улиц регулируемого движения, допускаются на расстояниях не менее 50м от </w:t>
      </w:r>
      <w:proofErr w:type="spellStart"/>
      <w:r>
        <w:rPr>
          <w:rFonts w:ascii="Times New Roman" w:hAnsi="Times New Roman" w:cs="Times New Roman"/>
          <w:sz w:val="28"/>
          <w:szCs w:val="28"/>
        </w:rPr>
        <w:t>стоп-линии</w:t>
      </w:r>
      <w:proofErr w:type="spellEnd"/>
      <w:r>
        <w:rPr>
          <w:rFonts w:ascii="Times New Roman" w:hAnsi="Times New Roman" w:cs="Times New Roman"/>
          <w:sz w:val="28"/>
          <w:szCs w:val="28"/>
        </w:rPr>
        <w:t xml:space="preserve"> перекрестков. При этом до остановки общественного транспорта от въезда должно быть не менее 20 м.</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Микрорайоны (кварталы) с застройкой 5 этажей и выше обслуживаются </w:t>
      </w:r>
      <w:proofErr w:type="spellStart"/>
      <w:r>
        <w:rPr>
          <w:rFonts w:ascii="Times New Roman" w:hAnsi="Times New Roman" w:cs="Times New Roman"/>
          <w:sz w:val="28"/>
          <w:szCs w:val="28"/>
        </w:rPr>
        <w:t>двухполосными</w:t>
      </w:r>
      <w:proofErr w:type="spellEnd"/>
      <w:r>
        <w:rPr>
          <w:rFonts w:ascii="Times New Roman" w:hAnsi="Times New Roman" w:cs="Times New Roman"/>
          <w:sz w:val="28"/>
          <w:szCs w:val="28"/>
        </w:rPr>
        <w:t>, а с застройкой до 5 этажей – однополосными проездами. Количество полос движения может быть увеличено на основании расчетов.</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Pr>
            <w:rFonts w:ascii="Times New Roman" w:hAnsi="Times New Roman" w:cs="Times New Roman"/>
            <w:sz w:val="28"/>
            <w:szCs w:val="28"/>
          </w:rPr>
          <w:t>6 м</w:t>
        </w:r>
      </w:smartTag>
      <w:r>
        <w:rPr>
          <w:rFonts w:ascii="Times New Roman" w:hAnsi="Times New Roman" w:cs="Times New Roman"/>
          <w:sz w:val="28"/>
          <w:szCs w:val="28"/>
        </w:rPr>
        <w:t xml:space="preserve"> и длиной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на расстоянии не более </w:t>
      </w:r>
      <w:smartTag w:uri="urn:schemas-microsoft-com:office:smarttags" w:element="metricconverter">
        <w:smartTagPr>
          <w:attr w:name="ProductID" w:val="75 м"/>
        </w:smartTagPr>
        <w:r>
          <w:rPr>
            <w:rFonts w:ascii="Times New Roman" w:hAnsi="Times New Roman" w:cs="Times New Roman"/>
            <w:sz w:val="28"/>
            <w:szCs w:val="28"/>
          </w:rPr>
          <w:t>75 м</w:t>
        </w:r>
      </w:smartTag>
      <w:r>
        <w:rPr>
          <w:rFonts w:ascii="Times New Roman" w:hAnsi="Times New Roman" w:cs="Times New Roman"/>
          <w:sz w:val="28"/>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6 м"/>
        </w:smartTagPr>
        <w:r>
          <w:rPr>
            <w:rFonts w:ascii="Times New Roman" w:hAnsi="Times New Roman" w:cs="Times New Roman"/>
            <w:sz w:val="28"/>
            <w:szCs w:val="28"/>
          </w:rPr>
          <w:t>6 м</w:t>
        </w:r>
      </w:smartTag>
      <w:r>
        <w:rPr>
          <w:rFonts w:ascii="Times New Roman" w:hAnsi="Times New Roman" w:cs="Times New Roman"/>
          <w:sz w:val="28"/>
          <w:szCs w:val="28"/>
        </w:rPr>
        <w:t>.</w:t>
      </w:r>
    </w:p>
    <w:p w:rsidR="00CA2962" w:rsidRDefault="00CA2962" w:rsidP="00C55C2D">
      <w:pPr>
        <w:spacing w:after="0" w:line="240" w:lineRule="auto"/>
        <w:ind w:firstLine="851"/>
        <w:jc w:val="both"/>
        <w:rPr>
          <w:rFonts w:ascii="Times New Roman" w:hAnsi="Times New Roman"/>
          <w:sz w:val="28"/>
          <w:szCs w:val="28"/>
        </w:rPr>
      </w:pPr>
      <w:r>
        <w:rPr>
          <w:rFonts w:ascii="Times New Roman" w:hAnsi="Times New Roman"/>
          <w:sz w:val="28"/>
          <w:szCs w:val="28"/>
        </w:rPr>
        <w:t xml:space="preserve">Тупиковые проезды должны быть протяженностью не более </w:t>
      </w:r>
      <w:smartTag w:uri="urn:schemas-microsoft-com:office:smarttags" w:element="metricconverter">
        <w:smartTagPr>
          <w:attr w:name="ProductID" w:val="150 м"/>
        </w:smartTagPr>
        <w:r>
          <w:rPr>
            <w:rFonts w:ascii="Times New Roman" w:hAnsi="Times New Roman"/>
            <w:sz w:val="28"/>
            <w:szCs w:val="28"/>
          </w:rPr>
          <w:t>150 м</w:t>
        </w:r>
      </w:smartTag>
      <w:r>
        <w:rPr>
          <w:rFonts w:ascii="Times New Roman" w:hAnsi="Times New Roman"/>
          <w:sz w:val="28"/>
          <w:szCs w:val="28"/>
        </w:rPr>
        <w:t xml:space="preserve"> и заканчиваться поворотными площадками, обеспечивающими возможность разворота мусоровозов, уборочных и пожарных машин.</w:t>
      </w:r>
    </w:p>
    <w:p w:rsidR="00CA2962" w:rsidRDefault="00CA2962" w:rsidP="00C55C2D">
      <w:pPr>
        <w:spacing w:after="0" w:line="240" w:lineRule="auto"/>
        <w:ind w:firstLine="851"/>
        <w:jc w:val="both"/>
        <w:rPr>
          <w:rFonts w:ascii="Times New Roman" w:hAnsi="Times New Roman"/>
          <w:sz w:val="28"/>
          <w:szCs w:val="28"/>
        </w:rPr>
      </w:pPr>
      <w:r>
        <w:rPr>
          <w:rFonts w:ascii="Times New Roman" w:hAnsi="Times New Roman"/>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xml:space="preserve"> над уровнем проездов. Пересечения тротуаров и велосипедных дорожек </w:t>
      </w:r>
      <w:r w:rsidR="00141DF7">
        <w:rPr>
          <w:rFonts w:ascii="Times New Roman" w:hAnsi="Times New Roman"/>
          <w:sz w:val="28"/>
          <w:szCs w:val="28"/>
        </w:rPr>
        <w:t>с</w:t>
      </w:r>
      <w:r>
        <w:rPr>
          <w:rFonts w:ascii="Times New Roman" w:hAnsi="Times New Roman"/>
          <w:sz w:val="28"/>
          <w:szCs w:val="28"/>
        </w:rPr>
        <w:t xml:space="preserve">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w:t>
      </w:r>
    </w:p>
    <w:p w:rsidR="00CA2962" w:rsidRDefault="00CA2962" w:rsidP="00C55C2D">
      <w:pPr>
        <w:pStyle w:val="a5"/>
        <w:spacing w:before="0" w:beforeAutospacing="0" w:after="0" w:afterAutospacing="0"/>
        <w:ind w:firstLine="851"/>
        <w:jc w:val="both"/>
        <w:rPr>
          <w:sz w:val="28"/>
          <w:szCs w:val="28"/>
        </w:rPr>
      </w:pPr>
      <w:r>
        <w:rPr>
          <w:sz w:val="28"/>
          <w:szCs w:val="28"/>
        </w:rPr>
        <w:t>К отдельно стоящим жилым зданиям высотой не боле</w:t>
      </w:r>
      <w:r w:rsidR="008248A5">
        <w:rPr>
          <w:sz w:val="28"/>
          <w:szCs w:val="28"/>
        </w:rPr>
        <w:t>е 9 этажей, а </w:t>
      </w:r>
      <w:r>
        <w:rPr>
          <w:sz w:val="28"/>
          <w:szCs w:val="28"/>
        </w:rPr>
        <w:t xml:space="preserve">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Pr>
            <w:sz w:val="28"/>
            <w:szCs w:val="28"/>
          </w:rPr>
          <w:t>150 м</w:t>
        </w:r>
      </w:smartTag>
      <w:r>
        <w:rPr>
          <w:sz w:val="28"/>
          <w:szCs w:val="28"/>
        </w:rPr>
        <w:t xml:space="preserve"> и общей ширине не менее </w:t>
      </w:r>
      <w:smartTag w:uri="urn:schemas-microsoft-com:office:smarttags" w:element="metricconverter">
        <w:smartTagPr>
          <w:attr w:name="ProductID" w:val="4,2 м"/>
        </w:smartTagPr>
        <w:r>
          <w:rPr>
            <w:sz w:val="28"/>
            <w:szCs w:val="28"/>
          </w:rPr>
          <w:t>4,2 м</w:t>
        </w:r>
      </w:smartTag>
      <w:r>
        <w:rPr>
          <w:sz w:val="28"/>
          <w:szCs w:val="28"/>
        </w:rPr>
        <w:t xml:space="preserve">, а в малоэтажной (2-3 этажа) застройке при ширине не менее </w:t>
      </w:r>
      <w:smartTag w:uri="urn:schemas-microsoft-com:office:smarttags" w:element="metricconverter">
        <w:smartTagPr>
          <w:attr w:name="ProductID" w:val="3,5 м"/>
        </w:smartTagPr>
        <w:r>
          <w:rPr>
            <w:sz w:val="28"/>
            <w:szCs w:val="28"/>
          </w:rPr>
          <w:t>3,5 м</w:t>
        </w:r>
      </w:smartTag>
      <w:r>
        <w:rPr>
          <w:sz w:val="28"/>
          <w:szCs w:val="28"/>
        </w:rPr>
        <w:t>.</w:t>
      </w:r>
    </w:p>
    <w:p w:rsidR="00CA2962" w:rsidRDefault="00CA2962" w:rsidP="00C55C2D">
      <w:pPr>
        <w:pStyle w:val="a5"/>
        <w:spacing w:before="0" w:beforeAutospacing="0" w:after="0" w:afterAutospacing="0"/>
        <w:ind w:firstLine="851"/>
        <w:jc w:val="both"/>
        <w:rPr>
          <w:sz w:val="28"/>
          <w:szCs w:val="28"/>
        </w:rPr>
      </w:pPr>
      <w:r>
        <w:rPr>
          <w:sz w:val="28"/>
          <w:szCs w:val="28"/>
        </w:rPr>
        <w:t>Подъезд пожарных авто</w:t>
      </w:r>
      <w:r w:rsidR="008248A5">
        <w:rPr>
          <w:sz w:val="28"/>
          <w:szCs w:val="28"/>
        </w:rPr>
        <w:t>мобилей должен быть обеспечен в </w:t>
      </w:r>
      <w:r>
        <w:rPr>
          <w:sz w:val="28"/>
          <w:szCs w:val="28"/>
        </w:rPr>
        <w:t>соответствии с требованиями Федерального закона от 22.07.2008 № 123-ФЗ «Технический регламент о требова</w:t>
      </w:r>
      <w:r w:rsidR="008248A5">
        <w:rPr>
          <w:sz w:val="28"/>
          <w:szCs w:val="28"/>
        </w:rPr>
        <w:t>ниях пожарной безопасности», СП </w:t>
      </w:r>
      <w:r>
        <w:rPr>
          <w:sz w:val="28"/>
          <w:szCs w:val="28"/>
        </w:rPr>
        <w:t>4.13130.2013.</w:t>
      </w:r>
    </w:p>
    <w:p w:rsidR="00872381" w:rsidRPr="00BC0841" w:rsidRDefault="00CA2962" w:rsidP="00C55C2D">
      <w:pPr>
        <w:pStyle w:val="a5"/>
        <w:spacing w:before="0" w:beforeAutospacing="0" w:after="0" w:afterAutospacing="0"/>
        <w:ind w:firstLine="851"/>
        <w:jc w:val="both"/>
        <w:rPr>
          <w:sz w:val="28"/>
          <w:szCs w:val="28"/>
        </w:rPr>
      </w:pPr>
      <w:r>
        <w:rPr>
          <w:sz w:val="28"/>
          <w:szCs w:val="28"/>
        </w:rPr>
        <w:t xml:space="preserve">Ширину проездов для специальной техники принимать в </w:t>
      </w:r>
      <w:r w:rsidRPr="00872381">
        <w:rPr>
          <w:sz w:val="28"/>
          <w:szCs w:val="28"/>
        </w:rPr>
        <w:t xml:space="preserve">соответствии </w:t>
      </w:r>
      <w:r w:rsidR="00872381" w:rsidRPr="00872381">
        <w:rPr>
          <w:sz w:val="28"/>
          <w:szCs w:val="28"/>
        </w:rPr>
        <w:t>с</w:t>
      </w:r>
      <w:r w:rsidR="00872381" w:rsidRPr="00872381">
        <w:rPr>
          <w:color w:val="FF0000"/>
        </w:rPr>
        <w:t xml:space="preserve"> </w:t>
      </w:r>
      <w:hyperlink r:id="rId10" w:history="1">
        <w:r w:rsidR="00872381" w:rsidRPr="00872381">
          <w:rPr>
            <w:sz w:val="28"/>
            <w:szCs w:val="28"/>
          </w:rPr>
          <w:t>главой 15</w:t>
        </w:r>
      </w:hyperlink>
      <w:r w:rsidR="00872381" w:rsidRPr="00872381">
        <w:rPr>
          <w:sz w:val="28"/>
          <w:szCs w:val="28"/>
        </w:rPr>
        <w:t xml:space="preserve"> "Требования пожарной безопасности при градостроительной деятельности" раздела II "Требования пожарной безопасности </w:t>
      </w:r>
      <w:r w:rsidR="008248A5">
        <w:rPr>
          <w:sz w:val="28"/>
          <w:szCs w:val="28"/>
        </w:rPr>
        <w:t>при </w:t>
      </w:r>
      <w:r w:rsidR="00872381" w:rsidRPr="00872381">
        <w:rPr>
          <w:sz w:val="28"/>
          <w:szCs w:val="28"/>
        </w:rPr>
        <w:t>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w:t>
      </w:r>
    </w:p>
    <w:p w:rsidR="00CA2962" w:rsidRDefault="00CA2962" w:rsidP="00C55C2D">
      <w:pPr>
        <w:pStyle w:val="a5"/>
        <w:spacing w:before="0" w:beforeAutospacing="0" w:after="0" w:afterAutospacing="0"/>
        <w:ind w:firstLine="851"/>
        <w:jc w:val="both"/>
        <w:rPr>
          <w:sz w:val="28"/>
          <w:szCs w:val="28"/>
        </w:rPr>
      </w:pPr>
      <w:r>
        <w:rPr>
          <w:sz w:val="28"/>
          <w:szCs w:val="28"/>
        </w:rPr>
        <w:t>В общую ширину противопо</w:t>
      </w:r>
      <w:r w:rsidR="008248A5">
        <w:rPr>
          <w:sz w:val="28"/>
          <w:szCs w:val="28"/>
        </w:rPr>
        <w:t>жарного проезда, совмещенного с </w:t>
      </w:r>
      <w:r>
        <w:rPr>
          <w:sz w:val="28"/>
          <w:szCs w:val="28"/>
        </w:rPr>
        <w:t>основным подъездом к зданию, сооружению и строению, допускается включать тротуар, примыкающий к проезду.</w:t>
      </w:r>
    </w:p>
    <w:p w:rsidR="00CA2962" w:rsidRDefault="00CA2962" w:rsidP="00C55C2D">
      <w:pPr>
        <w:pStyle w:val="a5"/>
        <w:spacing w:before="0" w:beforeAutospacing="0" w:after="0" w:afterAutospacing="0"/>
        <w:ind w:firstLine="851"/>
        <w:jc w:val="both"/>
        <w:rPr>
          <w:sz w:val="28"/>
          <w:szCs w:val="28"/>
        </w:rPr>
      </w:pPr>
      <w:r>
        <w:rPr>
          <w:sz w:val="28"/>
          <w:szCs w:val="28"/>
        </w:rPr>
        <w:lastRenderedPageBreak/>
        <w:t>Расстояние от внутреннего края проезда до стены здания, сооружения и строения должно быть:</w:t>
      </w:r>
    </w:p>
    <w:p w:rsidR="00CA2962" w:rsidRDefault="00CA2962" w:rsidP="00C55C2D">
      <w:pPr>
        <w:pStyle w:val="ConsPlusDocList1"/>
        <w:widowControl/>
        <w:suppressAutoHyphens w:val="0"/>
        <w:ind w:firstLine="570"/>
        <w:jc w:val="both"/>
        <w:rPr>
          <w:rFonts w:ascii="Times New Roman" w:hAnsi="Times New Roman" w:cs="Times New Roman"/>
          <w:sz w:val="28"/>
          <w:szCs w:val="28"/>
        </w:rPr>
      </w:pPr>
      <w:r>
        <w:rPr>
          <w:rFonts w:ascii="Times New Roman" w:hAnsi="Times New Roman" w:cs="Times New Roman"/>
          <w:sz w:val="28"/>
          <w:szCs w:val="28"/>
        </w:rPr>
        <w:t>1) для зданий высотой не более 28 метров включительно - 5-8 метров;</w:t>
      </w:r>
    </w:p>
    <w:p w:rsidR="00CA2962" w:rsidRDefault="00CA2962" w:rsidP="00C55C2D">
      <w:pPr>
        <w:pStyle w:val="af0"/>
        <w:suppressAutoHyphens w:val="0"/>
        <w:autoSpaceDE w:val="0"/>
        <w:ind w:firstLine="570"/>
        <w:jc w:val="both"/>
        <w:rPr>
          <w:rFonts w:eastAsia="Arial"/>
          <w:sz w:val="28"/>
          <w:szCs w:val="28"/>
        </w:rPr>
      </w:pPr>
      <w:r>
        <w:rPr>
          <w:rFonts w:eastAsia="Arial"/>
          <w:sz w:val="28"/>
          <w:szCs w:val="28"/>
        </w:rPr>
        <w:t>2) для зданий высотой более 28 метров - 8-10 метров.</w:t>
      </w:r>
    </w:p>
    <w:p w:rsidR="00CA2962" w:rsidRDefault="00CA2962" w:rsidP="00C55C2D">
      <w:pPr>
        <w:pStyle w:val="af0"/>
        <w:suppressAutoHyphens w:val="0"/>
        <w:autoSpaceDE w:val="0"/>
        <w:ind w:firstLine="570"/>
        <w:jc w:val="both"/>
        <w:rPr>
          <w:rFonts w:eastAsia="Arial"/>
          <w:sz w:val="28"/>
          <w:szCs w:val="28"/>
        </w:rPr>
      </w:pPr>
      <w:r>
        <w:rPr>
          <w:rFonts w:eastAsia="Arial"/>
          <w:sz w:val="28"/>
          <w:szCs w:val="28"/>
        </w:rPr>
        <w:t>В этой зоне не допускается размещать ограждения, воздушные линии электропередачи и осуществлять рядовую посадку деревьев.</w:t>
      </w:r>
    </w:p>
    <w:p w:rsidR="00CA2962" w:rsidRDefault="00CA2962" w:rsidP="00C55C2D">
      <w:pPr>
        <w:autoSpaceDE w:val="0"/>
        <w:spacing w:line="240" w:lineRule="auto"/>
        <w:ind w:firstLine="851"/>
        <w:jc w:val="both"/>
        <w:rPr>
          <w:rFonts w:ascii="Times New Roman" w:eastAsia="Arial" w:hAnsi="Times New Roman"/>
          <w:sz w:val="28"/>
          <w:szCs w:val="28"/>
        </w:rPr>
      </w:pPr>
      <w:r>
        <w:rPr>
          <w:rFonts w:ascii="Times New Roman" w:eastAsia="Arial" w:hAnsi="Times New Roman"/>
          <w:sz w:val="28"/>
          <w:szCs w:val="28"/>
        </w:rPr>
        <w:t>Противопожарные расстояния от границ застройки до лесных насаждений в лесничествах (лесопарках)</w:t>
      </w:r>
      <w:r w:rsidR="008248A5">
        <w:rPr>
          <w:rFonts w:ascii="Times New Roman" w:eastAsia="Arial" w:hAnsi="Times New Roman"/>
          <w:sz w:val="28"/>
          <w:szCs w:val="28"/>
        </w:rPr>
        <w:t xml:space="preserve"> должны быть не менее 50м, а от </w:t>
      </w:r>
      <w:r>
        <w:rPr>
          <w:rFonts w:ascii="Times New Roman" w:eastAsia="Arial" w:hAnsi="Times New Roman"/>
          <w:sz w:val="28"/>
          <w:szCs w:val="28"/>
        </w:rPr>
        <w:t>границ застройки с одно-, двухэтажн</w:t>
      </w:r>
      <w:r w:rsidR="008248A5">
        <w:rPr>
          <w:rFonts w:ascii="Times New Roman" w:eastAsia="Arial" w:hAnsi="Times New Roman"/>
          <w:sz w:val="28"/>
          <w:szCs w:val="28"/>
        </w:rPr>
        <w:t>ой индивидуальной застройкой, а </w:t>
      </w:r>
      <w:r>
        <w:rPr>
          <w:rFonts w:ascii="Times New Roman" w:eastAsia="Arial" w:hAnsi="Times New Roman"/>
          <w:sz w:val="28"/>
          <w:szCs w:val="28"/>
        </w:rPr>
        <w:t>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w:t>
      </w:r>
      <w:r w:rsidR="008248A5">
        <w:rPr>
          <w:rFonts w:ascii="Times New Roman" w:eastAsia="Arial" w:hAnsi="Times New Roman"/>
          <w:sz w:val="28"/>
          <w:szCs w:val="28"/>
        </w:rPr>
        <w:t xml:space="preserve"> </w:t>
      </w:r>
      <w:r>
        <w:rPr>
          <w:rFonts w:ascii="Times New Roman" w:eastAsia="Arial" w:hAnsi="Times New Roman"/>
          <w:sz w:val="28"/>
          <w:szCs w:val="28"/>
        </w:rPr>
        <w:t>м.</w:t>
      </w:r>
    </w:p>
    <w:p w:rsidR="00CA2962" w:rsidRDefault="00015DAC" w:rsidP="00C55C2D">
      <w:pPr>
        <w:pStyle w:val="2"/>
        <w:spacing w:after="240"/>
        <w:jc w:val="both"/>
        <w:rPr>
          <w:rFonts w:ascii="Times New Roman" w:hAnsi="Times New Roman"/>
          <w:color w:val="auto"/>
          <w:sz w:val="28"/>
          <w:szCs w:val="28"/>
        </w:rPr>
      </w:pPr>
      <w:bookmarkStart w:id="6" w:name="_Toc442272296"/>
      <w:r>
        <w:rPr>
          <w:rFonts w:ascii="Times New Roman" w:hAnsi="Times New Roman"/>
          <w:color w:val="auto"/>
          <w:sz w:val="28"/>
          <w:szCs w:val="28"/>
        </w:rPr>
        <w:t>1.</w:t>
      </w:r>
      <w:r w:rsidR="001C7B0D">
        <w:rPr>
          <w:rFonts w:ascii="Times New Roman" w:hAnsi="Times New Roman"/>
          <w:color w:val="auto"/>
          <w:sz w:val="28"/>
          <w:szCs w:val="28"/>
        </w:rPr>
        <w:t>3. </w:t>
      </w:r>
      <w:r w:rsidR="00CA2962">
        <w:rPr>
          <w:rFonts w:ascii="Times New Roman" w:hAnsi="Times New Roman"/>
          <w:color w:val="auto"/>
          <w:sz w:val="28"/>
          <w:szCs w:val="28"/>
        </w:rPr>
        <w:t>Требования к размещению жилых домов</w:t>
      </w:r>
      <w:bookmarkEnd w:id="6"/>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Размещение жилого дома, расстояния от него до других зданий и сооружений, размеры земельных учас</w:t>
      </w:r>
      <w:r w:rsidR="008248A5">
        <w:rPr>
          <w:rFonts w:ascii="Times New Roman" w:hAnsi="Times New Roman" w:cs="Times New Roman"/>
          <w:sz w:val="28"/>
          <w:szCs w:val="28"/>
        </w:rPr>
        <w:t>тков при доме устанавливаются в </w:t>
      </w:r>
      <w:r>
        <w:rPr>
          <w:rFonts w:ascii="Times New Roman" w:hAnsi="Times New Roman" w:cs="Times New Roman"/>
          <w:sz w:val="28"/>
          <w:szCs w:val="28"/>
        </w:rPr>
        <w:t>соответствии с требованиями Градостроительного кодекса Российской Федерации, Технического регламента</w:t>
      </w:r>
      <w:r>
        <w:rPr>
          <w:rFonts w:ascii="Times New Roman" w:hAnsi="Times New Roman" w:cs="Times New Roman"/>
          <w:color w:val="000000"/>
          <w:sz w:val="28"/>
          <w:szCs w:val="28"/>
        </w:rPr>
        <w:t xml:space="preserve"> </w:t>
      </w:r>
      <w:r>
        <w:rPr>
          <w:rFonts w:ascii="Times New Roman" w:hAnsi="Times New Roman" w:cs="Times New Roman"/>
          <w:sz w:val="28"/>
          <w:szCs w:val="28"/>
        </w:rPr>
        <w:t>о требованиях пожарной безопасности, настоящими местными нормативами, СП 42.13330.2011, Правилами землепользов</w:t>
      </w:r>
      <w:r w:rsidR="00331DBC">
        <w:rPr>
          <w:rFonts w:ascii="Times New Roman" w:hAnsi="Times New Roman" w:cs="Times New Roman"/>
          <w:sz w:val="28"/>
          <w:szCs w:val="28"/>
        </w:rPr>
        <w:t xml:space="preserve">ания и застройки </w:t>
      </w:r>
      <w:r w:rsidR="00331DBC" w:rsidRPr="00331DBC">
        <w:rPr>
          <w:rFonts w:ascii="Times New Roman" w:hAnsi="Times New Roman" w:cs="Times New Roman"/>
          <w:color w:val="C00000"/>
          <w:sz w:val="28"/>
          <w:szCs w:val="28"/>
        </w:rPr>
        <w:t>муниципального образования «Город Батайск»</w:t>
      </w:r>
      <w:r w:rsidRPr="00331DBC">
        <w:rPr>
          <w:rFonts w:ascii="Times New Roman" w:hAnsi="Times New Roman" w:cs="Times New Roman"/>
          <w:color w:val="C00000"/>
          <w:sz w:val="28"/>
          <w:szCs w:val="28"/>
        </w:rPr>
        <w:t>.</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Отступ застройки от основной проезжей части магистральных автомобильных дорог - не менее чем на 50 м, а при устройстве </w:t>
      </w:r>
      <w:proofErr w:type="spellStart"/>
      <w:r>
        <w:rPr>
          <w:rFonts w:ascii="Times New Roman" w:hAnsi="Times New Roman" w:cs="Times New Roman"/>
          <w:sz w:val="28"/>
          <w:szCs w:val="28"/>
        </w:rPr>
        <w:t>шумозащитных</w:t>
      </w:r>
      <w:proofErr w:type="spellEnd"/>
      <w:r>
        <w:rPr>
          <w:rFonts w:ascii="Times New Roman" w:hAnsi="Times New Roman" w:cs="Times New Roman"/>
          <w:sz w:val="28"/>
          <w:szCs w:val="28"/>
        </w:rPr>
        <w:t xml:space="preserve"> устройств - не менее 30 м.</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Расстояния от бровки земляного полотна автомобильных дорог общей сети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категорий до застройки необхо</w:t>
      </w:r>
      <w:r w:rsidR="008248A5">
        <w:rPr>
          <w:rFonts w:ascii="Times New Roman" w:hAnsi="Times New Roman" w:cs="Times New Roman"/>
          <w:sz w:val="28"/>
          <w:szCs w:val="28"/>
        </w:rPr>
        <w:t>димо принимать в соответствии с </w:t>
      </w:r>
      <w:r w:rsidR="000A1589" w:rsidRPr="000A1589">
        <w:rPr>
          <w:rFonts w:ascii="Times New Roman" w:hAnsi="Times New Roman" w:cs="Times New Roman"/>
          <w:sz w:val="28"/>
          <w:szCs w:val="28"/>
        </w:rPr>
        <w:t>СП 42.13330.2011 раздел 8.21.</w:t>
      </w:r>
      <w:r w:rsidR="000A1589">
        <w:rPr>
          <w:rFonts w:ascii="Times New Roman" w:hAnsi="Times New Roman" w:cs="Times New Roman"/>
          <w:sz w:val="28"/>
          <w:szCs w:val="28"/>
        </w:rPr>
        <w:t xml:space="preserve"> </w:t>
      </w:r>
      <w:r>
        <w:rPr>
          <w:rFonts w:ascii="Times New Roman" w:hAnsi="Times New Roman" w:cs="Times New Roman"/>
          <w:sz w:val="28"/>
          <w:szCs w:val="28"/>
        </w:rPr>
        <w:t xml:space="preserve">Для защиты застройки от шума и выхлопных газов автомобилей следует предусматривать вдоль дороги полосу зеленых насаждений шириной не менее 10 м (при обосновании возможна установка </w:t>
      </w:r>
      <w:proofErr w:type="spellStart"/>
      <w:r>
        <w:rPr>
          <w:rFonts w:ascii="Times New Roman" w:hAnsi="Times New Roman" w:cs="Times New Roman"/>
          <w:sz w:val="28"/>
          <w:szCs w:val="28"/>
        </w:rPr>
        <w:t>шумозащитных</w:t>
      </w:r>
      <w:proofErr w:type="spellEnd"/>
      <w:r>
        <w:rPr>
          <w:rFonts w:ascii="Times New Roman" w:hAnsi="Times New Roman" w:cs="Times New Roman"/>
          <w:sz w:val="28"/>
          <w:szCs w:val="28"/>
        </w:rPr>
        <w:t xml:space="preserve"> экранов).</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Жилые дома с квартирами на первых этажах в новой застройке располагаются с отступом от красных линий:</w:t>
      </w:r>
    </w:p>
    <w:p w:rsidR="00CA2962" w:rsidRDefault="00CA2962" w:rsidP="00C55C2D">
      <w:pPr>
        <w:pStyle w:val="ConsPlusDocList1"/>
        <w:widowControl/>
        <w:suppressAutoHyphens w:val="0"/>
        <w:ind w:firstLine="540"/>
        <w:jc w:val="both"/>
        <w:rPr>
          <w:rFonts w:ascii="Times New Roman" w:hAnsi="Times New Roman" w:cs="Times New Roman"/>
          <w:sz w:val="28"/>
          <w:szCs w:val="28"/>
        </w:rPr>
      </w:pPr>
      <w:r>
        <w:rPr>
          <w:rFonts w:ascii="Times New Roman" w:hAnsi="Times New Roman" w:cs="Times New Roman"/>
          <w:sz w:val="28"/>
          <w:szCs w:val="28"/>
        </w:rPr>
        <w:t>1) на магистральных улицах - не менее 5 м;</w:t>
      </w:r>
    </w:p>
    <w:p w:rsidR="00CA2962" w:rsidRDefault="00CA2962" w:rsidP="00C55C2D">
      <w:pPr>
        <w:pStyle w:val="ConsPlusDocList1"/>
        <w:widowControl/>
        <w:suppressAutoHyphens w:val="0"/>
        <w:ind w:firstLine="540"/>
        <w:jc w:val="both"/>
        <w:rPr>
          <w:rFonts w:ascii="Times New Roman" w:hAnsi="Times New Roman" w:cs="Times New Roman"/>
          <w:sz w:val="28"/>
          <w:szCs w:val="28"/>
        </w:rPr>
      </w:pPr>
      <w:r>
        <w:rPr>
          <w:rFonts w:ascii="Times New Roman" w:hAnsi="Times New Roman" w:cs="Times New Roman"/>
          <w:sz w:val="28"/>
          <w:szCs w:val="28"/>
        </w:rPr>
        <w:t>2) на прочих улицах - не менее 3 м (за исключением отступов застройки, установленных ПЗЗ, либо проектом планировки территории);</w:t>
      </w:r>
    </w:p>
    <w:p w:rsidR="00CA2962" w:rsidRDefault="00CA2962" w:rsidP="00C55C2D">
      <w:pPr>
        <w:autoSpaceDE w:val="0"/>
        <w:spacing w:after="0" w:line="240" w:lineRule="auto"/>
        <w:ind w:firstLine="540"/>
        <w:jc w:val="both"/>
        <w:rPr>
          <w:rFonts w:ascii="Times New Roman" w:eastAsia="Arial" w:hAnsi="Times New Roman"/>
          <w:sz w:val="28"/>
          <w:szCs w:val="28"/>
        </w:rPr>
      </w:pPr>
      <w:r>
        <w:rPr>
          <w:rFonts w:ascii="Times New Roman" w:eastAsia="Arial" w:hAnsi="Times New Roman"/>
          <w:sz w:val="28"/>
          <w:szCs w:val="28"/>
        </w:rPr>
        <w:t>3) в существующей застройке - по крас</w:t>
      </w:r>
      <w:r w:rsidR="008248A5">
        <w:rPr>
          <w:rFonts w:ascii="Times New Roman" w:eastAsia="Arial" w:hAnsi="Times New Roman"/>
          <w:sz w:val="28"/>
          <w:szCs w:val="28"/>
        </w:rPr>
        <w:t>ной линии, при ее отсутствии по </w:t>
      </w:r>
      <w:r>
        <w:rPr>
          <w:rFonts w:ascii="Times New Roman" w:eastAsia="Arial" w:hAnsi="Times New Roman"/>
          <w:sz w:val="28"/>
          <w:szCs w:val="28"/>
        </w:rPr>
        <w:t>линии сложившейся застройки жилыми домами.</w:t>
      </w:r>
    </w:p>
    <w:p w:rsidR="00CA2962" w:rsidRDefault="00CA2962" w:rsidP="00C55C2D">
      <w:pPr>
        <w:autoSpaceDE w:val="0"/>
        <w:spacing w:after="0" w:line="240" w:lineRule="auto"/>
        <w:ind w:firstLine="851"/>
        <w:jc w:val="both"/>
        <w:rPr>
          <w:rFonts w:ascii="Times New Roman" w:eastAsia="Arial" w:hAnsi="Times New Roman"/>
          <w:sz w:val="28"/>
          <w:szCs w:val="28"/>
        </w:rPr>
      </w:pPr>
      <w:r>
        <w:rPr>
          <w:rFonts w:ascii="Times New Roman" w:hAnsi="Times New Roman"/>
          <w:sz w:val="28"/>
          <w:szCs w:val="28"/>
        </w:rPr>
        <w:t>Усадебные одно-</w:t>
      </w:r>
      <w:r w:rsidR="00331DBC">
        <w:rPr>
          <w:rFonts w:ascii="Times New Roman" w:hAnsi="Times New Roman"/>
          <w:sz w:val="28"/>
          <w:szCs w:val="28"/>
        </w:rPr>
        <w:t xml:space="preserve"> </w:t>
      </w:r>
      <w:r>
        <w:rPr>
          <w:rFonts w:ascii="Times New Roman" w:hAnsi="Times New Roman"/>
          <w:sz w:val="28"/>
          <w:szCs w:val="28"/>
        </w:rPr>
        <w:t>двухквартирные дома в новой застройке должны размещать от красной линии:</w:t>
      </w:r>
    </w:p>
    <w:p w:rsidR="00CA2962" w:rsidRDefault="008E29BF"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 </w:t>
      </w:r>
      <w:r w:rsidR="00CA2962">
        <w:rPr>
          <w:rFonts w:ascii="Times New Roman" w:hAnsi="Times New Roman" w:cs="Times New Roman"/>
          <w:sz w:val="28"/>
          <w:szCs w:val="28"/>
        </w:rPr>
        <w:t>улиц - не менее чем на 5 м;</w:t>
      </w:r>
    </w:p>
    <w:p w:rsidR="00CA2962" w:rsidRDefault="008E29BF"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2) </w:t>
      </w:r>
      <w:r w:rsidR="00CA2962">
        <w:rPr>
          <w:rFonts w:ascii="Times New Roman" w:hAnsi="Times New Roman" w:cs="Times New Roman"/>
          <w:sz w:val="28"/>
          <w:szCs w:val="28"/>
        </w:rPr>
        <w:t>проездов - не менее чем на 3 м.</w:t>
      </w:r>
    </w:p>
    <w:p w:rsidR="00CA2962" w:rsidRPr="00331DBC" w:rsidRDefault="00CA2962" w:rsidP="00C55C2D">
      <w:pPr>
        <w:autoSpaceDE w:val="0"/>
        <w:spacing w:after="0" w:line="240" w:lineRule="auto"/>
        <w:ind w:firstLine="851"/>
        <w:jc w:val="both"/>
        <w:rPr>
          <w:rFonts w:ascii="Times New Roman" w:eastAsia="Arial" w:hAnsi="Times New Roman"/>
          <w:color w:val="00B050"/>
          <w:sz w:val="28"/>
          <w:szCs w:val="28"/>
        </w:rPr>
      </w:pPr>
      <w:r w:rsidRPr="00331DBC">
        <w:rPr>
          <w:rFonts w:ascii="Times New Roman" w:eastAsia="Arial" w:hAnsi="Times New Roman"/>
          <w:color w:val="00B050"/>
          <w:sz w:val="28"/>
          <w:szCs w:val="28"/>
        </w:rPr>
        <w:lastRenderedPageBreak/>
        <w:t>Расстояние от хозяйственных построек до красных линий улиц и проездов должно быть не менее 5 м.</w:t>
      </w:r>
    </w:p>
    <w:p w:rsidR="00CA2962" w:rsidRDefault="00CA2962" w:rsidP="00C55C2D">
      <w:pPr>
        <w:autoSpaceDE w:val="0"/>
        <w:spacing w:after="0" w:line="240" w:lineRule="auto"/>
        <w:ind w:firstLine="851"/>
        <w:jc w:val="both"/>
        <w:rPr>
          <w:rFonts w:ascii="Times New Roman" w:eastAsia="Arial" w:hAnsi="Times New Roman"/>
          <w:sz w:val="28"/>
          <w:szCs w:val="28"/>
        </w:rPr>
      </w:pPr>
      <w:r>
        <w:rPr>
          <w:rFonts w:ascii="Times New Roman" w:hAnsi="Times New Roman"/>
          <w:sz w:val="28"/>
          <w:szCs w:val="28"/>
        </w:rPr>
        <w:t>Допускается размещение многоквартирных домов со встроенными помещениями, расположенными на первых этажах, или пристроенными помещениями общественного назначения (</w:t>
      </w:r>
      <w:r>
        <w:rPr>
          <w:rFonts w:ascii="Times New Roman" w:eastAsia="Times New Roman" w:hAnsi="Times New Roman"/>
          <w:bCs/>
          <w:iCs/>
          <w:sz w:val="28"/>
          <w:szCs w:val="28"/>
          <w:lang w:eastAsia="ar-SA"/>
        </w:rPr>
        <w:t>кроме учреждений образования и воспитания), а на жилых улицах в условиях реконструкции сложившейся застройки допускается размещение п</w:t>
      </w:r>
      <w:r w:rsidR="008248A5">
        <w:rPr>
          <w:rFonts w:ascii="Times New Roman" w:eastAsia="Times New Roman" w:hAnsi="Times New Roman"/>
          <w:bCs/>
          <w:iCs/>
          <w:sz w:val="28"/>
          <w:szCs w:val="28"/>
          <w:lang w:eastAsia="ar-SA"/>
        </w:rPr>
        <w:t>о красной линии  жилых зданий с </w:t>
      </w:r>
      <w:r>
        <w:rPr>
          <w:rFonts w:ascii="Times New Roman" w:eastAsia="Times New Roman" w:hAnsi="Times New Roman"/>
          <w:bCs/>
          <w:iCs/>
          <w:sz w:val="28"/>
          <w:szCs w:val="28"/>
          <w:lang w:eastAsia="ar-SA"/>
        </w:rPr>
        <w:t>квартирами в первых этажах.</w:t>
      </w:r>
    </w:p>
    <w:p w:rsidR="00A403F4" w:rsidRDefault="00CA2962" w:rsidP="00C55C2D">
      <w:pPr>
        <w:shd w:val="clear" w:color="auto" w:fill="FFFFFF"/>
        <w:spacing w:after="0" w:line="240" w:lineRule="auto"/>
        <w:ind w:right="17" w:firstLine="851"/>
        <w:jc w:val="both"/>
        <w:rPr>
          <w:rFonts w:ascii="Times New Roman" w:hAnsi="Times New Roman"/>
          <w:bCs/>
          <w:iCs/>
          <w:sz w:val="28"/>
          <w:szCs w:val="28"/>
        </w:rPr>
      </w:pPr>
      <w:r>
        <w:rPr>
          <w:rFonts w:ascii="Times New Roman" w:hAnsi="Times New Roman"/>
          <w:bCs/>
          <w:iCs/>
          <w:sz w:val="28"/>
          <w:szCs w:val="28"/>
        </w:rPr>
        <w:t>Запрещается размещение жилых помещений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w:t>
      </w:r>
      <w:r w:rsidR="00A403F4">
        <w:rPr>
          <w:rFonts w:ascii="Times New Roman" w:hAnsi="Times New Roman"/>
          <w:bCs/>
          <w:iCs/>
          <w:sz w:val="28"/>
          <w:szCs w:val="28"/>
        </w:rPr>
        <w:t>.</w:t>
      </w:r>
      <w:r>
        <w:rPr>
          <w:rFonts w:ascii="Times New Roman" w:hAnsi="Times New Roman"/>
          <w:bCs/>
          <w:iCs/>
          <w:sz w:val="28"/>
          <w:szCs w:val="28"/>
        </w:rPr>
        <w:t xml:space="preserve"> </w:t>
      </w:r>
    </w:p>
    <w:p w:rsidR="00A403F4" w:rsidRDefault="00A403F4" w:rsidP="00C55C2D">
      <w:pPr>
        <w:pStyle w:val="ConsPlusNormal"/>
        <w:ind w:firstLine="851"/>
        <w:jc w:val="both"/>
      </w:pPr>
      <w:r w:rsidRPr="00006310">
        <w:rPr>
          <w:bCs/>
          <w:iCs/>
        </w:rPr>
        <w:t xml:space="preserve">В соответствии со </w:t>
      </w:r>
      <w:proofErr w:type="spellStart"/>
      <w:r w:rsidRPr="00006310">
        <w:rPr>
          <w:bCs/>
          <w:iCs/>
        </w:rPr>
        <w:t>СНиП</w:t>
      </w:r>
      <w:proofErr w:type="spellEnd"/>
      <w:r w:rsidRPr="00006310">
        <w:rPr>
          <w:bCs/>
          <w:iCs/>
        </w:rPr>
        <w:t xml:space="preserve"> 31-01-20</w:t>
      </w:r>
      <w:r w:rsidRPr="00006310">
        <w:t>03</w:t>
      </w:r>
      <w:r>
        <w:rPr>
          <w:sz w:val="24"/>
          <w:szCs w:val="24"/>
        </w:rPr>
        <w:t xml:space="preserve"> «</w:t>
      </w:r>
      <w:r>
        <w:t>Здания жилые многоквартирные» во встроено-пристроенных, встроенных помещениях</w:t>
      </w:r>
      <w:r>
        <w:rPr>
          <w:sz w:val="24"/>
          <w:szCs w:val="24"/>
        </w:rPr>
        <w:t xml:space="preserve"> </w:t>
      </w:r>
      <w:r w:rsidR="008248A5">
        <w:t>не </w:t>
      </w:r>
      <w:r>
        <w:t>допускается размещать:</w:t>
      </w:r>
    </w:p>
    <w:p w:rsidR="00A403F4" w:rsidRDefault="00A403F4" w:rsidP="00C55C2D">
      <w:pPr>
        <w:pStyle w:val="ConsPlusNormal"/>
        <w:numPr>
          <w:ilvl w:val="0"/>
          <w:numId w:val="41"/>
        </w:numPr>
        <w:ind w:left="0" w:firstLine="851"/>
        <w:jc w:val="both"/>
      </w:pPr>
      <w: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магазины с наличием в них взрывопожароопасных веществ и материалов; магазины по продаже синтетических ковровых изделий, автозапчастей, шин и автомобильных масел;</w:t>
      </w:r>
    </w:p>
    <w:p w:rsidR="00A403F4" w:rsidRDefault="00A403F4" w:rsidP="00C55C2D">
      <w:pPr>
        <w:pStyle w:val="ConsPlusNormal"/>
        <w:numPr>
          <w:ilvl w:val="0"/>
          <w:numId w:val="41"/>
        </w:numPr>
        <w:ind w:left="0" w:firstLine="851"/>
        <w:jc w:val="both"/>
      </w:pPr>
      <w:r>
        <w:t>специализированные рыбные магазины</w:t>
      </w:r>
      <w:r w:rsidR="00141DF7">
        <w:t>,</w:t>
      </w:r>
      <w:r>
        <w:t xml:space="preserve"> склады любого назначения, в том числе оптовой (или мелкооптовой) торговли;</w:t>
      </w:r>
    </w:p>
    <w:p w:rsidR="00A403F4" w:rsidRDefault="00A403F4" w:rsidP="00C55C2D">
      <w:pPr>
        <w:pStyle w:val="ConsPlusNormal"/>
        <w:numPr>
          <w:ilvl w:val="0"/>
          <w:numId w:val="41"/>
        </w:numPr>
        <w:ind w:left="0" w:firstLine="851"/>
        <w:jc w:val="both"/>
      </w:pPr>
      <w:r>
        <w:t>все предприятия, а также магазины с режимом функционирования после 23 ч; предп</w:t>
      </w:r>
      <w:r w:rsidR="008248A5">
        <w:t>риятия бытового обслуживания, в </w:t>
      </w:r>
      <w:r>
        <w:t>которых применяются легковоспламеняющиеся вещества (кроме парикмахерских и мастерских по ремонту часов общей площадью до 300 м</w:t>
      </w:r>
      <w:r w:rsidRPr="00FD6658">
        <w:rPr>
          <w:vertAlign w:val="superscript"/>
        </w:rPr>
        <w:t>2</w:t>
      </w:r>
      <w:r>
        <w:t>); бани и сауны,</w:t>
      </w:r>
      <w:r w:rsidR="00141DF7">
        <w:t xml:space="preserve"> </w:t>
      </w:r>
      <w:r>
        <w:t>предприятия питания и досуга с числом мест более 50, общей площадью более 250 м</w:t>
      </w:r>
      <w:r w:rsidRPr="00FD6658">
        <w:rPr>
          <w:vertAlign w:val="superscript"/>
        </w:rPr>
        <w:t>2</w:t>
      </w:r>
      <w:r>
        <w:t xml:space="preserve"> и с музыкальным сопровождением;</w:t>
      </w:r>
    </w:p>
    <w:p w:rsidR="00A403F4" w:rsidRDefault="00A403F4" w:rsidP="00C55C2D">
      <w:pPr>
        <w:pStyle w:val="ConsPlusNormal"/>
        <w:numPr>
          <w:ilvl w:val="0"/>
          <w:numId w:val="41"/>
        </w:numPr>
        <w:ind w:left="0" w:firstLine="851"/>
        <w:jc w:val="both"/>
      </w:pPr>
      <w: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141DF7">
        <w:rPr>
          <w:vertAlign w:val="superscript"/>
        </w:rPr>
        <w:t>2</w:t>
      </w:r>
      <w:r>
        <w:t>; общественные уборные; похоронные бюро; встроенные и пристроенные трансформаторные подстанции;</w:t>
      </w:r>
    </w:p>
    <w:p w:rsidR="00A403F4" w:rsidRDefault="008F21E6" w:rsidP="00C55C2D">
      <w:pPr>
        <w:pStyle w:val="ConsPlusNormal"/>
        <w:numPr>
          <w:ilvl w:val="0"/>
          <w:numId w:val="41"/>
        </w:numPr>
        <w:ind w:left="0" w:firstLine="851"/>
        <w:jc w:val="both"/>
      </w:pPr>
      <w:r>
        <w:t xml:space="preserve">производственные помещения; </w:t>
      </w:r>
      <w:r w:rsidR="00A403F4">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00A403F4">
        <w:t>травмопункты</w:t>
      </w:r>
      <w:proofErr w:type="spellEnd"/>
      <w:r w:rsidR="00A403F4">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A403F4" w:rsidRDefault="00A403F4" w:rsidP="00C55C2D">
      <w:pPr>
        <w:pStyle w:val="ConsPlusNormal"/>
        <w:numPr>
          <w:ilvl w:val="0"/>
          <w:numId w:val="41"/>
        </w:numPr>
        <w:ind w:left="0" w:firstLine="851"/>
        <w:jc w:val="both"/>
      </w:pPr>
      <w:r>
        <w:lastRenderedPageBreak/>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rsidR="00CA2962" w:rsidRDefault="00CA2962" w:rsidP="00C55C2D">
      <w:pPr>
        <w:shd w:val="clear" w:color="auto" w:fill="FFFFFF"/>
        <w:spacing w:after="0" w:line="240" w:lineRule="auto"/>
        <w:ind w:right="17" w:firstLine="851"/>
        <w:jc w:val="both"/>
        <w:rPr>
          <w:rFonts w:ascii="Times New Roman" w:hAnsi="Times New Roman"/>
          <w:bCs/>
          <w:iCs/>
          <w:sz w:val="28"/>
          <w:szCs w:val="28"/>
        </w:rPr>
      </w:pPr>
      <w:r>
        <w:rPr>
          <w:rFonts w:ascii="Times New Roman" w:hAnsi="Times New Roman"/>
          <w:bCs/>
          <w:iCs/>
          <w:sz w:val="28"/>
          <w:szCs w:val="28"/>
        </w:rPr>
        <w:t>Помещения общественного назначения, встроенные в жилые здания, должны иметь входы, изолированные от жило</w:t>
      </w:r>
      <w:r w:rsidR="008248A5">
        <w:rPr>
          <w:rFonts w:ascii="Times New Roman" w:hAnsi="Times New Roman"/>
          <w:bCs/>
          <w:iCs/>
          <w:sz w:val="28"/>
          <w:szCs w:val="28"/>
        </w:rPr>
        <w:t>й части здания. При </w:t>
      </w:r>
      <w:r>
        <w:rPr>
          <w:rFonts w:ascii="Times New Roman" w:hAnsi="Times New Roman"/>
          <w:bCs/>
          <w:iCs/>
          <w:sz w:val="28"/>
          <w:szCs w:val="28"/>
        </w:rPr>
        <w:t xml:space="preserve">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Pr>
          <w:rFonts w:ascii="Times New Roman" w:hAnsi="Times New Roman"/>
          <w:bCs/>
          <w:iCs/>
          <w:sz w:val="28"/>
          <w:szCs w:val="28"/>
        </w:rPr>
        <w:t>шумозащищенности</w:t>
      </w:r>
      <w:proofErr w:type="spellEnd"/>
      <w:r>
        <w:rPr>
          <w:rFonts w:ascii="Times New Roman" w:hAnsi="Times New Roman"/>
          <w:bCs/>
          <w:iCs/>
          <w:sz w:val="28"/>
          <w:szCs w:val="28"/>
        </w:rPr>
        <w:t xml:space="preserve"> жилых помещений.</w:t>
      </w:r>
    </w:p>
    <w:p w:rsidR="00633933" w:rsidRPr="00FC3ABF" w:rsidRDefault="00633933" w:rsidP="00C55C2D">
      <w:pPr>
        <w:pStyle w:val="ConsPlusNormal"/>
        <w:ind w:firstLine="851"/>
        <w:jc w:val="both"/>
        <w:rPr>
          <w:color w:val="FF0000"/>
        </w:rPr>
      </w:pPr>
      <w:r>
        <w:t>Расстояния между жилыми до</w:t>
      </w:r>
      <w:r w:rsidR="008248A5">
        <w:t>мами, жилыми и общественными, а </w:t>
      </w:r>
      <w:r>
        <w:t xml:space="preserve">также </w:t>
      </w:r>
      <w:r w:rsidRPr="002D56A2">
        <w:t>производственными зданиями следует принимать на основе расчетов инсоляции и освещенности в соответствии</w:t>
      </w:r>
      <w:r w:rsidR="008248A5">
        <w:t xml:space="preserve"> с требованиями, приведенными в </w:t>
      </w:r>
      <w:r w:rsidRPr="002D56A2">
        <w:t>разделе 14 СП 42.13330.2011, нормами освещенности, привед</w:t>
      </w:r>
      <w:r w:rsidR="008248A5">
        <w:t>енными в СП </w:t>
      </w:r>
      <w:r w:rsidRPr="002D56A2">
        <w:t>52.13330.2011 (Приложен</w:t>
      </w:r>
      <w:r w:rsidR="008248A5">
        <w:t>ие К), а также в соответствии с </w:t>
      </w:r>
      <w:r w:rsidRPr="002D56A2">
        <w:t>противопожарными требованиям</w:t>
      </w:r>
      <w:r w:rsidR="008248A5">
        <w:t>и, приведенными в разделе 15 СП </w:t>
      </w:r>
      <w:r w:rsidRPr="002D56A2">
        <w:t>42.13330.2011.</w:t>
      </w:r>
    </w:p>
    <w:p w:rsidR="00CA2962" w:rsidRDefault="00CA2962" w:rsidP="00C55C2D">
      <w:pPr>
        <w:shd w:val="clear" w:color="auto" w:fill="FFFFFF"/>
        <w:spacing w:after="0" w:line="240" w:lineRule="auto"/>
        <w:ind w:right="17" w:firstLine="851"/>
        <w:jc w:val="both"/>
        <w:rPr>
          <w:rFonts w:ascii="Times New Roman" w:hAnsi="Times New Roman"/>
          <w:sz w:val="28"/>
          <w:szCs w:val="28"/>
        </w:rPr>
      </w:pPr>
      <w:r>
        <w:rPr>
          <w:rFonts w:ascii="Times New Roman" w:hAnsi="Times New Roman"/>
          <w:sz w:val="28"/>
          <w:szCs w:val="28"/>
        </w:rPr>
        <w:t>Между длинными сторонами жилых домов следует принимать расстояния (бытовые разрывы):</w:t>
      </w:r>
    </w:p>
    <w:p w:rsidR="00CA2962" w:rsidRDefault="00CA2962" w:rsidP="00C55C2D">
      <w:pPr>
        <w:pStyle w:val="a3"/>
        <w:numPr>
          <w:ilvl w:val="0"/>
          <w:numId w:val="36"/>
        </w:numPr>
        <w:shd w:val="clear" w:color="auto" w:fill="FFFFFF"/>
        <w:spacing w:after="0" w:line="240" w:lineRule="auto"/>
        <w:ind w:left="0" w:right="17" w:firstLine="851"/>
        <w:jc w:val="both"/>
        <w:rPr>
          <w:rFonts w:ascii="Times New Roman" w:hAnsi="Times New Roman"/>
          <w:sz w:val="28"/>
          <w:szCs w:val="28"/>
        </w:rPr>
      </w:pPr>
      <w:r>
        <w:rPr>
          <w:rFonts w:ascii="Times New Roman" w:hAnsi="Times New Roman"/>
          <w:sz w:val="28"/>
          <w:szCs w:val="28"/>
        </w:rPr>
        <w:t>для жилых домов высотой 2 - 3 этажа (за исключением индивидуальных жилых домов) - не менее 15 м;</w:t>
      </w:r>
    </w:p>
    <w:p w:rsidR="00CA2962" w:rsidRDefault="00CA2962" w:rsidP="00C55C2D">
      <w:pPr>
        <w:pStyle w:val="a3"/>
        <w:numPr>
          <w:ilvl w:val="0"/>
          <w:numId w:val="36"/>
        </w:numPr>
        <w:shd w:val="clear" w:color="auto" w:fill="FFFFFF"/>
        <w:spacing w:after="0" w:line="240" w:lineRule="auto"/>
        <w:ind w:left="0" w:right="17" w:firstLine="851"/>
        <w:jc w:val="both"/>
        <w:rPr>
          <w:rFonts w:ascii="Times New Roman" w:hAnsi="Times New Roman"/>
          <w:sz w:val="28"/>
          <w:szCs w:val="28"/>
        </w:rPr>
      </w:pPr>
      <w:r>
        <w:rPr>
          <w:rFonts w:ascii="Times New Roman" w:hAnsi="Times New Roman"/>
          <w:sz w:val="28"/>
          <w:szCs w:val="28"/>
        </w:rPr>
        <w:t>4 этажа - не менее 20 м;</w:t>
      </w:r>
    </w:p>
    <w:p w:rsidR="00CA2962" w:rsidRDefault="00CA2962" w:rsidP="00C55C2D">
      <w:pPr>
        <w:pStyle w:val="a3"/>
        <w:numPr>
          <w:ilvl w:val="0"/>
          <w:numId w:val="36"/>
        </w:numPr>
        <w:shd w:val="clear" w:color="auto" w:fill="FFFFFF"/>
        <w:spacing w:after="0" w:line="240" w:lineRule="auto"/>
        <w:ind w:left="0" w:right="17" w:firstLine="851"/>
        <w:jc w:val="both"/>
        <w:rPr>
          <w:rFonts w:ascii="Times New Roman" w:hAnsi="Times New Roman"/>
          <w:sz w:val="28"/>
          <w:szCs w:val="28"/>
        </w:rPr>
      </w:pPr>
      <w:r>
        <w:rPr>
          <w:rFonts w:ascii="Times New Roman" w:hAnsi="Times New Roman"/>
          <w:sz w:val="28"/>
          <w:szCs w:val="28"/>
        </w:rPr>
        <w:t>между длинными сторонами и торцами этих же домов с окнами из жилых комнат - не менее 10 м.</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Pr>
          <w:rFonts w:ascii="Times New Roman" w:hAnsi="Times New Roman" w:cs="Times New Roman"/>
          <w:sz w:val="28"/>
          <w:szCs w:val="28"/>
        </w:rPr>
        <w:t>непросматриваемости</w:t>
      </w:r>
      <w:proofErr w:type="spellEnd"/>
      <w:r>
        <w:rPr>
          <w:rFonts w:ascii="Times New Roman" w:hAnsi="Times New Roman" w:cs="Times New Roman"/>
          <w:sz w:val="28"/>
          <w:szCs w:val="28"/>
        </w:rPr>
        <w:t xml:space="preserve"> жилых помещений (комнат и кухонь) из окна в окно.</w:t>
      </w:r>
    </w:p>
    <w:p w:rsidR="00CA2962" w:rsidRPr="008D5B11" w:rsidRDefault="00CA2962" w:rsidP="00C55C2D">
      <w:pPr>
        <w:pStyle w:val="ConsPlusDocList1"/>
        <w:widowControl/>
        <w:suppressAutoHyphens w:val="0"/>
        <w:ind w:firstLine="851"/>
        <w:jc w:val="both"/>
        <w:rPr>
          <w:rFonts w:ascii="Times New Roman" w:hAnsi="Times New Roman" w:cs="Times New Roman"/>
          <w:color w:val="00B050"/>
          <w:sz w:val="28"/>
          <w:szCs w:val="28"/>
        </w:rPr>
      </w:pPr>
      <w:r w:rsidRPr="008D5B11">
        <w:rPr>
          <w:rFonts w:ascii="Times New Roman" w:hAnsi="Times New Roman" w:cs="Times New Roman"/>
          <w:color w:val="00B050"/>
          <w:sz w:val="28"/>
          <w:szCs w:val="28"/>
        </w:rPr>
        <w:t>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кроме туалета), расположенных на соседних земельных участках, должны быть не менее 6 м, от окон жилых помещений (комнат, кухонь и веранд) до сарая д</w:t>
      </w:r>
      <w:r w:rsidR="00FC0A91" w:rsidRPr="008D5B11">
        <w:rPr>
          <w:rFonts w:ascii="Times New Roman" w:hAnsi="Times New Roman" w:cs="Times New Roman"/>
          <w:color w:val="00B050"/>
          <w:sz w:val="28"/>
          <w:szCs w:val="28"/>
        </w:rPr>
        <w:t>ля содержания скота и птицы – в </w:t>
      </w:r>
      <w:r w:rsidRPr="008D5B11">
        <w:rPr>
          <w:rFonts w:ascii="Times New Roman" w:hAnsi="Times New Roman" w:cs="Times New Roman"/>
          <w:color w:val="00B050"/>
          <w:sz w:val="28"/>
          <w:szCs w:val="28"/>
        </w:rPr>
        <w:t>соответствии с пунктом 8.6 СП 42.13330.2011.</w:t>
      </w:r>
    </w:p>
    <w:p w:rsidR="00CA2962" w:rsidRDefault="00CA2962" w:rsidP="00C55C2D">
      <w:pPr>
        <w:autoSpaceDE w:val="0"/>
        <w:spacing w:after="0" w:line="240" w:lineRule="auto"/>
        <w:ind w:firstLine="851"/>
        <w:jc w:val="both"/>
        <w:rPr>
          <w:rFonts w:ascii="Times New Roman" w:eastAsia="Arial" w:hAnsi="Times New Roman"/>
          <w:sz w:val="28"/>
          <w:szCs w:val="28"/>
        </w:rPr>
      </w:pPr>
      <w:r>
        <w:rPr>
          <w:rFonts w:ascii="Times New Roman" w:hAnsi="Times New Roman"/>
          <w:sz w:val="28"/>
          <w:szCs w:val="28"/>
        </w:rPr>
        <w:t>В зонах индивидуальной жилой застройки и садово-дачной застройки расстояние от границы участка должно быть:</w:t>
      </w:r>
    </w:p>
    <w:p w:rsidR="00CA2962" w:rsidRDefault="008A25D9"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 </w:t>
      </w:r>
      <w:r w:rsidR="002515AD">
        <w:rPr>
          <w:rFonts w:ascii="Times New Roman" w:hAnsi="Times New Roman" w:cs="Times New Roman"/>
          <w:sz w:val="28"/>
          <w:szCs w:val="28"/>
        </w:rPr>
        <w:t>до стены жилого дома</w:t>
      </w:r>
      <w:r w:rsidR="00CA2962">
        <w:rPr>
          <w:rFonts w:ascii="Times New Roman" w:hAnsi="Times New Roman" w:cs="Times New Roman"/>
          <w:sz w:val="28"/>
          <w:szCs w:val="28"/>
        </w:rPr>
        <w:t xml:space="preserve"> - не менее 3 м;</w:t>
      </w:r>
    </w:p>
    <w:p w:rsidR="00CA2962" w:rsidRDefault="008A25D9"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2) </w:t>
      </w:r>
      <w:r w:rsidR="00CA2962">
        <w:rPr>
          <w:rFonts w:ascii="Times New Roman" w:hAnsi="Times New Roman" w:cs="Times New Roman"/>
          <w:sz w:val="28"/>
          <w:szCs w:val="28"/>
        </w:rPr>
        <w:t>до хозяйственных построек - не менее 1 м.</w:t>
      </w:r>
    </w:p>
    <w:p w:rsidR="00CA2962" w:rsidRDefault="00CA2962" w:rsidP="00C55C2D">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разделе 15 СП 42.13330.2011.</w:t>
      </w:r>
    </w:p>
    <w:p w:rsidR="00CA2962" w:rsidRDefault="00CA2962" w:rsidP="00C55C2D">
      <w:pPr>
        <w:autoSpaceDE w:val="0"/>
        <w:spacing w:after="0" w:line="240" w:lineRule="auto"/>
        <w:ind w:firstLine="851"/>
        <w:jc w:val="both"/>
        <w:rPr>
          <w:rFonts w:ascii="Times New Roman" w:eastAsia="Arial" w:hAnsi="Times New Roman"/>
          <w:sz w:val="28"/>
          <w:szCs w:val="28"/>
        </w:rPr>
      </w:pPr>
      <w:r>
        <w:rPr>
          <w:rFonts w:ascii="Times New Roman" w:hAnsi="Times New Roman"/>
          <w:sz w:val="28"/>
          <w:szCs w:val="28"/>
        </w:rPr>
        <w:lastRenderedPageBreak/>
        <w:t>Вспомогательные строения, за ис</w:t>
      </w:r>
      <w:r w:rsidR="00FC0A91">
        <w:rPr>
          <w:rFonts w:ascii="Times New Roman" w:hAnsi="Times New Roman"/>
          <w:sz w:val="28"/>
          <w:szCs w:val="28"/>
        </w:rPr>
        <w:t>ключением гаражей, размещать со </w:t>
      </w:r>
      <w:r>
        <w:rPr>
          <w:rFonts w:ascii="Times New Roman" w:hAnsi="Times New Roman"/>
          <w:sz w:val="28"/>
          <w:szCs w:val="28"/>
        </w:rPr>
        <w:t>стороны улиц не допускается.</w:t>
      </w:r>
    </w:p>
    <w:p w:rsidR="00CA2962" w:rsidRDefault="00CA2962" w:rsidP="00C55C2D">
      <w:pPr>
        <w:autoSpaceDE w:val="0"/>
        <w:spacing w:after="0" w:line="240" w:lineRule="auto"/>
        <w:ind w:firstLine="851"/>
        <w:jc w:val="both"/>
        <w:rPr>
          <w:rFonts w:ascii="Times New Roman" w:eastAsia="Arial" w:hAnsi="Times New Roman"/>
          <w:sz w:val="28"/>
          <w:szCs w:val="28"/>
        </w:rPr>
      </w:pPr>
      <w:r>
        <w:rPr>
          <w:rFonts w:ascii="Times New Roman" w:eastAsia="Arial" w:hAnsi="Times New Roman"/>
          <w:sz w:val="28"/>
          <w:szCs w:val="28"/>
        </w:rPr>
        <w:t>При отсутствии централизованной канализации расстояние от туалета до стен соседнего дома необходимо принимать не менее 12</w:t>
      </w:r>
      <w:r w:rsidR="00FC0A91">
        <w:rPr>
          <w:rFonts w:ascii="Times New Roman" w:eastAsia="Arial" w:hAnsi="Times New Roman"/>
          <w:sz w:val="28"/>
          <w:szCs w:val="28"/>
        </w:rPr>
        <w:t xml:space="preserve"> </w:t>
      </w:r>
      <w:r>
        <w:rPr>
          <w:rFonts w:ascii="Times New Roman" w:eastAsia="Arial" w:hAnsi="Times New Roman"/>
          <w:sz w:val="28"/>
          <w:szCs w:val="28"/>
        </w:rPr>
        <w:t>м, до источника водоснабжения (колодца) - не менее 25</w:t>
      </w:r>
      <w:r w:rsidR="00FC0A91">
        <w:rPr>
          <w:rFonts w:ascii="Times New Roman" w:eastAsia="Arial" w:hAnsi="Times New Roman"/>
          <w:sz w:val="28"/>
          <w:szCs w:val="28"/>
        </w:rPr>
        <w:t xml:space="preserve"> </w:t>
      </w:r>
      <w:r>
        <w:rPr>
          <w:rFonts w:ascii="Times New Roman" w:eastAsia="Arial" w:hAnsi="Times New Roman"/>
          <w:sz w:val="28"/>
          <w:szCs w:val="28"/>
        </w:rPr>
        <w:t>м.</w:t>
      </w:r>
    </w:p>
    <w:p w:rsidR="00CA2962" w:rsidRPr="006E6A2A" w:rsidRDefault="00CA2962" w:rsidP="00C55C2D">
      <w:pPr>
        <w:spacing w:after="0" w:line="240" w:lineRule="auto"/>
        <w:ind w:firstLine="851"/>
        <w:jc w:val="both"/>
        <w:rPr>
          <w:rFonts w:ascii="Times New Roman" w:hAnsi="Times New Roman"/>
          <w:color w:val="000000"/>
          <w:sz w:val="28"/>
          <w:szCs w:val="28"/>
        </w:rPr>
      </w:pPr>
      <w:r>
        <w:rPr>
          <w:rFonts w:ascii="Times New Roman" w:hAnsi="Times New Roman"/>
          <w:sz w:val="28"/>
          <w:szCs w:val="28"/>
        </w:rPr>
        <w:t>Удельный вес озелененных территорий участков м</w:t>
      </w:r>
      <w:r w:rsidR="006E6A2A">
        <w:rPr>
          <w:rFonts w:ascii="Times New Roman" w:hAnsi="Times New Roman"/>
          <w:sz w:val="28"/>
          <w:szCs w:val="28"/>
        </w:rPr>
        <w:t xml:space="preserve">алоэтажной застройки домами усадебного, </w:t>
      </w:r>
      <w:proofErr w:type="spellStart"/>
      <w:r w:rsidR="006E6A2A">
        <w:rPr>
          <w:rFonts w:ascii="Times New Roman" w:hAnsi="Times New Roman"/>
          <w:sz w:val="28"/>
          <w:szCs w:val="28"/>
        </w:rPr>
        <w:t>коттеджного</w:t>
      </w:r>
      <w:proofErr w:type="spellEnd"/>
      <w:r w:rsidR="006E6A2A">
        <w:rPr>
          <w:rFonts w:ascii="Times New Roman" w:hAnsi="Times New Roman"/>
          <w:sz w:val="28"/>
          <w:szCs w:val="28"/>
        </w:rPr>
        <w:t xml:space="preserve"> и блокированного типа составляет</w:t>
      </w:r>
      <w:r>
        <w:rPr>
          <w:rFonts w:ascii="Times New Roman" w:hAnsi="Times New Roman"/>
          <w:sz w:val="28"/>
          <w:szCs w:val="28"/>
        </w:rPr>
        <w:t xml:space="preserve"> не менее 25 %;</w:t>
      </w:r>
    </w:p>
    <w:p w:rsidR="00CA2962" w:rsidRDefault="00CA2962" w:rsidP="00C55C2D">
      <w:pPr>
        <w:autoSpaceDE w:val="0"/>
        <w:spacing w:after="0" w:line="240" w:lineRule="auto"/>
        <w:ind w:firstLine="851"/>
        <w:jc w:val="both"/>
        <w:rPr>
          <w:rFonts w:ascii="Times New Roman" w:hAnsi="Times New Roman"/>
          <w:sz w:val="28"/>
          <w:szCs w:val="28"/>
        </w:rPr>
      </w:pPr>
      <w:r>
        <w:rPr>
          <w:rFonts w:ascii="Times New Roman" w:hAnsi="Times New Roman"/>
          <w:sz w:val="28"/>
          <w:szCs w:val="28"/>
        </w:rPr>
        <w:t xml:space="preserve">Постройки для содержания скота и птицы допускается пристраивать только к усадебным </w:t>
      </w:r>
      <w:proofErr w:type="spellStart"/>
      <w:r>
        <w:rPr>
          <w:rFonts w:ascii="Times New Roman" w:hAnsi="Times New Roman"/>
          <w:sz w:val="28"/>
          <w:szCs w:val="28"/>
        </w:rPr>
        <w:t>одно-двухквартирным</w:t>
      </w:r>
      <w:proofErr w:type="spellEnd"/>
      <w:r>
        <w:rPr>
          <w:rFonts w:ascii="Times New Roman" w:hAnsi="Times New Roman"/>
          <w:sz w:val="28"/>
          <w:szCs w:val="28"/>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A2962" w:rsidRDefault="00CA2962" w:rsidP="00C55C2D">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На территории малоэтажной застройки для жителей многоквартирных домов хозяйственные постройки для ск</w:t>
      </w:r>
      <w:r w:rsidR="00FC0A91">
        <w:rPr>
          <w:rFonts w:ascii="Times New Roman" w:hAnsi="Times New Roman"/>
          <w:sz w:val="28"/>
          <w:szCs w:val="28"/>
        </w:rPr>
        <w:t>ота и птицы могут выделяться за </w:t>
      </w:r>
      <w:r>
        <w:rPr>
          <w:rFonts w:ascii="Times New Roman" w:hAnsi="Times New Roman"/>
          <w:sz w:val="28"/>
          <w:szCs w:val="28"/>
        </w:rPr>
        <w:t>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CA2962" w:rsidRDefault="00CA2962" w:rsidP="00C55C2D">
      <w:pPr>
        <w:autoSpaceDE w:val="0"/>
        <w:spacing w:after="0" w:line="240" w:lineRule="auto"/>
        <w:ind w:firstLine="851"/>
        <w:jc w:val="both"/>
        <w:rPr>
          <w:rFonts w:ascii="Times New Roman" w:eastAsia="Arial" w:hAnsi="Times New Roman"/>
          <w:sz w:val="28"/>
          <w:szCs w:val="28"/>
        </w:rPr>
      </w:pPr>
      <w:r>
        <w:rPr>
          <w:rFonts w:ascii="Times New Roman" w:hAnsi="Times New Roman"/>
          <w:sz w:val="28"/>
          <w:szCs w:val="28"/>
        </w:rPr>
        <w:t>Реконструкция общественной и жилой застройки - развитие застроенных территорий проводится:</w:t>
      </w:r>
    </w:p>
    <w:p w:rsidR="00CA2962" w:rsidRDefault="0047173A"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1) </w:t>
      </w:r>
      <w:r w:rsidR="00CA2962">
        <w:rPr>
          <w:rFonts w:ascii="Times New Roman" w:hAnsi="Times New Roman" w:cs="Times New Roman"/>
          <w:sz w:val="28"/>
          <w:szCs w:val="28"/>
        </w:rPr>
        <w:t>комплексно;</w:t>
      </w:r>
    </w:p>
    <w:p w:rsidR="00CA2962" w:rsidRDefault="0047173A"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2) </w:t>
      </w:r>
      <w:r w:rsidR="00CA2962">
        <w:rPr>
          <w:rFonts w:ascii="Times New Roman" w:hAnsi="Times New Roman" w:cs="Times New Roman"/>
          <w:sz w:val="28"/>
          <w:szCs w:val="28"/>
        </w:rPr>
        <w:t>без нарушения своеобразия сложившейся среды;</w:t>
      </w:r>
    </w:p>
    <w:p w:rsidR="00CA2962" w:rsidRDefault="0047173A"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3) </w:t>
      </w:r>
      <w:r w:rsidR="00CA2962">
        <w:rPr>
          <w:rFonts w:ascii="Times New Roman" w:hAnsi="Times New Roman" w:cs="Times New Roman"/>
          <w:sz w:val="28"/>
          <w:szCs w:val="28"/>
        </w:rPr>
        <w:t>с сохранением и развитием жилой функции;</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4) в виде модернизации существующих жилых домов и общественных зданий, благоустройства территории, объектов и сооружений, инженерной и транспортной инфраструктуры;</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5) с соблюдением санитарно-гигиенических требований, норм пожарной безопасности, норм обеспеченности организациями обслуживания и других требований действующего законодательства и настоящих местных нормативов;</w:t>
      </w:r>
    </w:p>
    <w:p w:rsidR="00CA2962" w:rsidRDefault="000A56D9"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6)</w:t>
      </w:r>
      <w:r>
        <w:rPr>
          <w:rFonts w:ascii="Times New Roman" w:hAnsi="Times New Roman" w:cs="Times New Roman"/>
          <w:sz w:val="28"/>
          <w:szCs w:val="28"/>
          <w:lang w:val="en-US"/>
        </w:rPr>
        <w:t> </w:t>
      </w:r>
      <w:r w:rsidR="00CA2962">
        <w:rPr>
          <w:rFonts w:ascii="Times New Roman" w:hAnsi="Times New Roman" w:cs="Times New Roman"/>
          <w:sz w:val="28"/>
          <w:szCs w:val="28"/>
        </w:rPr>
        <w:t>в отношении объектов культурного наследия и выявленных объектов культурного наследия с соблюдением требований законодательства в области охраны объектов культурного наследия.</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color w:val="000000"/>
          <w:sz w:val="28"/>
          <w:szCs w:val="28"/>
        </w:rPr>
        <w:t>Допускается строительство жилых домов и сооружений на территории реконструируемой застройки, переустройство и (или) перепланировка жилых помещений, перевод жилых помещений (жилых зданий) в нежилые помещения (нежилые здания), а также надстройка существующих зданий, изменение функционального использования нижних этажей существующих зданий и организация встроенно-пристроенных помещений, расположенных на нижних этажах жилых домов:</w:t>
      </w:r>
    </w:p>
    <w:p w:rsidR="00CA2962" w:rsidRDefault="00CA2962" w:rsidP="00C55C2D">
      <w:pPr>
        <w:pStyle w:val="ConsPlusDocList1"/>
        <w:widowControl/>
        <w:suppressAutoHyphens w:val="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при соблюдении инсоляции и ос</w:t>
      </w:r>
      <w:r w:rsidR="00FC0A91">
        <w:rPr>
          <w:rFonts w:ascii="Times New Roman" w:hAnsi="Times New Roman" w:cs="Times New Roman"/>
          <w:color w:val="000000"/>
          <w:sz w:val="28"/>
          <w:szCs w:val="28"/>
        </w:rPr>
        <w:t>вещенности в соответствии с </w:t>
      </w:r>
      <w:r>
        <w:rPr>
          <w:rFonts w:ascii="Times New Roman" w:hAnsi="Times New Roman" w:cs="Times New Roman"/>
          <w:color w:val="000000"/>
          <w:sz w:val="28"/>
          <w:szCs w:val="28"/>
        </w:rPr>
        <w:t>действующим законодательством;</w:t>
      </w:r>
    </w:p>
    <w:p w:rsidR="00CA2962" w:rsidRDefault="00CA2962" w:rsidP="00C55C2D">
      <w:pPr>
        <w:pStyle w:val="ConsPlusDocList1"/>
        <w:widowControl/>
        <w:suppressAutoHyphens w:val="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при соответствии противопожарным нормам и требованиям действующих местных нормативов;</w:t>
      </w:r>
    </w:p>
    <w:p w:rsidR="00CA2962" w:rsidRPr="008D5B11" w:rsidRDefault="00CA2962" w:rsidP="00C55C2D">
      <w:pPr>
        <w:autoSpaceDE w:val="0"/>
        <w:spacing w:after="0" w:line="240" w:lineRule="auto"/>
        <w:ind w:firstLine="851"/>
        <w:jc w:val="both"/>
        <w:rPr>
          <w:rFonts w:ascii="Times New Roman" w:eastAsia="Arial" w:hAnsi="Times New Roman"/>
          <w:color w:val="C00000"/>
          <w:sz w:val="28"/>
          <w:szCs w:val="28"/>
        </w:rPr>
      </w:pPr>
      <w:r>
        <w:rPr>
          <w:rFonts w:ascii="Times New Roman" w:eastAsia="Arial" w:hAnsi="Times New Roman"/>
          <w:color w:val="000000"/>
          <w:sz w:val="28"/>
          <w:szCs w:val="28"/>
        </w:rPr>
        <w:t xml:space="preserve">3) при соблюдении требований Жилищного кодекса Российской Федерации, Градостроительного кодекса Российской Федерации, Правил землепользования и застройки </w:t>
      </w:r>
      <w:r w:rsidR="008D5B11" w:rsidRPr="008D5B11">
        <w:rPr>
          <w:rFonts w:ascii="Times New Roman" w:eastAsia="Arial" w:hAnsi="Times New Roman"/>
          <w:color w:val="C00000"/>
          <w:sz w:val="28"/>
          <w:szCs w:val="28"/>
        </w:rPr>
        <w:t>муниципального образования «Город Батайск»</w:t>
      </w:r>
      <w:r w:rsidRPr="008D5B11">
        <w:rPr>
          <w:rFonts w:ascii="Times New Roman" w:eastAsia="Arial" w:hAnsi="Times New Roman"/>
          <w:color w:val="C00000"/>
          <w:sz w:val="28"/>
          <w:szCs w:val="28"/>
        </w:rPr>
        <w:t>;</w:t>
      </w:r>
    </w:p>
    <w:p w:rsidR="00CA2962" w:rsidRPr="00C21DA5" w:rsidRDefault="000A56D9" w:rsidP="00C55C2D">
      <w:pPr>
        <w:pStyle w:val="ConsPlusDocList1"/>
        <w:widowControl/>
        <w:suppressAutoHyphens w:val="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sidR="00CA2962">
        <w:rPr>
          <w:rFonts w:ascii="Times New Roman" w:hAnsi="Times New Roman" w:cs="Times New Roman"/>
          <w:color w:val="000000"/>
          <w:sz w:val="28"/>
          <w:szCs w:val="28"/>
        </w:rPr>
        <w:t>в отношении объектов культурного наследия и выявленных объектов культурного наследия с соблюдением требований законодательства в области охраны объектов культурного наследия.</w:t>
      </w:r>
    </w:p>
    <w:p w:rsidR="00CA2962" w:rsidRDefault="00015DAC" w:rsidP="00C55C2D">
      <w:pPr>
        <w:pStyle w:val="2"/>
        <w:spacing w:after="240"/>
        <w:jc w:val="both"/>
        <w:rPr>
          <w:rFonts w:ascii="Times New Roman" w:eastAsia="Arial" w:hAnsi="Times New Roman"/>
          <w:b w:val="0"/>
          <w:bCs w:val="0"/>
          <w:color w:val="auto"/>
          <w:sz w:val="28"/>
          <w:szCs w:val="28"/>
          <w:lang w:eastAsia="hi-IN" w:bidi="hi-IN"/>
        </w:rPr>
      </w:pPr>
      <w:bookmarkStart w:id="7" w:name="_Toc442272297"/>
      <w:r>
        <w:rPr>
          <w:rFonts w:ascii="Times New Roman" w:hAnsi="Times New Roman"/>
          <w:color w:val="auto"/>
          <w:sz w:val="28"/>
          <w:szCs w:val="28"/>
        </w:rPr>
        <w:t>1</w:t>
      </w:r>
      <w:r w:rsidR="001C7B0D">
        <w:rPr>
          <w:rFonts w:ascii="Times New Roman" w:hAnsi="Times New Roman"/>
          <w:color w:val="auto"/>
          <w:sz w:val="28"/>
          <w:szCs w:val="28"/>
        </w:rPr>
        <w:t>.4. </w:t>
      </w:r>
      <w:r w:rsidR="00CA2962">
        <w:rPr>
          <w:rFonts w:ascii="Times New Roman" w:hAnsi="Times New Roman"/>
          <w:color w:val="auto"/>
          <w:sz w:val="28"/>
          <w:szCs w:val="28"/>
        </w:rPr>
        <w:t>Минимальные расчетные показатели обеспечения населения объектами жилищного строительства</w:t>
      </w:r>
      <w:bookmarkEnd w:id="7"/>
      <w:r w:rsidR="00CA2962">
        <w:rPr>
          <w:rFonts w:ascii="Times New Roman" w:eastAsia="Arial" w:hAnsi="Times New Roman"/>
          <w:b w:val="0"/>
          <w:bCs w:val="0"/>
          <w:color w:val="auto"/>
          <w:sz w:val="28"/>
          <w:szCs w:val="28"/>
          <w:lang w:eastAsia="hi-IN" w:bidi="hi-IN"/>
        </w:rPr>
        <w:t xml:space="preserve"> </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Минимальная и максимальная расчетная площадь элементов планировочной структуры жилых территорий:</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 жилой район - до 250 га;</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2) жилой микрорайон (квартал) - 5 до 60 га;</w:t>
      </w:r>
    </w:p>
    <w:p w:rsidR="00CA2962" w:rsidRDefault="00CA2962" w:rsidP="00C55C2D">
      <w:pPr>
        <w:spacing w:after="0" w:line="240" w:lineRule="auto"/>
        <w:ind w:firstLine="851"/>
        <w:jc w:val="both"/>
        <w:rPr>
          <w:rFonts w:ascii="Times New Roman" w:eastAsia="CourierNewPSMT" w:hAnsi="Times New Roman"/>
          <w:sz w:val="28"/>
          <w:szCs w:val="28"/>
        </w:rPr>
      </w:pPr>
      <w:r>
        <w:rPr>
          <w:rFonts w:ascii="Times New Roman" w:eastAsia="CourierNewPSMT" w:hAnsi="Times New Roman"/>
          <w:sz w:val="28"/>
          <w:szCs w:val="28"/>
        </w:rPr>
        <w:t>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w:t>
      </w:r>
      <w:r w:rsidR="00FC0A91">
        <w:rPr>
          <w:rFonts w:ascii="Times New Roman" w:eastAsia="CourierNewPSMT" w:hAnsi="Times New Roman"/>
          <w:sz w:val="28"/>
          <w:szCs w:val="28"/>
        </w:rPr>
        <w:t>бежам, а при их отсутствии – на </w:t>
      </w:r>
      <w:r>
        <w:rPr>
          <w:rFonts w:ascii="Times New Roman" w:eastAsia="CourierNewPSMT" w:hAnsi="Times New Roman"/>
          <w:sz w:val="28"/>
          <w:szCs w:val="28"/>
        </w:rPr>
        <w:t xml:space="preserve">расстоянии 3 м от линии застройки. </w:t>
      </w:r>
    </w:p>
    <w:p w:rsidR="00CA2962" w:rsidRDefault="00CA2962" w:rsidP="00C55C2D">
      <w:pPr>
        <w:spacing w:after="0" w:line="240" w:lineRule="auto"/>
        <w:ind w:firstLine="851"/>
        <w:jc w:val="both"/>
        <w:rPr>
          <w:rFonts w:ascii="Times New Roman" w:eastAsia="Arial" w:hAnsi="Times New Roman"/>
          <w:sz w:val="28"/>
          <w:szCs w:val="28"/>
        </w:rPr>
      </w:pPr>
      <w:r>
        <w:rPr>
          <w:rFonts w:ascii="Times New Roman" w:eastAsia="CourierNewPSMT" w:hAnsi="Times New Roman"/>
          <w:sz w:val="28"/>
          <w:szCs w:val="28"/>
        </w:rPr>
        <w:t xml:space="preserve">Из расчетной территории должны быть исключены площади участков объектов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w:t>
      </w:r>
      <w:r>
        <w:rPr>
          <w:rFonts w:ascii="Times New Roman" w:eastAsia="Arial" w:hAnsi="Times New Roman"/>
          <w:sz w:val="28"/>
          <w:szCs w:val="28"/>
        </w:rPr>
        <w:t xml:space="preserve">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w:t>
      </w:r>
    </w:p>
    <w:p w:rsidR="00CA2962" w:rsidRDefault="00CA2962" w:rsidP="00C55C2D">
      <w:pPr>
        <w:spacing w:after="0" w:line="240" w:lineRule="auto"/>
        <w:ind w:firstLine="851"/>
        <w:jc w:val="both"/>
        <w:rPr>
          <w:rFonts w:ascii="Times New Roman" w:eastAsia="Arial" w:hAnsi="Times New Roman"/>
          <w:sz w:val="28"/>
          <w:szCs w:val="28"/>
        </w:rPr>
      </w:pPr>
      <w:r>
        <w:rPr>
          <w:rFonts w:ascii="Times New Roman" w:eastAsia="Arial" w:hAnsi="Times New Roman"/>
          <w:sz w:val="28"/>
          <w:szCs w:val="28"/>
        </w:rPr>
        <w:t xml:space="preserve">В условиях реконструкции сложившейся застройки в расчетную территорию микрорайона следует включать </w:t>
      </w:r>
      <w:r w:rsidR="00876A75">
        <w:rPr>
          <w:rFonts w:ascii="Times New Roman" w:eastAsia="Arial" w:hAnsi="Times New Roman"/>
          <w:sz w:val="28"/>
          <w:szCs w:val="28"/>
        </w:rPr>
        <w:t>площадь</w:t>
      </w:r>
      <w:r>
        <w:rPr>
          <w:rFonts w:ascii="Times New Roman" w:eastAsia="Arial" w:hAnsi="Times New Roman"/>
          <w:sz w:val="28"/>
          <w:szCs w:val="28"/>
        </w:rPr>
        <w:t xml:space="preserve"> улиц, разделяющих кварталы и сохраняемых для пешеходных передвижений внутри микрорайона или для подъезда к зданиям.</w:t>
      </w:r>
    </w:p>
    <w:p w:rsidR="005B61F5" w:rsidRPr="000D532C" w:rsidRDefault="005B61F5" w:rsidP="00C55C2D">
      <w:pPr>
        <w:pStyle w:val="010"/>
        <w:ind w:firstLine="851"/>
        <w:outlineLvl w:val="3"/>
      </w:pPr>
      <w:r w:rsidRPr="000D532C">
        <w:t xml:space="preserve">Расчетная плотность населения микрорайона при многоэтажной комплексной застройке и средней жилищной обеспеченности </w:t>
      </w:r>
      <w:smartTag w:uri="urn:schemas-microsoft-com:office:smarttags" w:element="metricconverter">
        <w:smartTagPr>
          <w:attr w:name="ProductID" w:val="20 м2"/>
        </w:smartTagPr>
        <w:r w:rsidRPr="000D532C">
          <w:t>20 м</w:t>
        </w:r>
        <w:r w:rsidRPr="000D532C">
          <w:rPr>
            <w:vertAlign w:val="superscript"/>
          </w:rPr>
          <w:t>2</w:t>
        </w:r>
      </w:smartTag>
      <w:r w:rsidRPr="000D532C">
        <w:t xml:space="preserve"> на 1 чел. не должна превышать 450</w:t>
      </w:r>
      <w:r w:rsidRPr="000D532C">
        <w:rPr>
          <w:color w:val="FF0000"/>
        </w:rPr>
        <w:t xml:space="preserve"> </w:t>
      </w:r>
      <w:r w:rsidRPr="000D532C">
        <w:t>чел/га. При расчетной жилищной обеспеченности 30 м</w:t>
      </w:r>
      <w:r w:rsidRPr="000D532C">
        <w:rPr>
          <w:vertAlign w:val="superscript"/>
        </w:rPr>
        <w:t>2</w:t>
      </w:r>
      <w:r w:rsidRPr="000D532C">
        <w:t>/чел – 300 чел/га, при расчетной жилищной обеспеченности 40 м</w:t>
      </w:r>
      <w:r w:rsidRPr="000D532C">
        <w:rPr>
          <w:vertAlign w:val="superscript"/>
        </w:rPr>
        <w:t>2</w:t>
      </w:r>
      <w:r w:rsidRPr="000D532C">
        <w:t>/чел -</w:t>
      </w:r>
      <w:r>
        <w:t xml:space="preserve"> </w:t>
      </w:r>
      <w:r w:rsidRPr="000D532C">
        <w:t>225 чел/га.</w:t>
      </w:r>
    </w:p>
    <w:p w:rsidR="005B61F5" w:rsidRPr="000D532C" w:rsidRDefault="005B61F5" w:rsidP="00C55C2D">
      <w:pPr>
        <w:pStyle w:val="010"/>
        <w:ind w:firstLine="851"/>
      </w:pPr>
      <w:r w:rsidRPr="000D532C">
        <w:lastRenderedPageBreak/>
        <w:t>При достижении показателей жилищ</w:t>
      </w:r>
      <w:r w:rsidR="00FD63D9">
        <w:t>ной обеспеченности, отличных от </w:t>
      </w:r>
      <w:r w:rsidRPr="000D532C">
        <w:t xml:space="preserve">вышеприведенной, расчетную плотность </w:t>
      </w:r>
      <w:r w:rsidR="00FD63D9">
        <w:t>населения следует определять по </w:t>
      </w:r>
      <w:r w:rsidRPr="000D532C">
        <w:t>формуле:</w:t>
      </w:r>
    </w:p>
    <w:p w:rsidR="005B61F5" w:rsidRPr="000D532C" w:rsidRDefault="005B61F5" w:rsidP="00C55C2D">
      <w:pPr>
        <w:pStyle w:val="010"/>
      </w:pPr>
    </w:p>
    <w:p w:rsidR="005B61F5" w:rsidRPr="000D532C" w:rsidRDefault="005B61F5" w:rsidP="00C55C2D">
      <w:pPr>
        <w:pStyle w:val="010"/>
        <w:jc w:val="center"/>
      </w:pPr>
      <w:r w:rsidRPr="000D532C">
        <w:t>P</w:t>
      </w:r>
      <w:r w:rsidRPr="000D532C">
        <w:rPr>
          <w:vertAlign w:val="subscript"/>
        </w:rPr>
        <w:t>20</w:t>
      </w:r>
      <w:r w:rsidRPr="000D532C">
        <w:t xml:space="preserve"> </w:t>
      </w:r>
      <w:proofErr w:type="spellStart"/>
      <w:r w:rsidRPr="000D532C">
        <w:t>x</w:t>
      </w:r>
      <w:proofErr w:type="spellEnd"/>
      <w:r w:rsidRPr="000D532C">
        <w:t xml:space="preserve"> 20</w:t>
      </w:r>
    </w:p>
    <w:p w:rsidR="005B61F5" w:rsidRPr="000D532C" w:rsidRDefault="00564D28" w:rsidP="00C55C2D">
      <w:pPr>
        <w:pStyle w:val="010"/>
        <w:jc w:val="center"/>
      </w:pPr>
      <w:r>
        <w:t xml:space="preserve">P = ------------, </w:t>
      </w:r>
      <w:r w:rsidR="005B61F5" w:rsidRPr="006E7A4D">
        <w:rPr>
          <w:i/>
        </w:rPr>
        <w:t>где:</w:t>
      </w:r>
    </w:p>
    <w:p w:rsidR="005B61F5" w:rsidRPr="000D532C" w:rsidRDefault="005B61F5" w:rsidP="00C55C2D">
      <w:pPr>
        <w:pStyle w:val="010"/>
        <w:jc w:val="center"/>
      </w:pPr>
      <w:r w:rsidRPr="000D532C">
        <w:t>H</w:t>
      </w:r>
    </w:p>
    <w:p w:rsidR="005B61F5" w:rsidRPr="00D513A0" w:rsidRDefault="005B61F5" w:rsidP="00C55C2D">
      <w:pPr>
        <w:pStyle w:val="010"/>
        <w:rPr>
          <w:i/>
        </w:rPr>
      </w:pPr>
      <w:r w:rsidRPr="00D513A0">
        <w:rPr>
          <w:i/>
        </w:rPr>
        <w:t xml:space="preserve">P </w:t>
      </w:r>
      <w:r w:rsidRPr="00D513A0">
        <w:rPr>
          <w:i/>
        </w:rPr>
        <w:noBreakHyphen/>
        <w:t xml:space="preserve"> расчетная плотность населения элемента планировочной структуры, чел./га;</w:t>
      </w:r>
    </w:p>
    <w:p w:rsidR="005B61F5" w:rsidRPr="00D513A0" w:rsidRDefault="005B61F5" w:rsidP="00C55C2D">
      <w:pPr>
        <w:pStyle w:val="010"/>
        <w:rPr>
          <w:i/>
        </w:rPr>
      </w:pPr>
      <w:r w:rsidRPr="00D513A0">
        <w:rPr>
          <w:i/>
        </w:rPr>
        <w:t>P</w:t>
      </w:r>
      <w:r w:rsidRPr="00D513A0">
        <w:rPr>
          <w:i/>
          <w:vertAlign w:val="subscript"/>
        </w:rPr>
        <w:t>20</w:t>
      </w:r>
      <w:r w:rsidRPr="00D513A0">
        <w:rPr>
          <w:i/>
        </w:rPr>
        <w:t xml:space="preserve"> </w:t>
      </w:r>
      <w:r w:rsidRPr="00D513A0">
        <w:rPr>
          <w:i/>
        </w:rPr>
        <w:noBreakHyphen/>
        <w:t xml:space="preserve"> показатель плотности населения, чел./га при жилищной обеспеченности в 20 м</w:t>
      </w:r>
      <w:r w:rsidRPr="005B61F5">
        <w:rPr>
          <w:i/>
          <w:vertAlign w:val="superscript"/>
        </w:rPr>
        <w:t>2</w:t>
      </w:r>
      <w:r w:rsidRPr="00D513A0">
        <w:rPr>
          <w:i/>
        </w:rPr>
        <w:t>/чел.;</w:t>
      </w:r>
    </w:p>
    <w:p w:rsidR="005B61F5" w:rsidRPr="00D513A0" w:rsidRDefault="005B61F5" w:rsidP="00C55C2D">
      <w:pPr>
        <w:pStyle w:val="010"/>
        <w:rPr>
          <w:i/>
        </w:rPr>
      </w:pPr>
      <w:r w:rsidRPr="00D513A0">
        <w:rPr>
          <w:i/>
        </w:rPr>
        <w:t xml:space="preserve">20 </w:t>
      </w:r>
      <w:r w:rsidRPr="00D513A0">
        <w:rPr>
          <w:i/>
        </w:rPr>
        <w:noBreakHyphen/>
        <w:t xml:space="preserve"> жилищная обеспеченность, м</w:t>
      </w:r>
      <w:r w:rsidRPr="005B61F5">
        <w:rPr>
          <w:i/>
          <w:vertAlign w:val="superscript"/>
        </w:rPr>
        <w:t>2</w:t>
      </w:r>
      <w:r w:rsidRPr="00D513A0">
        <w:rPr>
          <w:i/>
        </w:rPr>
        <w:t>/чел;</w:t>
      </w:r>
    </w:p>
    <w:p w:rsidR="005B61F5" w:rsidRDefault="005B61F5" w:rsidP="00C55C2D">
      <w:pPr>
        <w:pStyle w:val="010"/>
        <w:rPr>
          <w:i/>
        </w:rPr>
      </w:pPr>
      <w:r w:rsidRPr="00D513A0">
        <w:rPr>
          <w:i/>
        </w:rPr>
        <w:t xml:space="preserve">H </w:t>
      </w:r>
      <w:r w:rsidRPr="00D513A0">
        <w:rPr>
          <w:i/>
        </w:rPr>
        <w:noBreakHyphen/>
        <w:t xml:space="preserve"> расчетная жилищная обеспеченность, м</w:t>
      </w:r>
      <w:r w:rsidRPr="005B61F5">
        <w:rPr>
          <w:i/>
          <w:vertAlign w:val="superscript"/>
        </w:rPr>
        <w:t>2</w:t>
      </w:r>
      <w:r w:rsidRPr="00D513A0">
        <w:rPr>
          <w:i/>
        </w:rPr>
        <w:t>/чел.</w:t>
      </w:r>
    </w:p>
    <w:p w:rsidR="005B61F5" w:rsidRDefault="005B61F5" w:rsidP="00C55C2D">
      <w:pPr>
        <w:spacing w:after="0" w:line="240" w:lineRule="auto"/>
        <w:ind w:firstLine="851"/>
        <w:jc w:val="both"/>
        <w:rPr>
          <w:rFonts w:ascii="Times New Roman" w:eastAsia="Arial" w:hAnsi="Times New Roman"/>
          <w:sz w:val="28"/>
          <w:szCs w:val="28"/>
        </w:rPr>
      </w:pPr>
    </w:p>
    <w:p w:rsidR="00A742CD" w:rsidRPr="00A742CD" w:rsidRDefault="00A742CD" w:rsidP="00C55C2D">
      <w:pPr>
        <w:autoSpaceDE w:val="0"/>
        <w:autoSpaceDN w:val="0"/>
        <w:adjustRightInd w:val="0"/>
        <w:spacing w:after="0" w:line="240" w:lineRule="auto"/>
        <w:ind w:firstLine="851"/>
        <w:jc w:val="both"/>
        <w:rPr>
          <w:rFonts w:ascii="Times New Roman CYR" w:hAnsi="Times New Roman CYR" w:cs="Times New Roman CYR"/>
          <w:sz w:val="28"/>
          <w:szCs w:val="28"/>
        </w:rPr>
      </w:pPr>
      <w:r w:rsidRPr="00A742CD">
        <w:rPr>
          <w:rFonts w:ascii="Times New Roman CYR" w:hAnsi="Times New Roman CYR" w:cs="Times New Roman CYR"/>
          <w:sz w:val="28"/>
          <w:szCs w:val="28"/>
        </w:rPr>
        <w:t>Основными показателями плотности застройки являются:</w:t>
      </w:r>
    </w:p>
    <w:p w:rsidR="00A742CD" w:rsidRPr="00A742CD" w:rsidRDefault="00A742CD" w:rsidP="00C55C2D">
      <w:pPr>
        <w:autoSpaceDE w:val="0"/>
        <w:autoSpaceDN w:val="0"/>
        <w:adjustRightInd w:val="0"/>
        <w:spacing w:after="0" w:line="240" w:lineRule="auto"/>
        <w:ind w:firstLine="851"/>
        <w:jc w:val="both"/>
        <w:rPr>
          <w:rFonts w:ascii="Times New Roman CYR" w:hAnsi="Times New Roman CYR" w:cs="Times New Roman CYR"/>
          <w:sz w:val="28"/>
          <w:szCs w:val="28"/>
        </w:rPr>
      </w:pPr>
      <w:r w:rsidRPr="00A742CD">
        <w:rPr>
          <w:rFonts w:ascii="Times New Roman CYR" w:hAnsi="Times New Roman CYR" w:cs="Times New Roman CYR"/>
          <w:b/>
          <w:sz w:val="28"/>
          <w:szCs w:val="28"/>
          <w:u w:val="single"/>
        </w:rPr>
        <w:t>коэффициент застройки</w:t>
      </w:r>
      <w:r w:rsidRPr="00A742CD">
        <w:rPr>
          <w:rFonts w:ascii="Times New Roman CYR" w:hAnsi="Times New Roman CYR" w:cs="Times New Roman CYR"/>
          <w:sz w:val="28"/>
          <w:szCs w:val="28"/>
        </w:rPr>
        <w:t xml:space="preserve"> -</w:t>
      </w:r>
      <w:r w:rsidR="00FD63D9">
        <w:rPr>
          <w:rFonts w:ascii="Times New Roman CYR" w:hAnsi="Times New Roman CYR" w:cs="Times New Roman CYR"/>
          <w:sz w:val="28"/>
          <w:szCs w:val="28"/>
        </w:rPr>
        <w:t xml:space="preserve"> отношение площади, занятой под </w:t>
      </w:r>
      <w:r w:rsidRPr="00A742CD">
        <w:rPr>
          <w:rFonts w:ascii="Times New Roman CYR" w:hAnsi="Times New Roman CYR" w:cs="Times New Roman CYR"/>
          <w:sz w:val="28"/>
          <w:szCs w:val="28"/>
        </w:rPr>
        <w:t>зданиями и сооружениями, к площади участка (квартала);</w:t>
      </w:r>
    </w:p>
    <w:p w:rsidR="00A742CD" w:rsidRPr="00A742CD" w:rsidRDefault="00A742CD" w:rsidP="00C55C2D">
      <w:pPr>
        <w:autoSpaceDE w:val="0"/>
        <w:autoSpaceDN w:val="0"/>
        <w:adjustRightInd w:val="0"/>
        <w:spacing w:after="0" w:line="240" w:lineRule="auto"/>
        <w:ind w:firstLine="851"/>
        <w:jc w:val="both"/>
        <w:rPr>
          <w:rFonts w:ascii="Times New Roman CYR" w:hAnsi="Times New Roman CYR" w:cs="Times New Roman CYR"/>
          <w:sz w:val="28"/>
          <w:szCs w:val="28"/>
        </w:rPr>
      </w:pPr>
      <w:r w:rsidRPr="00A742CD">
        <w:rPr>
          <w:rFonts w:ascii="Times New Roman CYR" w:hAnsi="Times New Roman CYR" w:cs="Times New Roman CYR"/>
          <w:b/>
          <w:sz w:val="28"/>
          <w:szCs w:val="28"/>
          <w:u w:val="single"/>
        </w:rPr>
        <w:t>коэффициент плотности застройки</w:t>
      </w:r>
      <w:r w:rsidRPr="00A742CD">
        <w:rPr>
          <w:rFonts w:ascii="Times New Roman CYR" w:hAnsi="Times New Roman CYR" w:cs="Times New Roman CYR"/>
          <w:sz w:val="28"/>
          <w:szCs w:val="28"/>
        </w:rPr>
        <w:t xml:space="preserve"> - отношение площади всех этажей зданий и сооружений к площади участка (квартала).</w:t>
      </w:r>
    </w:p>
    <w:p w:rsidR="00C91414" w:rsidRDefault="001E20EF" w:rsidP="00C55C2D">
      <w:pPr>
        <w:autoSpaceDE w:val="0"/>
        <w:spacing w:after="0" w:line="240" w:lineRule="auto"/>
        <w:ind w:firstLine="851"/>
        <w:jc w:val="both"/>
        <w:rPr>
          <w:rFonts w:ascii="Times New Roman" w:hAnsi="Times New Roman"/>
          <w:sz w:val="28"/>
          <w:szCs w:val="28"/>
        </w:rPr>
      </w:pPr>
      <w:r>
        <w:rPr>
          <w:rFonts w:ascii="Times New Roman" w:hAnsi="Times New Roman"/>
          <w:sz w:val="28"/>
          <w:szCs w:val="28"/>
        </w:rPr>
        <w:t>Указанные н</w:t>
      </w:r>
      <w:r w:rsidR="00876A75">
        <w:rPr>
          <w:rFonts w:ascii="Times New Roman" w:hAnsi="Times New Roman"/>
          <w:sz w:val="28"/>
          <w:szCs w:val="28"/>
        </w:rPr>
        <w:t>орматив</w:t>
      </w:r>
      <w:r>
        <w:rPr>
          <w:rFonts w:ascii="Times New Roman" w:hAnsi="Times New Roman"/>
          <w:sz w:val="28"/>
          <w:szCs w:val="28"/>
        </w:rPr>
        <w:t>ы</w:t>
      </w:r>
      <w:r w:rsidR="00876A75">
        <w:rPr>
          <w:rFonts w:ascii="Times New Roman" w:hAnsi="Times New Roman"/>
          <w:sz w:val="28"/>
          <w:szCs w:val="28"/>
        </w:rPr>
        <w:t xml:space="preserve"> </w:t>
      </w:r>
      <w:r w:rsidR="00A742CD">
        <w:rPr>
          <w:rFonts w:ascii="Times New Roman" w:hAnsi="Times New Roman"/>
          <w:sz w:val="28"/>
          <w:szCs w:val="28"/>
        </w:rPr>
        <w:t>застройк</w:t>
      </w:r>
      <w:r>
        <w:rPr>
          <w:rFonts w:ascii="Times New Roman" w:hAnsi="Times New Roman"/>
          <w:sz w:val="28"/>
          <w:szCs w:val="28"/>
        </w:rPr>
        <w:t>и</w:t>
      </w:r>
      <w:r w:rsidR="00A742CD">
        <w:rPr>
          <w:rFonts w:ascii="Times New Roman" w:hAnsi="Times New Roman"/>
          <w:sz w:val="28"/>
          <w:szCs w:val="28"/>
        </w:rPr>
        <w:t xml:space="preserve">  микрорайона (квартала) </w:t>
      </w:r>
      <w:r w:rsidR="004A4A87">
        <w:rPr>
          <w:rFonts w:ascii="Times New Roman" w:hAnsi="Times New Roman"/>
          <w:sz w:val="28"/>
          <w:szCs w:val="28"/>
        </w:rPr>
        <w:t>определены</w:t>
      </w:r>
      <w:r w:rsidR="00C91414">
        <w:rPr>
          <w:rFonts w:ascii="Times New Roman" w:hAnsi="Times New Roman"/>
          <w:sz w:val="28"/>
          <w:szCs w:val="28"/>
        </w:rPr>
        <w:t xml:space="preserve"> при комплексной застройке и средней жилищной обеспеченности</w:t>
      </w:r>
      <w:r w:rsidR="00FD63D9">
        <w:rPr>
          <w:rFonts w:ascii="Times New Roman" w:hAnsi="Times New Roman"/>
          <w:sz w:val="28"/>
          <w:szCs w:val="28"/>
        </w:rPr>
        <w:t xml:space="preserve"> на 1 </w:t>
      </w:r>
      <w:r w:rsidR="004A4A87">
        <w:rPr>
          <w:rFonts w:ascii="Times New Roman" w:hAnsi="Times New Roman"/>
          <w:sz w:val="28"/>
          <w:szCs w:val="28"/>
        </w:rPr>
        <w:t xml:space="preserve">жителя </w:t>
      </w:r>
      <w:r w:rsidR="0020053E">
        <w:rPr>
          <w:rFonts w:ascii="Times New Roman" w:hAnsi="Times New Roman"/>
          <w:sz w:val="28"/>
          <w:szCs w:val="28"/>
        </w:rPr>
        <w:t>– 20</w:t>
      </w:r>
      <w:r w:rsidR="0020053E" w:rsidRPr="0020053E">
        <w:rPr>
          <w:rFonts w:ascii="Times New Roman" w:hAnsi="Times New Roman"/>
          <w:sz w:val="28"/>
          <w:szCs w:val="28"/>
        </w:rPr>
        <w:t xml:space="preserve"> </w:t>
      </w:r>
      <w:r w:rsidR="00C91414">
        <w:rPr>
          <w:rFonts w:ascii="Times New Roman" w:hAnsi="Times New Roman"/>
          <w:sz w:val="28"/>
          <w:szCs w:val="28"/>
        </w:rPr>
        <w:t>м</w:t>
      </w:r>
      <w:r w:rsidR="0020053E" w:rsidRPr="0020053E">
        <w:rPr>
          <w:rFonts w:ascii="Times New Roman" w:hAnsi="Times New Roman"/>
          <w:sz w:val="28"/>
          <w:szCs w:val="28"/>
          <w:vertAlign w:val="superscript"/>
        </w:rPr>
        <w:t>2</w:t>
      </w:r>
      <w:r w:rsidR="0020053E">
        <w:rPr>
          <w:rFonts w:ascii="Times New Roman" w:hAnsi="Times New Roman"/>
          <w:sz w:val="28"/>
          <w:szCs w:val="28"/>
        </w:rPr>
        <w:t>, 25</w:t>
      </w:r>
      <w:r w:rsidR="0020053E" w:rsidRPr="0020053E">
        <w:rPr>
          <w:rFonts w:ascii="Times New Roman" w:hAnsi="Times New Roman"/>
          <w:sz w:val="28"/>
          <w:szCs w:val="28"/>
        </w:rPr>
        <w:t xml:space="preserve"> </w:t>
      </w:r>
      <w:r w:rsidR="00C91414">
        <w:rPr>
          <w:rFonts w:ascii="Times New Roman" w:hAnsi="Times New Roman"/>
          <w:sz w:val="28"/>
          <w:szCs w:val="28"/>
        </w:rPr>
        <w:t>м</w:t>
      </w:r>
      <w:r w:rsidR="0020053E" w:rsidRPr="0020053E">
        <w:rPr>
          <w:rFonts w:ascii="Times New Roman" w:hAnsi="Times New Roman"/>
          <w:sz w:val="28"/>
          <w:szCs w:val="28"/>
          <w:vertAlign w:val="superscript"/>
        </w:rPr>
        <w:t>2</w:t>
      </w:r>
      <w:r w:rsidR="0020053E">
        <w:rPr>
          <w:rFonts w:ascii="Times New Roman" w:hAnsi="Times New Roman"/>
          <w:sz w:val="28"/>
          <w:szCs w:val="28"/>
        </w:rPr>
        <w:t>, 30</w:t>
      </w:r>
      <w:r w:rsidR="0020053E" w:rsidRPr="0020053E">
        <w:rPr>
          <w:rFonts w:ascii="Times New Roman" w:hAnsi="Times New Roman"/>
          <w:sz w:val="28"/>
          <w:szCs w:val="28"/>
        </w:rPr>
        <w:t xml:space="preserve"> </w:t>
      </w:r>
      <w:r w:rsidR="00C91414">
        <w:rPr>
          <w:rFonts w:ascii="Times New Roman" w:hAnsi="Times New Roman"/>
          <w:sz w:val="28"/>
          <w:szCs w:val="28"/>
        </w:rPr>
        <w:t>м</w:t>
      </w:r>
      <w:r w:rsidR="0020053E" w:rsidRPr="0020053E">
        <w:rPr>
          <w:rFonts w:ascii="Times New Roman" w:hAnsi="Times New Roman"/>
          <w:sz w:val="28"/>
          <w:szCs w:val="28"/>
          <w:vertAlign w:val="superscript"/>
        </w:rPr>
        <w:t>2</w:t>
      </w:r>
      <w:r w:rsidR="0020053E">
        <w:rPr>
          <w:rFonts w:ascii="Times New Roman" w:hAnsi="Times New Roman"/>
          <w:sz w:val="28"/>
          <w:szCs w:val="28"/>
        </w:rPr>
        <w:t>, 40</w:t>
      </w:r>
      <w:r w:rsidR="0020053E" w:rsidRPr="0020053E">
        <w:rPr>
          <w:rFonts w:ascii="Times New Roman" w:hAnsi="Times New Roman"/>
          <w:sz w:val="28"/>
          <w:szCs w:val="28"/>
        </w:rPr>
        <w:t xml:space="preserve"> </w:t>
      </w:r>
      <w:r w:rsidR="00C91414">
        <w:rPr>
          <w:rFonts w:ascii="Times New Roman" w:hAnsi="Times New Roman"/>
          <w:sz w:val="28"/>
          <w:szCs w:val="28"/>
        </w:rPr>
        <w:t>м</w:t>
      </w:r>
      <w:r w:rsidR="0020053E" w:rsidRPr="0020053E">
        <w:rPr>
          <w:rFonts w:ascii="Times New Roman" w:hAnsi="Times New Roman"/>
          <w:sz w:val="28"/>
          <w:szCs w:val="28"/>
          <w:vertAlign w:val="superscript"/>
        </w:rPr>
        <w:t>2</w:t>
      </w:r>
      <w:r w:rsidR="00C91414">
        <w:rPr>
          <w:rFonts w:ascii="Times New Roman" w:hAnsi="Times New Roman"/>
          <w:sz w:val="28"/>
          <w:szCs w:val="28"/>
        </w:rPr>
        <w:t xml:space="preserve"> как</w:t>
      </w:r>
      <w:r w:rsidR="004A4A87">
        <w:rPr>
          <w:rFonts w:ascii="Times New Roman" w:hAnsi="Times New Roman"/>
          <w:sz w:val="28"/>
          <w:szCs w:val="28"/>
        </w:rPr>
        <w:t xml:space="preserve"> </w:t>
      </w:r>
      <w:r w:rsidR="002C64FF">
        <w:rPr>
          <w:rFonts w:ascii="Times New Roman" w:hAnsi="Times New Roman"/>
          <w:sz w:val="28"/>
          <w:szCs w:val="28"/>
        </w:rPr>
        <w:t xml:space="preserve">система </w:t>
      </w:r>
      <w:r w:rsidR="004A4A87">
        <w:rPr>
          <w:rFonts w:ascii="Times New Roman" w:hAnsi="Times New Roman"/>
          <w:sz w:val="28"/>
          <w:szCs w:val="28"/>
        </w:rPr>
        <w:t>взаимосвязанны</w:t>
      </w:r>
      <w:r w:rsidR="002C64FF">
        <w:rPr>
          <w:rFonts w:ascii="Times New Roman" w:hAnsi="Times New Roman"/>
          <w:sz w:val="28"/>
          <w:szCs w:val="28"/>
        </w:rPr>
        <w:t>х показателей</w:t>
      </w:r>
      <w:r>
        <w:rPr>
          <w:rFonts w:ascii="Times New Roman" w:hAnsi="Times New Roman"/>
          <w:sz w:val="28"/>
          <w:szCs w:val="28"/>
        </w:rPr>
        <w:t>, учитывающих</w:t>
      </w:r>
      <w:r w:rsidR="006F49EE">
        <w:rPr>
          <w:rFonts w:ascii="Times New Roman" w:hAnsi="Times New Roman"/>
          <w:sz w:val="28"/>
          <w:szCs w:val="28"/>
        </w:rPr>
        <w:t>:</w:t>
      </w:r>
    </w:p>
    <w:p w:rsidR="00C91414" w:rsidRPr="006F49EE" w:rsidRDefault="006F49EE" w:rsidP="00C55C2D">
      <w:pPr>
        <w:pStyle w:val="a3"/>
        <w:numPr>
          <w:ilvl w:val="0"/>
          <w:numId w:val="42"/>
        </w:numPr>
        <w:autoSpaceDE w:val="0"/>
        <w:spacing w:after="0" w:line="240" w:lineRule="auto"/>
        <w:jc w:val="both"/>
        <w:rPr>
          <w:rFonts w:ascii="Times New Roman" w:hAnsi="Times New Roman"/>
          <w:sz w:val="28"/>
          <w:szCs w:val="28"/>
        </w:rPr>
      </w:pPr>
      <w:r w:rsidRPr="006F49EE">
        <w:rPr>
          <w:rFonts w:ascii="Times New Roman" w:hAnsi="Times New Roman"/>
          <w:sz w:val="28"/>
          <w:szCs w:val="28"/>
        </w:rPr>
        <w:t>расход территорий на 1 жителя;</w:t>
      </w:r>
    </w:p>
    <w:p w:rsidR="00C91414" w:rsidRPr="006F49EE" w:rsidRDefault="006F49EE" w:rsidP="00C55C2D">
      <w:pPr>
        <w:pStyle w:val="a3"/>
        <w:numPr>
          <w:ilvl w:val="0"/>
          <w:numId w:val="42"/>
        </w:numPr>
        <w:autoSpaceDE w:val="0"/>
        <w:spacing w:after="0" w:line="240" w:lineRule="auto"/>
        <w:jc w:val="both"/>
        <w:rPr>
          <w:rFonts w:ascii="Times New Roman" w:hAnsi="Times New Roman"/>
          <w:sz w:val="28"/>
          <w:szCs w:val="28"/>
        </w:rPr>
      </w:pPr>
      <w:r w:rsidRPr="006F49EE">
        <w:rPr>
          <w:rFonts w:ascii="Times New Roman" w:hAnsi="Times New Roman"/>
          <w:sz w:val="28"/>
          <w:szCs w:val="28"/>
        </w:rPr>
        <w:t>расход территорий на 1 кв.м. жилого фонда;</w:t>
      </w:r>
    </w:p>
    <w:p w:rsidR="006F49EE" w:rsidRPr="006F49EE" w:rsidRDefault="006F49EE" w:rsidP="00C55C2D">
      <w:pPr>
        <w:pStyle w:val="a3"/>
        <w:numPr>
          <w:ilvl w:val="0"/>
          <w:numId w:val="42"/>
        </w:numPr>
        <w:autoSpaceDE w:val="0"/>
        <w:spacing w:after="0" w:line="240" w:lineRule="auto"/>
        <w:jc w:val="both"/>
        <w:rPr>
          <w:rFonts w:ascii="Times New Roman" w:hAnsi="Times New Roman"/>
          <w:sz w:val="28"/>
          <w:szCs w:val="28"/>
        </w:rPr>
      </w:pPr>
      <w:r w:rsidRPr="006F49EE">
        <w:rPr>
          <w:rFonts w:ascii="Times New Roman" w:hAnsi="Times New Roman"/>
          <w:sz w:val="28"/>
          <w:szCs w:val="28"/>
        </w:rPr>
        <w:t>плотность фонда на 1га территории микрорайона (квартала);</w:t>
      </w:r>
    </w:p>
    <w:p w:rsidR="006F49EE" w:rsidRDefault="006F49EE" w:rsidP="00C55C2D">
      <w:pPr>
        <w:pStyle w:val="a3"/>
        <w:numPr>
          <w:ilvl w:val="0"/>
          <w:numId w:val="42"/>
        </w:numPr>
        <w:autoSpaceDE w:val="0"/>
        <w:spacing w:after="0" w:line="240" w:lineRule="auto"/>
        <w:jc w:val="both"/>
        <w:rPr>
          <w:rFonts w:ascii="Times New Roman" w:hAnsi="Times New Roman"/>
          <w:sz w:val="28"/>
          <w:szCs w:val="28"/>
        </w:rPr>
      </w:pPr>
      <w:r w:rsidRPr="006F49EE">
        <w:rPr>
          <w:rFonts w:ascii="Times New Roman" w:hAnsi="Times New Roman"/>
          <w:sz w:val="28"/>
          <w:szCs w:val="28"/>
        </w:rPr>
        <w:t>коэффициент застройки;</w:t>
      </w:r>
    </w:p>
    <w:p w:rsidR="004A4A87" w:rsidRPr="004A4A87" w:rsidRDefault="004A4A87" w:rsidP="00C55C2D">
      <w:pPr>
        <w:pStyle w:val="a3"/>
        <w:numPr>
          <w:ilvl w:val="0"/>
          <w:numId w:val="42"/>
        </w:numPr>
        <w:autoSpaceDE w:val="0"/>
        <w:spacing w:after="0" w:line="240" w:lineRule="auto"/>
        <w:jc w:val="both"/>
        <w:rPr>
          <w:rFonts w:ascii="Times New Roman" w:hAnsi="Times New Roman"/>
          <w:sz w:val="28"/>
          <w:szCs w:val="28"/>
        </w:rPr>
      </w:pPr>
      <w:r w:rsidRPr="004A4A87">
        <w:rPr>
          <w:rFonts w:ascii="Times New Roman CYR" w:hAnsi="Times New Roman CYR" w:cs="Times New Roman CYR"/>
          <w:sz w:val="28"/>
          <w:szCs w:val="28"/>
        </w:rPr>
        <w:t>коэффициент плотности застройки</w:t>
      </w:r>
      <w:r>
        <w:rPr>
          <w:rFonts w:ascii="Times New Roman CYR" w:hAnsi="Times New Roman CYR" w:cs="Times New Roman CYR"/>
          <w:sz w:val="28"/>
          <w:szCs w:val="28"/>
        </w:rPr>
        <w:t>.</w:t>
      </w:r>
    </w:p>
    <w:p w:rsidR="00BB7516" w:rsidRDefault="0020053E" w:rsidP="00C55C2D">
      <w:pPr>
        <w:pStyle w:val="G0"/>
        <w:spacing w:before="0" w:after="0"/>
        <w:ind w:firstLine="851"/>
        <w:rPr>
          <w:rFonts w:ascii="Times New Roman" w:hAnsi="Times New Roman"/>
          <w:sz w:val="28"/>
          <w:szCs w:val="28"/>
        </w:rPr>
      </w:pPr>
      <w:r>
        <w:rPr>
          <w:rFonts w:ascii="Times New Roman" w:hAnsi="Times New Roman"/>
          <w:sz w:val="28"/>
          <w:szCs w:val="28"/>
        </w:rPr>
        <w:t>Таблицы с показателями</w:t>
      </w:r>
      <w:r w:rsidR="00BB7516">
        <w:rPr>
          <w:rFonts w:ascii="Times New Roman" w:hAnsi="Times New Roman"/>
          <w:sz w:val="28"/>
          <w:szCs w:val="28"/>
        </w:rPr>
        <w:t xml:space="preserve"> плотност</w:t>
      </w:r>
      <w:r w:rsidR="004A4A87">
        <w:rPr>
          <w:rFonts w:ascii="Times New Roman" w:hAnsi="Times New Roman"/>
          <w:sz w:val="28"/>
          <w:szCs w:val="28"/>
        </w:rPr>
        <w:t>и</w:t>
      </w:r>
      <w:r w:rsidR="00BB7516">
        <w:rPr>
          <w:rFonts w:ascii="Times New Roman" w:hAnsi="Times New Roman"/>
          <w:sz w:val="28"/>
          <w:szCs w:val="28"/>
        </w:rPr>
        <w:t xml:space="preserve"> жилищного фонда и населения, расход</w:t>
      </w:r>
      <w:r w:rsidR="004A4A87">
        <w:rPr>
          <w:rFonts w:ascii="Times New Roman" w:hAnsi="Times New Roman"/>
          <w:sz w:val="28"/>
          <w:szCs w:val="28"/>
        </w:rPr>
        <w:t>ом</w:t>
      </w:r>
      <w:r w:rsidR="00BB7516">
        <w:rPr>
          <w:rFonts w:ascii="Times New Roman" w:hAnsi="Times New Roman"/>
          <w:sz w:val="28"/>
          <w:szCs w:val="28"/>
        </w:rPr>
        <w:t xml:space="preserve"> территорий на 1 жителя микрорайона</w:t>
      </w:r>
      <w:r w:rsidR="004A166F">
        <w:rPr>
          <w:rFonts w:ascii="Times New Roman" w:hAnsi="Times New Roman"/>
          <w:sz w:val="28"/>
          <w:szCs w:val="28"/>
        </w:rPr>
        <w:t xml:space="preserve"> и на 1 </w:t>
      </w:r>
      <w:r w:rsidR="004A4A87" w:rsidRPr="006F49EE">
        <w:rPr>
          <w:rFonts w:ascii="Times New Roman" w:hAnsi="Times New Roman"/>
          <w:sz w:val="28"/>
          <w:szCs w:val="28"/>
        </w:rPr>
        <w:t>м</w:t>
      </w:r>
      <w:r w:rsidR="004A166F">
        <w:rPr>
          <w:rFonts w:ascii="Times New Roman" w:hAnsi="Times New Roman"/>
          <w:sz w:val="28"/>
          <w:szCs w:val="28"/>
          <w:vertAlign w:val="superscript"/>
        </w:rPr>
        <w:t>2</w:t>
      </w:r>
      <w:r w:rsidR="004A4A87" w:rsidRPr="006F49EE">
        <w:rPr>
          <w:rFonts w:ascii="Times New Roman" w:hAnsi="Times New Roman"/>
          <w:sz w:val="28"/>
          <w:szCs w:val="28"/>
        </w:rPr>
        <w:t xml:space="preserve"> жилого фонда</w:t>
      </w:r>
      <w:r w:rsidR="00BB7516">
        <w:rPr>
          <w:rFonts w:ascii="Times New Roman" w:hAnsi="Times New Roman"/>
          <w:sz w:val="28"/>
          <w:szCs w:val="28"/>
        </w:rPr>
        <w:t xml:space="preserve"> и номограммы при комплексной застройке и средней жилищной </w:t>
      </w:r>
      <w:r>
        <w:rPr>
          <w:rFonts w:ascii="Times New Roman" w:hAnsi="Times New Roman"/>
          <w:sz w:val="28"/>
          <w:szCs w:val="28"/>
        </w:rPr>
        <w:t>обеспеченности 18</w:t>
      </w:r>
      <w:r w:rsidR="0014607D" w:rsidRPr="0014607D">
        <w:rPr>
          <w:rFonts w:ascii="Times New Roman" w:hAnsi="Times New Roman"/>
          <w:sz w:val="28"/>
          <w:szCs w:val="28"/>
        </w:rPr>
        <w:t xml:space="preserve"> </w:t>
      </w:r>
      <w:r w:rsidR="0014607D">
        <w:rPr>
          <w:rFonts w:ascii="Times New Roman" w:hAnsi="Times New Roman"/>
          <w:sz w:val="28"/>
          <w:szCs w:val="28"/>
        </w:rPr>
        <w:t>м</w:t>
      </w:r>
      <w:r w:rsidR="0014607D" w:rsidRPr="0020053E">
        <w:rPr>
          <w:rFonts w:ascii="Times New Roman" w:hAnsi="Times New Roman"/>
          <w:sz w:val="28"/>
          <w:szCs w:val="28"/>
          <w:vertAlign w:val="superscript"/>
        </w:rPr>
        <w:t>2</w:t>
      </w:r>
      <w:r>
        <w:rPr>
          <w:rFonts w:ascii="Times New Roman" w:hAnsi="Times New Roman"/>
          <w:sz w:val="28"/>
          <w:szCs w:val="28"/>
        </w:rPr>
        <w:t>, 25</w:t>
      </w:r>
      <w:r w:rsidR="0014607D" w:rsidRPr="0014607D">
        <w:rPr>
          <w:rFonts w:ascii="Times New Roman" w:hAnsi="Times New Roman"/>
          <w:sz w:val="28"/>
          <w:szCs w:val="28"/>
        </w:rPr>
        <w:t xml:space="preserve"> </w:t>
      </w:r>
      <w:r w:rsidR="0014607D">
        <w:rPr>
          <w:rFonts w:ascii="Times New Roman" w:hAnsi="Times New Roman"/>
          <w:sz w:val="28"/>
          <w:szCs w:val="28"/>
        </w:rPr>
        <w:t>м</w:t>
      </w:r>
      <w:r w:rsidR="0014607D" w:rsidRPr="0020053E">
        <w:rPr>
          <w:rFonts w:ascii="Times New Roman" w:hAnsi="Times New Roman"/>
          <w:sz w:val="28"/>
          <w:szCs w:val="28"/>
          <w:vertAlign w:val="superscript"/>
        </w:rPr>
        <w:t>2</w:t>
      </w:r>
      <w:r>
        <w:rPr>
          <w:rFonts w:ascii="Times New Roman" w:hAnsi="Times New Roman"/>
          <w:sz w:val="28"/>
          <w:szCs w:val="28"/>
        </w:rPr>
        <w:t>, 30</w:t>
      </w:r>
      <w:r w:rsidR="0014607D" w:rsidRPr="0014607D">
        <w:rPr>
          <w:rFonts w:ascii="Times New Roman" w:hAnsi="Times New Roman"/>
          <w:sz w:val="28"/>
          <w:szCs w:val="28"/>
        </w:rPr>
        <w:t xml:space="preserve"> </w:t>
      </w:r>
      <w:r w:rsidR="0014607D">
        <w:rPr>
          <w:rFonts w:ascii="Times New Roman" w:hAnsi="Times New Roman"/>
          <w:sz w:val="28"/>
          <w:szCs w:val="28"/>
        </w:rPr>
        <w:t>м</w:t>
      </w:r>
      <w:r w:rsidR="0014607D" w:rsidRPr="0020053E">
        <w:rPr>
          <w:rFonts w:ascii="Times New Roman" w:hAnsi="Times New Roman"/>
          <w:sz w:val="28"/>
          <w:szCs w:val="28"/>
          <w:vertAlign w:val="superscript"/>
        </w:rPr>
        <w:t>2</w:t>
      </w:r>
      <w:r>
        <w:rPr>
          <w:rFonts w:ascii="Times New Roman" w:hAnsi="Times New Roman"/>
          <w:sz w:val="28"/>
          <w:szCs w:val="28"/>
        </w:rPr>
        <w:t>,</w:t>
      </w:r>
      <w:r w:rsidR="0014607D">
        <w:rPr>
          <w:rFonts w:ascii="Times New Roman" w:hAnsi="Times New Roman"/>
          <w:sz w:val="28"/>
          <w:szCs w:val="28"/>
        </w:rPr>
        <w:t xml:space="preserve"> </w:t>
      </w:r>
      <w:r>
        <w:rPr>
          <w:rFonts w:ascii="Times New Roman" w:hAnsi="Times New Roman"/>
          <w:sz w:val="28"/>
          <w:szCs w:val="28"/>
        </w:rPr>
        <w:t>40</w:t>
      </w:r>
      <w:r w:rsidR="00BB7516">
        <w:rPr>
          <w:rFonts w:ascii="Times New Roman" w:hAnsi="Times New Roman"/>
          <w:sz w:val="28"/>
          <w:szCs w:val="28"/>
        </w:rPr>
        <w:t xml:space="preserve"> м</w:t>
      </w:r>
      <w:r w:rsidRPr="0020053E">
        <w:rPr>
          <w:rFonts w:ascii="Times New Roman" w:hAnsi="Times New Roman"/>
          <w:sz w:val="28"/>
          <w:szCs w:val="28"/>
          <w:vertAlign w:val="superscript"/>
        </w:rPr>
        <w:t>2</w:t>
      </w:r>
      <w:r w:rsidR="00FD63D9">
        <w:rPr>
          <w:rFonts w:ascii="Times New Roman" w:hAnsi="Times New Roman"/>
          <w:sz w:val="28"/>
          <w:szCs w:val="28"/>
        </w:rPr>
        <w:t xml:space="preserve"> на 1 человека приведены в </w:t>
      </w:r>
      <w:r w:rsidR="00BB7516">
        <w:rPr>
          <w:rFonts w:ascii="Times New Roman" w:hAnsi="Times New Roman"/>
          <w:sz w:val="28"/>
          <w:szCs w:val="28"/>
        </w:rPr>
        <w:t xml:space="preserve">приложениях к настоящим нормативам. </w:t>
      </w:r>
    </w:p>
    <w:p w:rsidR="00705FFB" w:rsidRDefault="00705FFB" w:rsidP="00C55C2D">
      <w:pPr>
        <w:pStyle w:val="G0"/>
        <w:spacing w:before="0" w:after="0"/>
        <w:ind w:firstLine="851"/>
        <w:rPr>
          <w:rFonts w:ascii="Times New Roman" w:hAnsi="Times New Roman"/>
          <w:sz w:val="28"/>
          <w:szCs w:val="28"/>
        </w:rPr>
      </w:pPr>
      <w:r>
        <w:rPr>
          <w:rFonts w:ascii="Times New Roman" w:hAnsi="Times New Roman"/>
          <w:sz w:val="28"/>
          <w:szCs w:val="28"/>
        </w:rPr>
        <w:t>Средний расчетный показатель жил</w:t>
      </w:r>
      <w:r w:rsidR="00FD63D9">
        <w:rPr>
          <w:rFonts w:ascii="Times New Roman" w:hAnsi="Times New Roman"/>
          <w:sz w:val="28"/>
          <w:szCs w:val="28"/>
        </w:rPr>
        <w:t>ищной обеспеченности зависит от </w:t>
      </w:r>
      <w:r>
        <w:rPr>
          <w:rFonts w:ascii="Times New Roman" w:hAnsi="Times New Roman"/>
          <w:sz w:val="28"/>
          <w:szCs w:val="28"/>
        </w:rPr>
        <w:t>соотношения жилых домов и квартир различного уровня комфорта и определяется расчетом. Структура жилищ</w:t>
      </w:r>
      <w:r w:rsidR="00FD63D9">
        <w:rPr>
          <w:rFonts w:ascii="Times New Roman" w:hAnsi="Times New Roman"/>
          <w:sz w:val="28"/>
          <w:szCs w:val="28"/>
        </w:rPr>
        <w:t>ного фонда дифференцируется  по </w:t>
      </w:r>
      <w:r>
        <w:rPr>
          <w:rFonts w:ascii="Times New Roman" w:hAnsi="Times New Roman"/>
          <w:sz w:val="28"/>
          <w:szCs w:val="28"/>
        </w:rPr>
        <w:t>уровню комфо</w:t>
      </w:r>
      <w:r w:rsidR="00B5401C">
        <w:rPr>
          <w:rFonts w:ascii="Times New Roman" w:hAnsi="Times New Roman"/>
          <w:sz w:val="28"/>
          <w:szCs w:val="28"/>
        </w:rPr>
        <w:t>рта в соответствии с таблицей №</w:t>
      </w:r>
      <w:r w:rsidR="001E20EF">
        <w:rPr>
          <w:rFonts w:ascii="Times New Roman" w:hAnsi="Times New Roman"/>
          <w:sz w:val="28"/>
          <w:szCs w:val="28"/>
        </w:rPr>
        <w:t xml:space="preserve"> </w:t>
      </w:r>
      <w:r w:rsidR="00B5401C">
        <w:rPr>
          <w:rFonts w:ascii="Times New Roman" w:hAnsi="Times New Roman"/>
          <w:sz w:val="28"/>
          <w:szCs w:val="28"/>
        </w:rPr>
        <w:t>2</w:t>
      </w:r>
      <w:r>
        <w:rPr>
          <w:rFonts w:ascii="Times New Roman" w:hAnsi="Times New Roman"/>
          <w:sz w:val="28"/>
          <w:szCs w:val="28"/>
        </w:rPr>
        <w:t>.</w:t>
      </w:r>
    </w:p>
    <w:p w:rsidR="00705FFB" w:rsidRDefault="00B5401C" w:rsidP="00C55C2D">
      <w:pPr>
        <w:pStyle w:val="010"/>
        <w:jc w:val="right"/>
      </w:pPr>
      <w:r>
        <w:t>Таблица №2</w:t>
      </w:r>
    </w:p>
    <w:tbl>
      <w:tblPr>
        <w:tblW w:w="93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87"/>
        <w:gridCol w:w="2616"/>
        <w:gridCol w:w="2321"/>
        <w:gridCol w:w="1921"/>
      </w:tblGrid>
      <w:tr w:rsidR="00705FFB" w:rsidRPr="007C5124" w:rsidTr="000732DB">
        <w:trPr>
          <w:trHeight w:val="688"/>
        </w:trPr>
        <w:tc>
          <w:tcPr>
            <w:tcW w:w="2487"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Тип жилого дома и квартиры по уровню комфорта</w:t>
            </w:r>
          </w:p>
        </w:tc>
        <w:tc>
          <w:tcPr>
            <w:tcW w:w="2616"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Норма площади жилого дома и квартиры в расчете на одного человека, </w:t>
            </w:r>
            <w:r w:rsidR="0095141F">
              <w:rPr>
                <w:rFonts w:ascii="Times New Roman" w:hAnsi="Times New Roman" w:cs="Times New Roman"/>
                <w:noProof/>
                <w:sz w:val="20"/>
                <w:szCs w:val="20"/>
              </w:rPr>
              <w:drawing>
                <wp:inline distT="0" distB="0" distL="0" distR="0">
                  <wp:extent cx="184785" cy="213995"/>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84785" cy="213995"/>
                          </a:xfrm>
                          <a:prstGeom prst="rect">
                            <a:avLst/>
                          </a:prstGeom>
                          <a:noFill/>
                          <a:ln w="9525">
                            <a:noFill/>
                            <a:miter lim="800000"/>
                            <a:headEnd/>
                            <a:tailEnd/>
                          </a:ln>
                        </pic:spPr>
                      </pic:pic>
                    </a:graphicData>
                  </a:graphic>
                </wp:inline>
              </w:drawing>
            </w:r>
          </w:p>
        </w:tc>
        <w:tc>
          <w:tcPr>
            <w:tcW w:w="2321"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Формула заселения жилого дома и квартиры</w:t>
            </w:r>
          </w:p>
        </w:tc>
        <w:tc>
          <w:tcPr>
            <w:tcW w:w="1921"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Доля в общем объеме жилищного </w:t>
            </w:r>
            <w:proofErr w:type="spellStart"/>
            <w:r>
              <w:rPr>
                <w:rFonts w:ascii="Times New Roman" w:hAnsi="Times New Roman" w:cs="Times New Roman"/>
                <w:sz w:val="20"/>
                <w:szCs w:val="20"/>
                <w:lang w:eastAsia="en-US"/>
              </w:rPr>
              <w:t>строительства,%</w:t>
            </w:r>
            <w:proofErr w:type="spellEnd"/>
          </w:p>
        </w:tc>
      </w:tr>
      <w:tr w:rsidR="00705FFB" w:rsidRPr="007C5124" w:rsidTr="000732DB">
        <w:trPr>
          <w:trHeight w:val="536"/>
        </w:trPr>
        <w:tc>
          <w:tcPr>
            <w:tcW w:w="2487"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left"/>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Престижный</w:t>
            </w:r>
          </w:p>
          <w:p w:rsidR="00705FFB" w:rsidRDefault="00705FFB" w:rsidP="00C55C2D">
            <w:pPr>
              <w:pStyle w:val="afa"/>
              <w:widowControl/>
              <w:spacing w:line="276" w:lineRule="auto"/>
              <w:jc w:val="left"/>
              <w:rPr>
                <w:rFonts w:ascii="Times New Roman" w:hAnsi="Times New Roman" w:cs="Times New Roman"/>
                <w:sz w:val="20"/>
                <w:szCs w:val="20"/>
                <w:lang w:eastAsia="en-US"/>
              </w:rPr>
            </w:pPr>
            <w:r>
              <w:rPr>
                <w:rFonts w:ascii="Times New Roman" w:hAnsi="Times New Roman" w:cs="Times New Roman"/>
                <w:sz w:val="20"/>
                <w:szCs w:val="20"/>
                <w:lang w:eastAsia="en-US"/>
              </w:rPr>
              <w:t>(бизнес - класс)</w:t>
            </w:r>
          </w:p>
        </w:tc>
        <w:tc>
          <w:tcPr>
            <w:tcW w:w="2616"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40</w:t>
            </w:r>
          </w:p>
        </w:tc>
        <w:tc>
          <w:tcPr>
            <w:tcW w:w="2321"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k</w:t>
            </w:r>
            <w:proofErr w:type="spellEnd"/>
            <w:r>
              <w:rPr>
                <w:rFonts w:ascii="Times New Roman" w:hAnsi="Times New Roman" w:cs="Times New Roman"/>
                <w:sz w:val="20"/>
                <w:szCs w:val="20"/>
                <w:lang w:eastAsia="en-US"/>
              </w:rPr>
              <w:t xml:space="preserve"> = </w:t>
            </w:r>
            <w:proofErr w:type="spellStart"/>
            <w:r>
              <w:rPr>
                <w:rFonts w:ascii="Times New Roman" w:hAnsi="Times New Roman" w:cs="Times New Roman"/>
                <w:sz w:val="20"/>
                <w:szCs w:val="20"/>
                <w:lang w:eastAsia="en-US"/>
              </w:rPr>
              <w:t>n</w:t>
            </w:r>
            <w:proofErr w:type="spellEnd"/>
            <w:r>
              <w:rPr>
                <w:rFonts w:ascii="Times New Roman" w:hAnsi="Times New Roman" w:cs="Times New Roman"/>
                <w:sz w:val="20"/>
                <w:szCs w:val="20"/>
                <w:lang w:eastAsia="en-US"/>
              </w:rPr>
              <w:t xml:space="preserve"> + 1</w:t>
            </w:r>
          </w:p>
          <w:p w:rsidR="00705FFB" w:rsidRDefault="00705FFB" w:rsidP="00C55C2D">
            <w:pPr>
              <w:pStyle w:val="afa"/>
              <w:widowControl/>
              <w:spacing w:line="276"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k</w:t>
            </w:r>
            <w:proofErr w:type="spellEnd"/>
            <w:r>
              <w:rPr>
                <w:rFonts w:ascii="Times New Roman" w:hAnsi="Times New Roman" w:cs="Times New Roman"/>
                <w:sz w:val="20"/>
                <w:szCs w:val="20"/>
                <w:lang w:eastAsia="en-US"/>
              </w:rPr>
              <w:t xml:space="preserve"> = </w:t>
            </w:r>
            <w:proofErr w:type="spellStart"/>
            <w:r>
              <w:rPr>
                <w:rFonts w:ascii="Times New Roman" w:hAnsi="Times New Roman" w:cs="Times New Roman"/>
                <w:sz w:val="20"/>
                <w:szCs w:val="20"/>
                <w:lang w:eastAsia="en-US"/>
              </w:rPr>
              <w:t>n</w:t>
            </w:r>
            <w:proofErr w:type="spellEnd"/>
            <w:r>
              <w:rPr>
                <w:rFonts w:ascii="Times New Roman" w:hAnsi="Times New Roman" w:cs="Times New Roman"/>
                <w:sz w:val="20"/>
                <w:szCs w:val="20"/>
                <w:lang w:eastAsia="en-US"/>
              </w:rPr>
              <w:t xml:space="preserve"> + 2</w:t>
            </w:r>
          </w:p>
        </w:tc>
        <w:tc>
          <w:tcPr>
            <w:tcW w:w="1921" w:type="dxa"/>
            <w:tcBorders>
              <w:top w:val="single" w:sz="4" w:space="0" w:color="auto"/>
              <w:left w:val="single" w:sz="4" w:space="0" w:color="auto"/>
              <w:bottom w:val="single" w:sz="4" w:space="0" w:color="auto"/>
              <w:right w:val="single" w:sz="4" w:space="0" w:color="auto"/>
            </w:tcBorders>
            <w:hideMark/>
          </w:tcPr>
          <w:p w:rsidR="00705FFB" w:rsidRDefault="0095141F"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noProof/>
                <w:sz w:val="20"/>
                <w:szCs w:val="20"/>
              </w:rPr>
              <w:drawing>
                <wp:inline distT="0" distB="0" distL="0" distR="0">
                  <wp:extent cx="281940" cy="349885"/>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281940" cy="349885"/>
                          </a:xfrm>
                          <a:prstGeom prst="rect">
                            <a:avLst/>
                          </a:prstGeom>
                          <a:noFill/>
                          <a:ln w="9525">
                            <a:noFill/>
                            <a:miter lim="800000"/>
                            <a:headEnd/>
                            <a:tailEnd/>
                          </a:ln>
                        </pic:spPr>
                      </pic:pic>
                    </a:graphicData>
                  </a:graphic>
                </wp:inline>
              </w:drawing>
            </w:r>
          </w:p>
        </w:tc>
      </w:tr>
      <w:tr w:rsidR="00705FFB" w:rsidRPr="007C5124" w:rsidTr="000732DB">
        <w:trPr>
          <w:trHeight w:val="543"/>
        </w:trPr>
        <w:tc>
          <w:tcPr>
            <w:tcW w:w="2487"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left"/>
              <w:rPr>
                <w:rFonts w:ascii="Times New Roman" w:hAnsi="Times New Roman" w:cs="Times New Roman"/>
                <w:sz w:val="20"/>
                <w:szCs w:val="20"/>
                <w:lang w:eastAsia="en-US"/>
              </w:rPr>
            </w:pPr>
            <w:r>
              <w:rPr>
                <w:rFonts w:ascii="Times New Roman" w:hAnsi="Times New Roman" w:cs="Times New Roman"/>
                <w:sz w:val="20"/>
                <w:szCs w:val="20"/>
                <w:lang w:eastAsia="en-US"/>
              </w:rPr>
              <w:t>Массовый</w:t>
            </w:r>
          </w:p>
          <w:p w:rsidR="00705FFB" w:rsidRDefault="00705FFB" w:rsidP="00C55C2D">
            <w:pPr>
              <w:pStyle w:val="afa"/>
              <w:widowControl/>
              <w:spacing w:line="276" w:lineRule="auto"/>
              <w:jc w:val="left"/>
              <w:rPr>
                <w:rFonts w:ascii="Times New Roman" w:hAnsi="Times New Roman" w:cs="Times New Roman"/>
                <w:sz w:val="20"/>
                <w:szCs w:val="20"/>
                <w:lang w:eastAsia="en-US"/>
              </w:rPr>
            </w:pPr>
            <w:r>
              <w:rPr>
                <w:rFonts w:ascii="Times New Roman" w:hAnsi="Times New Roman" w:cs="Times New Roman"/>
                <w:sz w:val="20"/>
                <w:szCs w:val="20"/>
                <w:lang w:eastAsia="en-US"/>
              </w:rPr>
              <w:t>(эконом - класс)</w:t>
            </w:r>
          </w:p>
        </w:tc>
        <w:tc>
          <w:tcPr>
            <w:tcW w:w="2616"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30</w:t>
            </w:r>
          </w:p>
        </w:tc>
        <w:tc>
          <w:tcPr>
            <w:tcW w:w="2321"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k</w:t>
            </w:r>
            <w:proofErr w:type="spellEnd"/>
            <w:r>
              <w:rPr>
                <w:rFonts w:ascii="Times New Roman" w:hAnsi="Times New Roman" w:cs="Times New Roman"/>
                <w:sz w:val="20"/>
                <w:szCs w:val="20"/>
                <w:lang w:eastAsia="en-US"/>
              </w:rPr>
              <w:t xml:space="preserve"> = </w:t>
            </w:r>
            <w:proofErr w:type="spellStart"/>
            <w:r>
              <w:rPr>
                <w:rFonts w:ascii="Times New Roman" w:hAnsi="Times New Roman" w:cs="Times New Roman"/>
                <w:sz w:val="20"/>
                <w:szCs w:val="20"/>
                <w:lang w:eastAsia="en-US"/>
              </w:rPr>
              <w:t>n</w:t>
            </w:r>
            <w:proofErr w:type="spellEnd"/>
          </w:p>
          <w:p w:rsidR="00705FFB" w:rsidRDefault="00705FFB" w:rsidP="00C55C2D">
            <w:pPr>
              <w:pStyle w:val="afa"/>
              <w:widowControl/>
              <w:spacing w:line="276"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k</w:t>
            </w:r>
            <w:proofErr w:type="spellEnd"/>
            <w:r>
              <w:rPr>
                <w:rFonts w:ascii="Times New Roman" w:hAnsi="Times New Roman" w:cs="Times New Roman"/>
                <w:sz w:val="20"/>
                <w:szCs w:val="20"/>
                <w:lang w:eastAsia="en-US"/>
              </w:rPr>
              <w:t xml:space="preserve"> = </w:t>
            </w:r>
            <w:proofErr w:type="spellStart"/>
            <w:r>
              <w:rPr>
                <w:rFonts w:ascii="Times New Roman" w:hAnsi="Times New Roman" w:cs="Times New Roman"/>
                <w:sz w:val="20"/>
                <w:szCs w:val="20"/>
                <w:lang w:eastAsia="en-US"/>
              </w:rPr>
              <w:t>n</w:t>
            </w:r>
            <w:proofErr w:type="spellEnd"/>
            <w:r>
              <w:rPr>
                <w:rFonts w:ascii="Times New Roman" w:hAnsi="Times New Roman" w:cs="Times New Roman"/>
                <w:sz w:val="20"/>
                <w:szCs w:val="20"/>
                <w:lang w:eastAsia="en-US"/>
              </w:rPr>
              <w:t xml:space="preserve"> + 1</w:t>
            </w:r>
          </w:p>
        </w:tc>
        <w:tc>
          <w:tcPr>
            <w:tcW w:w="1921" w:type="dxa"/>
            <w:tcBorders>
              <w:top w:val="single" w:sz="4" w:space="0" w:color="auto"/>
              <w:left w:val="single" w:sz="4" w:space="0" w:color="auto"/>
              <w:bottom w:val="single" w:sz="4" w:space="0" w:color="auto"/>
              <w:right w:val="single" w:sz="4" w:space="0" w:color="auto"/>
            </w:tcBorders>
            <w:hideMark/>
          </w:tcPr>
          <w:p w:rsidR="00705FFB" w:rsidRDefault="0095141F"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noProof/>
                <w:sz w:val="20"/>
                <w:szCs w:val="20"/>
              </w:rPr>
              <w:drawing>
                <wp:inline distT="0" distB="0" distL="0" distR="0">
                  <wp:extent cx="281940" cy="34988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281940" cy="349885"/>
                          </a:xfrm>
                          <a:prstGeom prst="rect">
                            <a:avLst/>
                          </a:prstGeom>
                          <a:noFill/>
                          <a:ln w="9525">
                            <a:noFill/>
                            <a:miter lim="800000"/>
                            <a:headEnd/>
                            <a:tailEnd/>
                          </a:ln>
                        </pic:spPr>
                      </pic:pic>
                    </a:graphicData>
                  </a:graphic>
                </wp:inline>
              </w:drawing>
            </w:r>
          </w:p>
        </w:tc>
      </w:tr>
      <w:tr w:rsidR="00705FFB" w:rsidRPr="007C5124" w:rsidTr="000732DB">
        <w:trPr>
          <w:trHeight w:val="392"/>
        </w:trPr>
        <w:tc>
          <w:tcPr>
            <w:tcW w:w="2487"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left"/>
              <w:rPr>
                <w:rFonts w:ascii="Times New Roman" w:hAnsi="Times New Roman" w:cs="Times New Roman"/>
                <w:sz w:val="20"/>
                <w:szCs w:val="20"/>
                <w:lang w:eastAsia="en-US"/>
              </w:rPr>
            </w:pPr>
            <w:r>
              <w:rPr>
                <w:rFonts w:ascii="Times New Roman" w:hAnsi="Times New Roman" w:cs="Times New Roman"/>
                <w:sz w:val="20"/>
                <w:szCs w:val="20"/>
                <w:lang w:eastAsia="en-US"/>
              </w:rPr>
              <w:t>Социальный</w:t>
            </w:r>
          </w:p>
          <w:p w:rsidR="00705FFB" w:rsidRDefault="00705FFB" w:rsidP="00C55C2D">
            <w:pPr>
              <w:pStyle w:val="afa"/>
              <w:widowControl/>
              <w:spacing w:line="276" w:lineRule="auto"/>
              <w:jc w:val="left"/>
              <w:rPr>
                <w:rFonts w:ascii="Times New Roman" w:hAnsi="Times New Roman" w:cs="Times New Roman"/>
                <w:sz w:val="20"/>
                <w:szCs w:val="20"/>
                <w:lang w:eastAsia="en-US"/>
              </w:rPr>
            </w:pPr>
            <w:r>
              <w:rPr>
                <w:rFonts w:ascii="Times New Roman" w:hAnsi="Times New Roman" w:cs="Times New Roman"/>
                <w:sz w:val="20"/>
                <w:szCs w:val="20"/>
                <w:lang w:eastAsia="en-US"/>
              </w:rPr>
              <w:t>(муниципальное жилище)</w:t>
            </w:r>
          </w:p>
        </w:tc>
        <w:tc>
          <w:tcPr>
            <w:tcW w:w="2616"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p>
        </w:tc>
        <w:tc>
          <w:tcPr>
            <w:tcW w:w="2321" w:type="dxa"/>
            <w:tcBorders>
              <w:top w:val="single" w:sz="4" w:space="0" w:color="auto"/>
              <w:left w:val="single" w:sz="4" w:space="0" w:color="auto"/>
              <w:bottom w:val="single" w:sz="4" w:space="0" w:color="auto"/>
              <w:right w:val="single" w:sz="4" w:space="0" w:color="auto"/>
            </w:tcBorders>
            <w:hideMark/>
          </w:tcPr>
          <w:p w:rsidR="00705FFB" w:rsidRDefault="00705FFB" w:rsidP="00C55C2D">
            <w:pPr>
              <w:pStyle w:val="afa"/>
              <w:widowControl/>
              <w:spacing w:line="276"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k</w:t>
            </w:r>
            <w:proofErr w:type="spellEnd"/>
            <w:r>
              <w:rPr>
                <w:rFonts w:ascii="Times New Roman" w:hAnsi="Times New Roman" w:cs="Times New Roman"/>
                <w:sz w:val="20"/>
                <w:szCs w:val="20"/>
                <w:lang w:eastAsia="en-US"/>
              </w:rPr>
              <w:t xml:space="preserve"> = </w:t>
            </w:r>
            <w:proofErr w:type="spellStart"/>
            <w:r>
              <w:rPr>
                <w:rFonts w:ascii="Times New Roman" w:hAnsi="Times New Roman" w:cs="Times New Roman"/>
                <w:sz w:val="20"/>
                <w:szCs w:val="20"/>
                <w:lang w:eastAsia="en-US"/>
              </w:rPr>
              <w:t>n</w:t>
            </w:r>
            <w:proofErr w:type="spellEnd"/>
            <w:r>
              <w:rPr>
                <w:rFonts w:ascii="Times New Roman" w:hAnsi="Times New Roman" w:cs="Times New Roman"/>
                <w:sz w:val="20"/>
                <w:szCs w:val="20"/>
                <w:lang w:eastAsia="en-US"/>
              </w:rPr>
              <w:t xml:space="preserve"> - 1</w:t>
            </w:r>
          </w:p>
          <w:p w:rsidR="00705FFB" w:rsidRDefault="00705FFB" w:rsidP="00C55C2D">
            <w:pPr>
              <w:pStyle w:val="afa"/>
              <w:widowControl/>
              <w:spacing w:line="276"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k</w:t>
            </w:r>
            <w:proofErr w:type="spellEnd"/>
            <w:r>
              <w:rPr>
                <w:rFonts w:ascii="Times New Roman" w:hAnsi="Times New Roman" w:cs="Times New Roman"/>
                <w:sz w:val="20"/>
                <w:szCs w:val="20"/>
                <w:lang w:eastAsia="en-US"/>
              </w:rPr>
              <w:t xml:space="preserve"> = </w:t>
            </w:r>
            <w:proofErr w:type="spellStart"/>
            <w:r>
              <w:rPr>
                <w:rFonts w:ascii="Times New Roman" w:hAnsi="Times New Roman" w:cs="Times New Roman"/>
                <w:sz w:val="20"/>
                <w:szCs w:val="20"/>
                <w:lang w:eastAsia="en-US"/>
              </w:rPr>
              <w:t>n</w:t>
            </w:r>
            <w:proofErr w:type="spellEnd"/>
          </w:p>
        </w:tc>
        <w:tc>
          <w:tcPr>
            <w:tcW w:w="1921" w:type="dxa"/>
            <w:tcBorders>
              <w:top w:val="single" w:sz="4" w:space="0" w:color="auto"/>
              <w:left w:val="single" w:sz="4" w:space="0" w:color="auto"/>
              <w:bottom w:val="single" w:sz="4" w:space="0" w:color="auto"/>
              <w:right w:val="single" w:sz="4" w:space="0" w:color="auto"/>
            </w:tcBorders>
            <w:hideMark/>
          </w:tcPr>
          <w:p w:rsidR="00705FFB" w:rsidRDefault="0095141F" w:rsidP="00C55C2D">
            <w:pPr>
              <w:pStyle w:val="afa"/>
              <w:widowControl/>
              <w:spacing w:line="276" w:lineRule="auto"/>
              <w:jc w:val="center"/>
              <w:rPr>
                <w:rFonts w:ascii="Times New Roman" w:hAnsi="Times New Roman" w:cs="Times New Roman"/>
                <w:sz w:val="20"/>
                <w:szCs w:val="20"/>
                <w:lang w:eastAsia="en-US"/>
              </w:rPr>
            </w:pPr>
            <w:r>
              <w:rPr>
                <w:rFonts w:ascii="Times New Roman" w:hAnsi="Times New Roman" w:cs="Times New Roman"/>
                <w:noProof/>
                <w:sz w:val="20"/>
                <w:szCs w:val="20"/>
              </w:rPr>
              <w:drawing>
                <wp:inline distT="0" distB="0" distL="0" distR="0">
                  <wp:extent cx="281940" cy="349885"/>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281940" cy="349885"/>
                          </a:xfrm>
                          <a:prstGeom prst="rect">
                            <a:avLst/>
                          </a:prstGeom>
                          <a:noFill/>
                          <a:ln w="9525">
                            <a:noFill/>
                            <a:miter lim="800000"/>
                            <a:headEnd/>
                            <a:tailEnd/>
                          </a:ln>
                        </pic:spPr>
                      </pic:pic>
                    </a:graphicData>
                  </a:graphic>
                </wp:inline>
              </w:drawing>
            </w:r>
          </w:p>
        </w:tc>
      </w:tr>
    </w:tbl>
    <w:p w:rsidR="00705FFB" w:rsidRDefault="00705FFB" w:rsidP="00C55C2D">
      <w:pPr>
        <w:pStyle w:val="a8"/>
        <w:widowControl/>
        <w:jc w:val="both"/>
        <w:rPr>
          <w:rStyle w:val="af8"/>
          <w:b w:val="0"/>
          <w:bCs/>
          <w:i/>
          <w:sz w:val="28"/>
          <w:szCs w:val="28"/>
        </w:rPr>
      </w:pPr>
    </w:p>
    <w:p w:rsidR="00705FFB" w:rsidRPr="00E7514A" w:rsidRDefault="00705FFB" w:rsidP="00C55C2D">
      <w:pPr>
        <w:pStyle w:val="a8"/>
        <w:widowControl/>
        <w:ind w:firstLine="851"/>
        <w:jc w:val="both"/>
      </w:pPr>
      <w:r w:rsidRPr="00E7514A">
        <w:rPr>
          <w:rStyle w:val="af8"/>
          <w:rFonts w:ascii="Times New Roman" w:hAnsi="Times New Roman" w:cs="Times New Roman"/>
          <w:b w:val="0"/>
          <w:bCs/>
          <w:i/>
          <w:color w:val="auto"/>
          <w:sz w:val="28"/>
          <w:szCs w:val="28"/>
        </w:rPr>
        <w:t>Примечания:</w:t>
      </w:r>
    </w:p>
    <w:p w:rsidR="00705FFB" w:rsidRDefault="00705FFB" w:rsidP="00C55C2D">
      <w:pPr>
        <w:pStyle w:val="a8"/>
        <w:widowControl/>
        <w:jc w:val="both"/>
        <w:rPr>
          <w:rFonts w:ascii="Times New Roman" w:hAnsi="Times New Roman" w:cs="Times New Roman"/>
          <w:i/>
          <w:sz w:val="28"/>
          <w:szCs w:val="28"/>
        </w:rPr>
      </w:pPr>
      <w:r>
        <w:rPr>
          <w:rFonts w:ascii="Times New Roman" w:hAnsi="Times New Roman" w:cs="Times New Roman"/>
          <w:i/>
          <w:sz w:val="28"/>
          <w:szCs w:val="28"/>
        </w:rPr>
        <w:t>1</w:t>
      </w:r>
      <w:r w:rsidR="00FD63D9">
        <w:rPr>
          <w:rFonts w:ascii="Times New Roman" w:hAnsi="Times New Roman" w:cs="Times New Roman"/>
          <w:i/>
          <w:sz w:val="28"/>
          <w:szCs w:val="28"/>
        </w:rPr>
        <w:t>.</w:t>
      </w:r>
      <w:r>
        <w:rPr>
          <w:rFonts w:ascii="Times New Roman" w:hAnsi="Times New Roman" w:cs="Times New Roman"/>
          <w:i/>
          <w:sz w:val="28"/>
          <w:szCs w:val="28"/>
        </w:rPr>
        <w:t xml:space="preserve"> Общее число жилых комнат в квартире или доме </w:t>
      </w:r>
      <w:proofErr w:type="spellStart"/>
      <w:r>
        <w:rPr>
          <w:rFonts w:ascii="Times New Roman" w:hAnsi="Times New Roman" w:cs="Times New Roman"/>
          <w:i/>
          <w:sz w:val="28"/>
          <w:szCs w:val="28"/>
        </w:rPr>
        <w:t>k</w:t>
      </w:r>
      <w:proofErr w:type="spellEnd"/>
      <w:r>
        <w:rPr>
          <w:rFonts w:ascii="Times New Roman" w:hAnsi="Times New Roman" w:cs="Times New Roman"/>
          <w:i/>
          <w:sz w:val="28"/>
          <w:szCs w:val="28"/>
        </w:rPr>
        <w:t xml:space="preserve"> и численность проживающих людей </w:t>
      </w:r>
      <w:proofErr w:type="spellStart"/>
      <w:r>
        <w:rPr>
          <w:rFonts w:ascii="Times New Roman" w:hAnsi="Times New Roman" w:cs="Times New Roman"/>
          <w:i/>
          <w:sz w:val="28"/>
          <w:szCs w:val="28"/>
        </w:rPr>
        <w:t>n</w:t>
      </w:r>
      <w:proofErr w:type="spellEnd"/>
      <w:r>
        <w:rPr>
          <w:rFonts w:ascii="Times New Roman" w:hAnsi="Times New Roman" w:cs="Times New Roman"/>
          <w:i/>
          <w:sz w:val="28"/>
          <w:szCs w:val="28"/>
        </w:rPr>
        <w:t>.</w:t>
      </w:r>
    </w:p>
    <w:p w:rsidR="00705FFB" w:rsidRDefault="00705FFB" w:rsidP="00C55C2D">
      <w:pPr>
        <w:pStyle w:val="a8"/>
        <w:widowControl/>
        <w:jc w:val="both"/>
        <w:rPr>
          <w:rFonts w:ascii="Times New Roman" w:hAnsi="Times New Roman" w:cs="Times New Roman"/>
          <w:i/>
          <w:sz w:val="28"/>
          <w:szCs w:val="28"/>
        </w:rPr>
      </w:pPr>
      <w:r>
        <w:rPr>
          <w:rFonts w:ascii="Times New Roman" w:hAnsi="Times New Roman" w:cs="Times New Roman"/>
          <w:i/>
          <w:sz w:val="28"/>
          <w:szCs w:val="28"/>
        </w:rPr>
        <w:t>2</w:t>
      </w:r>
      <w:r w:rsidR="00FD63D9">
        <w:rPr>
          <w:rFonts w:ascii="Times New Roman" w:hAnsi="Times New Roman" w:cs="Times New Roman"/>
          <w:i/>
          <w:sz w:val="28"/>
          <w:szCs w:val="28"/>
        </w:rPr>
        <w:t>.</w:t>
      </w:r>
      <w:r>
        <w:rPr>
          <w:rFonts w:ascii="Times New Roman" w:hAnsi="Times New Roman" w:cs="Times New Roman"/>
          <w:i/>
          <w:sz w:val="28"/>
          <w:szCs w:val="28"/>
        </w:rPr>
        <w:t xml:space="preserve"> Специализированные типы жилища - дома гостиничного типа, специализированные жилые комплексы.</w:t>
      </w:r>
    </w:p>
    <w:p w:rsidR="00705FFB" w:rsidRDefault="00705FFB" w:rsidP="00C55C2D">
      <w:pPr>
        <w:pStyle w:val="a8"/>
        <w:widowControl/>
        <w:jc w:val="both"/>
        <w:rPr>
          <w:rFonts w:ascii="Times New Roman" w:hAnsi="Times New Roman" w:cs="Times New Roman"/>
          <w:i/>
          <w:sz w:val="28"/>
          <w:szCs w:val="28"/>
        </w:rPr>
      </w:pPr>
      <w:r>
        <w:rPr>
          <w:rFonts w:ascii="Times New Roman" w:hAnsi="Times New Roman" w:cs="Times New Roman"/>
          <w:i/>
          <w:sz w:val="28"/>
          <w:szCs w:val="28"/>
        </w:rPr>
        <w:t>3</w:t>
      </w:r>
      <w:r w:rsidR="00FD63D9">
        <w:rPr>
          <w:rFonts w:ascii="Times New Roman" w:hAnsi="Times New Roman" w:cs="Times New Roman"/>
          <w:i/>
          <w:sz w:val="28"/>
          <w:szCs w:val="28"/>
        </w:rPr>
        <w:t xml:space="preserve">. </w:t>
      </w:r>
      <w:r>
        <w:rPr>
          <w:rFonts w:ascii="Times New Roman" w:hAnsi="Times New Roman" w:cs="Times New Roman"/>
          <w:i/>
          <w:sz w:val="28"/>
          <w:szCs w:val="28"/>
        </w:rPr>
        <w:t xml:space="preserve"> В числителе - на первую очередь, в знаменателе - на расчетный срок.</w:t>
      </w:r>
    </w:p>
    <w:p w:rsidR="00705FFB" w:rsidRDefault="00705FFB" w:rsidP="00C55C2D">
      <w:pPr>
        <w:pStyle w:val="G0"/>
        <w:spacing w:before="0" w:after="0"/>
        <w:ind w:firstLine="0"/>
        <w:rPr>
          <w:rFonts w:ascii="Times New Roman" w:hAnsi="Times New Roman"/>
          <w:i/>
          <w:sz w:val="28"/>
          <w:szCs w:val="28"/>
        </w:rPr>
      </w:pPr>
      <w:r>
        <w:rPr>
          <w:rFonts w:ascii="Times New Roman" w:hAnsi="Times New Roman"/>
          <w:i/>
          <w:sz w:val="28"/>
          <w:szCs w:val="28"/>
        </w:rPr>
        <w:t>4</w:t>
      </w:r>
      <w:r w:rsidR="00FD63D9">
        <w:rPr>
          <w:rFonts w:ascii="Times New Roman" w:hAnsi="Times New Roman"/>
          <w:i/>
          <w:sz w:val="28"/>
          <w:szCs w:val="28"/>
        </w:rPr>
        <w:t>.</w:t>
      </w:r>
      <w:r>
        <w:rPr>
          <w:rFonts w:ascii="Times New Roman" w:hAnsi="Times New Roman"/>
          <w:i/>
          <w:sz w:val="28"/>
          <w:szCs w:val="28"/>
        </w:rPr>
        <w:t xml:space="preserve"> Указанные нормативные показа</w:t>
      </w:r>
      <w:r w:rsidR="00FD63D9">
        <w:rPr>
          <w:rFonts w:ascii="Times New Roman" w:hAnsi="Times New Roman"/>
          <w:i/>
          <w:sz w:val="28"/>
          <w:szCs w:val="28"/>
        </w:rPr>
        <w:t>тели не являются основанием для </w:t>
      </w:r>
      <w:r>
        <w:rPr>
          <w:rFonts w:ascii="Times New Roman" w:hAnsi="Times New Roman"/>
          <w:i/>
          <w:sz w:val="28"/>
          <w:szCs w:val="28"/>
        </w:rPr>
        <w:t>установления нормы реального заселения.</w:t>
      </w:r>
    </w:p>
    <w:p w:rsidR="00CA2962" w:rsidRDefault="0095141F" w:rsidP="00C55C2D">
      <w:pPr>
        <w:autoSpaceDE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5953125" cy="3502025"/>
            <wp:effectExtent l="19050" t="0" r="9525" b="0"/>
            <wp:docPr id="7"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5" cstate="print"/>
                    <a:srcRect/>
                    <a:stretch>
                      <a:fillRect/>
                    </a:stretch>
                  </pic:blipFill>
                  <pic:spPr bwMode="auto">
                    <a:xfrm>
                      <a:off x="0" y="0"/>
                      <a:ext cx="5953125" cy="3502025"/>
                    </a:xfrm>
                    <a:prstGeom prst="rect">
                      <a:avLst/>
                    </a:prstGeom>
                    <a:noFill/>
                    <a:ln w="9525">
                      <a:noFill/>
                      <a:miter lim="800000"/>
                      <a:headEnd/>
                      <a:tailEnd/>
                    </a:ln>
                  </pic:spPr>
                </pic:pic>
              </a:graphicData>
            </a:graphic>
          </wp:inline>
        </w:drawing>
      </w:r>
    </w:p>
    <w:p w:rsidR="00CA2962" w:rsidRDefault="00C21DA5" w:rsidP="00C55C2D">
      <w:pPr>
        <w:pStyle w:val="010"/>
      </w:pPr>
      <w:r>
        <w:t>Рис.</w:t>
      </w:r>
      <w:r w:rsidR="00CA2962">
        <w:t xml:space="preserve"> </w:t>
      </w:r>
      <w:r w:rsidR="00FC0CDA">
        <w:t>№</w:t>
      </w:r>
      <w:r w:rsidR="00C90DF5">
        <w:t>1</w:t>
      </w:r>
      <w:r w:rsidR="00FC0CDA">
        <w:t xml:space="preserve">. </w:t>
      </w:r>
      <w:r w:rsidR="001E20EF">
        <w:t>Нормативные</w:t>
      </w:r>
      <w:r w:rsidR="00CA2962">
        <w:t xml:space="preserve"> расчетные показатели застройки микрорайона (квартала)</w:t>
      </w:r>
    </w:p>
    <w:p w:rsidR="00CA2962" w:rsidRDefault="00CA2962" w:rsidP="00C55C2D">
      <w:pPr>
        <w:pStyle w:val="010"/>
      </w:pPr>
      <w:r>
        <w:t> </w:t>
      </w:r>
    </w:p>
    <w:p w:rsidR="00BB7516" w:rsidRDefault="00CA2962" w:rsidP="00C55C2D">
      <w:pPr>
        <w:pStyle w:val="ConsPlusNormal"/>
        <w:ind w:firstLine="851"/>
        <w:jc w:val="both"/>
      </w:pPr>
      <w:r>
        <w:t>Плотность населения в жилых микрорайонах (кварталах) пр</w:t>
      </w:r>
      <w:r w:rsidR="002039AE">
        <w:t>и </w:t>
      </w:r>
      <w:r w:rsidR="00F100CE">
        <w:t xml:space="preserve">жилищной обеспеченности 20 </w:t>
      </w:r>
      <w:r>
        <w:t>м</w:t>
      </w:r>
      <w:r w:rsidR="00F100CE" w:rsidRPr="00F100CE">
        <w:rPr>
          <w:vertAlign w:val="superscript"/>
        </w:rPr>
        <w:t>2</w:t>
      </w:r>
      <w:r>
        <w:t xml:space="preserve"> общей площади на человека не должна превышать 450 чел./га. </w:t>
      </w:r>
    </w:p>
    <w:p w:rsidR="001E20EF" w:rsidRDefault="00CA2962" w:rsidP="00C55C2D">
      <w:pPr>
        <w:pStyle w:val="ConsPlusNormal"/>
        <w:ind w:firstLine="851"/>
        <w:jc w:val="both"/>
      </w:pPr>
      <w:r>
        <w:t>В условиях реконструкции жилой застройки</w:t>
      </w:r>
      <w:r w:rsidR="004019ED">
        <w:t>,</w:t>
      </w:r>
      <w:r w:rsidR="004019ED" w:rsidRPr="004019ED">
        <w:t xml:space="preserve"> </w:t>
      </w:r>
      <w:r w:rsidR="004019ED">
        <w:t>в жилых зонах, размещаемых на территориях, требующих</w:t>
      </w:r>
      <w:r w:rsidR="00564D28">
        <w:t xml:space="preserve"> сложной инженерной подготовки,</w:t>
      </w:r>
      <w:r>
        <w:t xml:space="preserve"> допускается </w:t>
      </w:r>
      <w:r w:rsidR="004019ED">
        <w:t>при условии предоставления</w:t>
      </w:r>
      <w:r w:rsidR="00564D28">
        <w:t xml:space="preserve"> соответствующего</w:t>
      </w:r>
      <w:r w:rsidR="004019ED">
        <w:t xml:space="preserve"> технико-экономического обоснования </w:t>
      </w:r>
      <w:r>
        <w:t>превышение</w:t>
      </w:r>
      <w:r w:rsidR="00564D28">
        <w:t xml:space="preserve"> плотности</w:t>
      </w:r>
      <w:r w:rsidR="004019ED">
        <w:t xml:space="preserve"> </w:t>
      </w:r>
      <w:r w:rsidR="00564D28">
        <w:t>населения</w:t>
      </w:r>
      <w:r>
        <w:t xml:space="preserve"> микрорайона </w:t>
      </w:r>
      <w:r>
        <w:lastRenderedPageBreak/>
        <w:t>не более чем на 1</w:t>
      </w:r>
      <w:r w:rsidR="00BB7516">
        <w:t>5%</w:t>
      </w:r>
      <w:r w:rsidR="00705FFB">
        <w:t>,</w:t>
      </w:r>
      <w:r>
        <w:t xml:space="preserve"> </w:t>
      </w:r>
      <w:r w:rsidR="00705FFB">
        <w:t>п</w:t>
      </w:r>
      <w:r w:rsidR="00BB7516">
        <w:t xml:space="preserve">ри этом необходимо обеспечивать улучшение санитарно-гигиенических и экологических </w:t>
      </w:r>
      <w:r w:rsidR="002039AE">
        <w:t>условий проживания населения, а </w:t>
      </w:r>
      <w:r w:rsidR="00BB7516">
        <w:t>также снижение пожарной опасности застройки.</w:t>
      </w:r>
    </w:p>
    <w:p w:rsidR="00776886" w:rsidRPr="00E014A6" w:rsidRDefault="00776886" w:rsidP="00C55C2D">
      <w:pPr>
        <w:pStyle w:val="ConsPlusNormal"/>
        <w:ind w:firstLine="851"/>
        <w:jc w:val="both"/>
      </w:pPr>
    </w:p>
    <w:p w:rsidR="00CA2962" w:rsidRDefault="00CA2962" w:rsidP="00C55C2D">
      <w:pPr>
        <w:pStyle w:val="ac"/>
        <w:ind w:left="360"/>
        <w:jc w:val="center"/>
        <w:rPr>
          <w:b/>
        </w:rPr>
      </w:pPr>
      <w:r>
        <w:rPr>
          <w:b/>
        </w:rPr>
        <w:t>Рекомендуемые удельные показатели нормируемых элементов территории микрорайона (квартала)</w:t>
      </w:r>
    </w:p>
    <w:p w:rsidR="00CA2962" w:rsidRDefault="00E51E24" w:rsidP="00C55C2D">
      <w:pPr>
        <w:pStyle w:val="010"/>
        <w:jc w:val="right"/>
      </w:pPr>
      <w:r>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6421"/>
        <w:gridCol w:w="2523"/>
      </w:tblGrid>
      <w:tr w:rsidR="00CA2962" w:rsidRPr="007C5124" w:rsidTr="00CA2962">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Элементы территории микрорайона</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6B2434"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 xml:space="preserve">Удельная площадь, </w:t>
            </w:r>
            <w:r w:rsidR="00CA2962" w:rsidRPr="007C5124">
              <w:rPr>
                <w:rFonts w:ascii="Times New Roman" w:hAnsi="Times New Roman"/>
                <w:sz w:val="20"/>
                <w:szCs w:val="20"/>
              </w:rPr>
              <w:t>м</w:t>
            </w:r>
            <w:r w:rsidRPr="007C5124">
              <w:rPr>
                <w:rFonts w:ascii="Times New Roman" w:hAnsi="Times New Roman"/>
                <w:sz w:val="20"/>
                <w:szCs w:val="20"/>
                <w:vertAlign w:val="superscript"/>
              </w:rPr>
              <w:t>2</w:t>
            </w:r>
            <w:r w:rsidR="00CA2962" w:rsidRPr="007C5124">
              <w:rPr>
                <w:rFonts w:ascii="Times New Roman" w:hAnsi="Times New Roman"/>
                <w:sz w:val="20"/>
                <w:szCs w:val="20"/>
              </w:rPr>
              <w:t>/чел, не менее</w:t>
            </w:r>
          </w:p>
        </w:tc>
      </w:tr>
      <w:tr w:rsidR="00CA2962" w:rsidRPr="007C5124" w:rsidTr="00CA2962">
        <w:trPr>
          <w:trHeight w:val="166"/>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CA2962" w:rsidRPr="007C5124" w:rsidRDefault="00CA2962" w:rsidP="00C55C2D">
            <w:pPr>
              <w:pStyle w:val="Geonika"/>
              <w:spacing w:before="0" w:after="0" w:line="276" w:lineRule="auto"/>
              <w:rPr>
                <w:rFonts w:ascii="Times New Roman" w:hAnsi="Times New Roman"/>
                <w:sz w:val="20"/>
                <w:szCs w:val="20"/>
              </w:rPr>
            </w:pPr>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Территория, в том числе:</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19,4</w:t>
            </w:r>
          </w:p>
        </w:tc>
      </w:tr>
      <w:tr w:rsidR="00CA2962" w:rsidRPr="007C5124" w:rsidTr="00CA2962">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w:t>
            </w:r>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общеобразовательных школ</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5,0</w:t>
            </w:r>
          </w:p>
        </w:tc>
      </w:tr>
      <w:tr w:rsidR="00CA2962" w:rsidRPr="007C5124" w:rsidTr="00CA2962">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2</w:t>
            </w:r>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дошкольные образовательных учреждений</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1,2</w:t>
            </w:r>
          </w:p>
        </w:tc>
      </w:tr>
      <w:tr w:rsidR="00CA2962" w:rsidRPr="007C5124" w:rsidTr="00CA2962">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3</w:t>
            </w:r>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зеленых насаждений</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6,0</w:t>
            </w:r>
          </w:p>
        </w:tc>
      </w:tr>
      <w:tr w:rsidR="00CA2962" w:rsidRPr="007C5124" w:rsidTr="00CA2962">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4</w:t>
            </w:r>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объектов обслуживания</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1,2</w:t>
            </w:r>
          </w:p>
        </w:tc>
      </w:tr>
      <w:tr w:rsidR="00CA2962" w:rsidRPr="007C5124" w:rsidTr="00CA2962">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5</w:t>
            </w:r>
          </w:p>
        </w:tc>
        <w:tc>
          <w:tcPr>
            <w:tcW w:w="3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закрытых автостоянок</w:t>
            </w:r>
          </w:p>
        </w:tc>
        <w:tc>
          <w:tcPr>
            <w:tcW w:w="1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6,0</w:t>
            </w:r>
          </w:p>
        </w:tc>
      </w:tr>
    </w:tbl>
    <w:p w:rsidR="00CA2962" w:rsidRDefault="00CA2962" w:rsidP="00C55C2D">
      <w:pPr>
        <w:spacing w:after="0" w:line="240" w:lineRule="auto"/>
        <w:ind w:firstLine="851"/>
        <w:jc w:val="both"/>
        <w:rPr>
          <w:rFonts w:ascii="Times New Roman" w:eastAsia="Arial" w:hAnsi="Times New Roman"/>
          <w:sz w:val="28"/>
          <w:szCs w:val="28"/>
        </w:rPr>
      </w:pPr>
    </w:p>
    <w:p w:rsidR="00CA2962" w:rsidRPr="00F9747C" w:rsidRDefault="00CA2962" w:rsidP="00C55C2D">
      <w:pPr>
        <w:spacing w:after="0" w:line="240" w:lineRule="auto"/>
        <w:ind w:firstLine="851"/>
        <w:jc w:val="both"/>
        <w:rPr>
          <w:rFonts w:ascii="Times New Roman" w:hAnsi="Times New Roman"/>
          <w:sz w:val="28"/>
          <w:szCs w:val="28"/>
        </w:rPr>
      </w:pPr>
      <w:r>
        <w:rPr>
          <w:rFonts w:ascii="Times New Roman" w:hAnsi="Times New Roman"/>
          <w:sz w:val="28"/>
          <w:szCs w:val="28"/>
        </w:rPr>
        <w:t>Удельные площади нормируемых элементов территории микрорайона малоэтажной застройки принимаю</w:t>
      </w:r>
      <w:r w:rsidR="00E51E24">
        <w:rPr>
          <w:rFonts w:ascii="Times New Roman" w:hAnsi="Times New Roman"/>
          <w:sz w:val="28"/>
          <w:szCs w:val="28"/>
        </w:rPr>
        <w:t>тся в соответствии с таблицей №4</w:t>
      </w:r>
      <w:r>
        <w:rPr>
          <w:rFonts w:ascii="Times New Roman" w:hAnsi="Times New Roman"/>
          <w:sz w:val="28"/>
          <w:szCs w:val="28"/>
        </w:rPr>
        <w:t xml:space="preserve">. </w:t>
      </w:r>
    </w:p>
    <w:p w:rsidR="00CA2962" w:rsidRDefault="00CA2962" w:rsidP="00C55C2D">
      <w:pPr>
        <w:pStyle w:val="ac"/>
        <w:ind w:left="426"/>
        <w:jc w:val="center"/>
        <w:rPr>
          <w:b/>
        </w:rPr>
      </w:pPr>
      <w:r>
        <w:rPr>
          <w:b/>
        </w:rPr>
        <w:t>Рекомендуемые удельные показатели нормируемых элементов территории микрорайона малоэтажной застройки</w:t>
      </w:r>
    </w:p>
    <w:p w:rsidR="00CA2962" w:rsidRDefault="00E51E24" w:rsidP="00C55C2D">
      <w:pPr>
        <w:pStyle w:val="010"/>
        <w:jc w:val="right"/>
      </w:pPr>
      <w: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6381"/>
        <w:gridCol w:w="2551"/>
      </w:tblGrid>
      <w:tr w:rsidR="00CA2962" w:rsidRPr="007C5124" w:rsidTr="00CA2962">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3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Элементы территории микрорайона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6F771A"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 xml:space="preserve">Удельная площадь, </w:t>
            </w:r>
            <w:r w:rsidR="00CA2962" w:rsidRPr="007C5124">
              <w:rPr>
                <w:rFonts w:ascii="Times New Roman" w:hAnsi="Times New Roman"/>
                <w:sz w:val="20"/>
                <w:szCs w:val="20"/>
              </w:rPr>
              <w:t>м</w:t>
            </w:r>
            <w:r w:rsidRPr="007C5124">
              <w:rPr>
                <w:rFonts w:ascii="Times New Roman" w:hAnsi="Times New Roman"/>
                <w:sz w:val="20"/>
                <w:szCs w:val="20"/>
                <w:vertAlign w:val="superscript"/>
              </w:rPr>
              <w:t>2</w:t>
            </w:r>
            <w:r w:rsidR="00CA2962" w:rsidRPr="007C5124">
              <w:rPr>
                <w:rFonts w:ascii="Times New Roman" w:hAnsi="Times New Roman"/>
                <w:sz w:val="20"/>
                <w:szCs w:val="20"/>
              </w:rPr>
              <w:t>/чел, не менее</w:t>
            </w:r>
          </w:p>
        </w:tc>
      </w:tr>
      <w:tr w:rsidR="00CA2962" w:rsidRPr="007C5124" w:rsidTr="00CA2962">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CA2962" w:rsidRPr="007C5124" w:rsidRDefault="00CA2962" w:rsidP="00C55C2D">
            <w:pPr>
              <w:pStyle w:val="Geonika"/>
              <w:spacing w:before="0" w:after="0" w:line="276" w:lineRule="auto"/>
              <w:rPr>
                <w:rFonts w:ascii="Times New Roman" w:hAnsi="Times New Roman"/>
                <w:sz w:val="20"/>
                <w:szCs w:val="20"/>
              </w:rPr>
            </w:pPr>
          </w:p>
        </w:tc>
        <w:tc>
          <w:tcPr>
            <w:tcW w:w="3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Территория, в том числе: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9,7</w:t>
            </w:r>
          </w:p>
        </w:tc>
      </w:tr>
      <w:tr w:rsidR="00CA2962" w:rsidRPr="007C5124" w:rsidTr="00CA2962">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w:t>
            </w:r>
          </w:p>
        </w:tc>
        <w:tc>
          <w:tcPr>
            <w:tcW w:w="3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общеобразовательных школ</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1,7</w:t>
            </w:r>
          </w:p>
        </w:tc>
      </w:tr>
      <w:tr w:rsidR="00CA2962" w:rsidRPr="007C5124" w:rsidTr="00CA2962">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2</w:t>
            </w:r>
          </w:p>
        </w:tc>
        <w:tc>
          <w:tcPr>
            <w:tcW w:w="3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дошкольные образовательных учреждений</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1,2</w:t>
            </w:r>
          </w:p>
        </w:tc>
      </w:tr>
      <w:tr w:rsidR="00CA2962" w:rsidRPr="007C5124" w:rsidTr="00CA2962">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3</w:t>
            </w:r>
          </w:p>
        </w:tc>
        <w:tc>
          <w:tcPr>
            <w:tcW w:w="3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объектов обслуживания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0,8</w:t>
            </w:r>
          </w:p>
        </w:tc>
      </w:tr>
      <w:tr w:rsidR="00CA2962" w:rsidRPr="007C5124" w:rsidTr="00CA2962">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4</w:t>
            </w:r>
          </w:p>
        </w:tc>
        <w:tc>
          <w:tcPr>
            <w:tcW w:w="3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jc w:val="left"/>
              <w:rPr>
                <w:rFonts w:ascii="Times New Roman" w:hAnsi="Times New Roman"/>
                <w:sz w:val="20"/>
                <w:szCs w:val="20"/>
              </w:rPr>
            </w:pPr>
            <w:r w:rsidRPr="007C5124">
              <w:rPr>
                <w:rFonts w:ascii="Times New Roman" w:hAnsi="Times New Roman"/>
                <w:sz w:val="20"/>
                <w:szCs w:val="20"/>
              </w:rPr>
              <w:t>участки зеленых насаждений</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62" w:rsidRPr="007C5124" w:rsidRDefault="00CA2962" w:rsidP="00C55C2D">
            <w:pPr>
              <w:pStyle w:val="Geonika"/>
              <w:spacing w:before="0" w:after="0" w:line="276" w:lineRule="auto"/>
              <w:rPr>
                <w:rFonts w:ascii="Times New Roman" w:hAnsi="Times New Roman"/>
                <w:sz w:val="20"/>
                <w:szCs w:val="20"/>
              </w:rPr>
            </w:pPr>
            <w:r w:rsidRPr="007C5124">
              <w:rPr>
                <w:rFonts w:ascii="Times New Roman" w:hAnsi="Times New Roman"/>
                <w:sz w:val="20"/>
                <w:szCs w:val="20"/>
              </w:rPr>
              <w:t>6,0</w:t>
            </w:r>
          </w:p>
        </w:tc>
      </w:tr>
    </w:tbl>
    <w:p w:rsidR="00CA2962" w:rsidRDefault="00CA2962" w:rsidP="00C55C2D">
      <w:pPr>
        <w:pStyle w:val="a3"/>
        <w:spacing w:after="0" w:line="240" w:lineRule="auto"/>
        <w:ind w:left="851"/>
        <w:jc w:val="both"/>
        <w:rPr>
          <w:rFonts w:ascii="Times New Roman" w:eastAsia="Arial" w:hAnsi="Times New Roman"/>
          <w:sz w:val="28"/>
          <w:szCs w:val="28"/>
        </w:rPr>
      </w:pPr>
    </w:p>
    <w:p w:rsidR="00CA2962" w:rsidRDefault="00CA2962" w:rsidP="00C55C2D">
      <w:pPr>
        <w:spacing w:after="0" w:line="240" w:lineRule="auto"/>
        <w:ind w:firstLine="851"/>
        <w:jc w:val="both"/>
        <w:rPr>
          <w:rFonts w:ascii="Times New Roman" w:hAnsi="Times New Roman"/>
          <w:sz w:val="28"/>
          <w:szCs w:val="28"/>
        </w:rPr>
      </w:pPr>
      <w:r>
        <w:rPr>
          <w:rFonts w:ascii="Times New Roman" w:hAnsi="Times New Roman"/>
          <w:sz w:val="28"/>
          <w:szCs w:val="28"/>
        </w:rPr>
        <w:t>Максимальная плотность з</w:t>
      </w:r>
      <w:r w:rsidR="00564D28">
        <w:rPr>
          <w:rFonts w:ascii="Times New Roman" w:hAnsi="Times New Roman"/>
          <w:sz w:val="28"/>
          <w:szCs w:val="28"/>
        </w:rPr>
        <w:t>астройки микрорайона (квартала)</w:t>
      </w:r>
      <w:r>
        <w:rPr>
          <w:rFonts w:ascii="Times New Roman" w:hAnsi="Times New Roman"/>
          <w:sz w:val="28"/>
          <w:szCs w:val="28"/>
        </w:rPr>
        <w:t xml:space="preserve"> принимается не выше 60%.</w:t>
      </w:r>
    </w:p>
    <w:p w:rsidR="00CA2962" w:rsidRDefault="00CA2962" w:rsidP="00C55C2D">
      <w:pPr>
        <w:spacing w:after="0" w:line="240" w:lineRule="auto"/>
        <w:ind w:firstLine="851"/>
        <w:jc w:val="both"/>
        <w:rPr>
          <w:rFonts w:ascii="Times New Roman" w:eastAsia="Arial" w:hAnsi="Times New Roman"/>
          <w:sz w:val="28"/>
          <w:szCs w:val="28"/>
        </w:rPr>
      </w:pPr>
      <w:r>
        <w:rPr>
          <w:rFonts w:ascii="Times New Roman" w:hAnsi="Times New Roman"/>
          <w:sz w:val="28"/>
          <w:szCs w:val="28"/>
        </w:rPr>
        <w:t>Минимальные расчетные показатели применяются к следующим функциональным элементам жилых территорий:</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1) участки общеобразовательных учреждений;</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2) участки дошкольных образовательных учреждений;</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3) участки учреждений обслуживания;</w:t>
      </w:r>
    </w:p>
    <w:p w:rsidR="00CA2962" w:rsidRDefault="00CA2962" w:rsidP="00C55C2D">
      <w:pPr>
        <w:pStyle w:val="a3"/>
        <w:spacing w:after="0" w:line="240" w:lineRule="auto"/>
        <w:ind w:left="0" w:firstLine="851"/>
        <w:jc w:val="both"/>
        <w:rPr>
          <w:rFonts w:ascii="Times New Roman" w:hAnsi="Times New Roman"/>
          <w:sz w:val="28"/>
          <w:szCs w:val="28"/>
        </w:rPr>
      </w:pPr>
      <w:r>
        <w:rPr>
          <w:rFonts w:ascii="Times New Roman" w:hAnsi="Times New Roman"/>
          <w:sz w:val="28"/>
          <w:szCs w:val="28"/>
        </w:rPr>
        <w:t>4) участки для временного хранения автомашин;</w:t>
      </w:r>
    </w:p>
    <w:p w:rsidR="00CA2962" w:rsidRPr="00C21DA5" w:rsidRDefault="00CA2962" w:rsidP="00C55C2D">
      <w:pPr>
        <w:pStyle w:val="a3"/>
        <w:spacing w:after="0" w:line="240" w:lineRule="auto"/>
        <w:ind w:left="0" w:firstLine="851"/>
        <w:jc w:val="both"/>
        <w:rPr>
          <w:rStyle w:val="a6"/>
          <w:rFonts w:ascii="Times New Roman" w:hAnsi="Times New Roman"/>
          <w:color w:val="auto"/>
          <w:sz w:val="28"/>
          <w:szCs w:val="28"/>
          <w:u w:val="none"/>
        </w:rPr>
      </w:pPr>
      <w:r>
        <w:rPr>
          <w:rFonts w:ascii="Times New Roman" w:hAnsi="Times New Roman"/>
          <w:sz w:val="28"/>
          <w:szCs w:val="28"/>
        </w:rPr>
        <w:t>5) участки хозяйственных площадок.</w:t>
      </w:r>
    </w:p>
    <w:p w:rsidR="00CA2962" w:rsidRDefault="00015DAC" w:rsidP="00C55C2D">
      <w:pPr>
        <w:pStyle w:val="2"/>
        <w:spacing w:after="240"/>
        <w:jc w:val="both"/>
      </w:pPr>
      <w:bookmarkStart w:id="8" w:name="_Toc442272298"/>
      <w:r>
        <w:rPr>
          <w:rFonts w:ascii="Times New Roman" w:hAnsi="Times New Roman"/>
          <w:color w:val="auto"/>
          <w:sz w:val="28"/>
          <w:szCs w:val="28"/>
        </w:rPr>
        <w:t>1</w:t>
      </w:r>
      <w:r w:rsidR="001C7B0D">
        <w:rPr>
          <w:rFonts w:ascii="Times New Roman" w:hAnsi="Times New Roman"/>
          <w:color w:val="auto"/>
          <w:sz w:val="28"/>
          <w:szCs w:val="28"/>
        </w:rPr>
        <w:t>.5. </w:t>
      </w:r>
      <w:r w:rsidR="00CA2962">
        <w:rPr>
          <w:rFonts w:ascii="Times New Roman" w:hAnsi="Times New Roman"/>
          <w:color w:val="auto"/>
          <w:sz w:val="28"/>
          <w:szCs w:val="28"/>
        </w:rPr>
        <w:t>Минимальная расчетная площадь земельных участков жилых домов</w:t>
      </w:r>
      <w:bookmarkEnd w:id="8"/>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Минимальная площадь земельного участка допускается не менее суммы площади, занимаемой существующим или размещаемым на его </w:t>
      </w:r>
      <w:r>
        <w:rPr>
          <w:rFonts w:ascii="Times New Roman" w:hAnsi="Times New Roman" w:cs="Times New Roman"/>
          <w:sz w:val="28"/>
          <w:szCs w:val="28"/>
        </w:rPr>
        <w:lastRenderedPageBreak/>
        <w:t>территории объектом капитально</w:t>
      </w:r>
      <w:r w:rsidR="002039AE">
        <w:rPr>
          <w:rFonts w:ascii="Times New Roman" w:hAnsi="Times New Roman" w:cs="Times New Roman"/>
          <w:sz w:val="28"/>
          <w:szCs w:val="28"/>
        </w:rPr>
        <w:t>го строительства, и требуемых в </w:t>
      </w:r>
      <w:r>
        <w:rPr>
          <w:rFonts w:ascii="Times New Roman" w:hAnsi="Times New Roman" w:cs="Times New Roman"/>
          <w:sz w:val="28"/>
          <w:szCs w:val="28"/>
        </w:rPr>
        <w:t>соответствии с настоящими местными нормативами градостроительного проектирования площадей территорий:</w:t>
      </w:r>
    </w:p>
    <w:p w:rsidR="00CA2962" w:rsidRDefault="00CA2962" w:rsidP="00C55C2D">
      <w:pPr>
        <w:pStyle w:val="ConsPlusDocList1"/>
        <w:widowControl/>
        <w:suppressAutoHyphens w:val="0"/>
        <w:ind w:firstLine="570"/>
        <w:jc w:val="both"/>
        <w:rPr>
          <w:rFonts w:ascii="Times New Roman" w:hAnsi="Times New Roman" w:cs="Times New Roman"/>
          <w:sz w:val="28"/>
          <w:szCs w:val="28"/>
        </w:rPr>
      </w:pPr>
      <w:r>
        <w:rPr>
          <w:rFonts w:ascii="Times New Roman" w:hAnsi="Times New Roman" w:cs="Times New Roman"/>
          <w:sz w:val="28"/>
          <w:szCs w:val="28"/>
        </w:rPr>
        <w:tab/>
        <w:t>1) озеленения;</w:t>
      </w:r>
    </w:p>
    <w:p w:rsidR="00CA2962" w:rsidRDefault="00CA2962" w:rsidP="00C55C2D">
      <w:pPr>
        <w:pStyle w:val="ConsPlusDocList1"/>
        <w:widowControl/>
        <w:suppressAutoHyphens w:val="0"/>
        <w:ind w:firstLine="570"/>
        <w:jc w:val="both"/>
        <w:rPr>
          <w:rFonts w:ascii="Times New Roman" w:hAnsi="Times New Roman" w:cs="Times New Roman"/>
          <w:sz w:val="28"/>
          <w:szCs w:val="28"/>
        </w:rPr>
      </w:pPr>
      <w:r>
        <w:rPr>
          <w:rFonts w:ascii="Times New Roman" w:hAnsi="Times New Roman" w:cs="Times New Roman"/>
          <w:sz w:val="28"/>
          <w:szCs w:val="28"/>
        </w:rPr>
        <w:tab/>
        <w:t>2) парковок и автостоянок;</w:t>
      </w:r>
    </w:p>
    <w:p w:rsidR="00CA2962" w:rsidRDefault="00CA2962" w:rsidP="00C55C2D">
      <w:pPr>
        <w:pStyle w:val="ConsPlusDocList1"/>
        <w:widowControl/>
        <w:suppressAutoHyphens w:val="0"/>
        <w:ind w:firstLine="570"/>
        <w:jc w:val="both"/>
        <w:rPr>
          <w:rFonts w:ascii="Times New Roman" w:hAnsi="Times New Roman" w:cs="Times New Roman"/>
          <w:sz w:val="28"/>
          <w:szCs w:val="28"/>
        </w:rPr>
      </w:pPr>
      <w:r>
        <w:rPr>
          <w:rFonts w:ascii="Times New Roman" w:hAnsi="Times New Roman" w:cs="Times New Roman"/>
          <w:sz w:val="28"/>
          <w:szCs w:val="28"/>
        </w:rPr>
        <w:tab/>
        <w:t>3)  площадок для игр детей и занятий спортом;</w:t>
      </w:r>
    </w:p>
    <w:p w:rsidR="00CA2962" w:rsidRDefault="00CA2962" w:rsidP="00C55C2D">
      <w:pPr>
        <w:pStyle w:val="ConsPlusDocList1"/>
        <w:widowControl/>
        <w:suppressAutoHyphens w:val="0"/>
        <w:ind w:firstLine="570"/>
        <w:jc w:val="both"/>
        <w:rPr>
          <w:rFonts w:ascii="Times New Roman" w:hAnsi="Times New Roman" w:cs="Times New Roman"/>
          <w:sz w:val="28"/>
          <w:szCs w:val="28"/>
        </w:rPr>
      </w:pPr>
      <w:r>
        <w:rPr>
          <w:rFonts w:ascii="Times New Roman" w:hAnsi="Times New Roman" w:cs="Times New Roman"/>
          <w:sz w:val="28"/>
          <w:szCs w:val="28"/>
        </w:rPr>
        <w:tab/>
        <w:t>4) площадок для отдыха взрослого населения;</w:t>
      </w:r>
    </w:p>
    <w:p w:rsidR="00CA2962" w:rsidRDefault="00CA2962" w:rsidP="00C55C2D">
      <w:pPr>
        <w:pStyle w:val="ConsPlusDocList1"/>
        <w:widowControl/>
        <w:suppressAutoHyphens w:val="0"/>
        <w:ind w:firstLine="570"/>
        <w:jc w:val="both"/>
        <w:rPr>
          <w:rFonts w:ascii="Times New Roman" w:hAnsi="Times New Roman" w:cs="Times New Roman"/>
          <w:sz w:val="28"/>
          <w:szCs w:val="28"/>
        </w:rPr>
      </w:pPr>
      <w:r>
        <w:rPr>
          <w:rFonts w:ascii="Times New Roman" w:hAnsi="Times New Roman" w:cs="Times New Roman"/>
          <w:sz w:val="28"/>
          <w:szCs w:val="28"/>
        </w:rPr>
        <w:tab/>
        <w:t>5) проездов;</w:t>
      </w:r>
    </w:p>
    <w:p w:rsidR="00CA2962" w:rsidRDefault="00CA2962" w:rsidP="00C55C2D">
      <w:pPr>
        <w:autoSpaceDE w:val="0"/>
        <w:spacing w:after="0" w:line="240" w:lineRule="auto"/>
        <w:ind w:firstLine="540"/>
        <w:jc w:val="both"/>
        <w:rPr>
          <w:rFonts w:ascii="Times New Roman" w:eastAsia="Arial" w:hAnsi="Times New Roman"/>
          <w:color w:val="C00000"/>
          <w:sz w:val="28"/>
          <w:szCs w:val="28"/>
        </w:rPr>
      </w:pPr>
      <w:r>
        <w:rPr>
          <w:rFonts w:ascii="Times New Roman" w:eastAsia="Arial" w:hAnsi="Times New Roman"/>
          <w:sz w:val="28"/>
          <w:szCs w:val="28"/>
        </w:rPr>
        <w:tab/>
        <w:t xml:space="preserve">6) иных необходимых вспомогательных объектов, предназначенных для его обслуживания и эксплуатации, в соответствии с настоящими местными нормативами градостроительного проектирования, </w:t>
      </w:r>
      <w:proofErr w:type="spellStart"/>
      <w:r>
        <w:rPr>
          <w:rFonts w:ascii="Times New Roman" w:eastAsia="Arial" w:hAnsi="Times New Roman"/>
          <w:sz w:val="28"/>
          <w:szCs w:val="28"/>
        </w:rPr>
        <w:t>СанПиН</w:t>
      </w:r>
      <w:proofErr w:type="spellEnd"/>
      <w:r>
        <w:rPr>
          <w:rFonts w:ascii="Times New Roman" w:eastAsia="Arial" w:hAnsi="Times New Roman"/>
          <w:sz w:val="28"/>
          <w:szCs w:val="28"/>
        </w:rPr>
        <w:t xml:space="preserve">, </w:t>
      </w:r>
      <w:r w:rsidR="00000F0C" w:rsidRPr="00000F0C">
        <w:rPr>
          <w:rFonts w:ascii="Times New Roman" w:eastAsia="Arial" w:hAnsi="Times New Roman"/>
          <w:color w:val="C00000"/>
          <w:sz w:val="28"/>
          <w:szCs w:val="28"/>
        </w:rPr>
        <w:t xml:space="preserve">техническими регламентами, </w:t>
      </w:r>
      <w:r w:rsidRPr="00000F0C">
        <w:rPr>
          <w:rFonts w:ascii="Times New Roman" w:eastAsia="Arial" w:hAnsi="Times New Roman"/>
          <w:color w:val="C00000"/>
          <w:sz w:val="28"/>
          <w:szCs w:val="28"/>
        </w:rPr>
        <w:t>Правилами землепользования и застр</w:t>
      </w:r>
      <w:r w:rsidR="00000F0C" w:rsidRPr="00000F0C">
        <w:rPr>
          <w:rFonts w:ascii="Times New Roman" w:eastAsia="Arial" w:hAnsi="Times New Roman"/>
          <w:color w:val="C00000"/>
          <w:sz w:val="28"/>
          <w:szCs w:val="28"/>
        </w:rPr>
        <w:t>ойки муниципального образования «Город Батайск»</w:t>
      </w:r>
      <w:r w:rsidRPr="00000F0C">
        <w:rPr>
          <w:rFonts w:ascii="Times New Roman" w:eastAsia="Arial" w:hAnsi="Times New Roman"/>
          <w:color w:val="C00000"/>
          <w:sz w:val="28"/>
          <w:szCs w:val="28"/>
        </w:rPr>
        <w:t>.</w:t>
      </w:r>
    </w:p>
    <w:p w:rsidR="00776886" w:rsidRDefault="00776886" w:rsidP="00C55C2D">
      <w:pPr>
        <w:autoSpaceDE w:val="0"/>
        <w:spacing w:after="0" w:line="240" w:lineRule="auto"/>
        <w:ind w:firstLine="540"/>
        <w:jc w:val="both"/>
        <w:rPr>
          <w:rFonts w:ascii="Times New Roman" w:eastAsia="Arial" w:hAnsi="Times New Roman"/>
          <w:sz w:val="28"/>
          <w:szCs w:val="28"/>
        </w:rPr>
      </w:pPr>
    </w:p>
    <w:p w:rsidR="00DE15DD" w:rsidRDefault="00CA2962" w:rsidP="00C55C2D">
      <w:pPr>
        <w:autoSpaceDE w:val="0"/>
        <w:spacing w:after="0" w:line="240" w:lineRule="auto"/>
        <w:ind w:firstLine="851"/>
        <w:jc w:val="both"/>
        <w:rPr>
          <w:rFonts w:ascii="Times New Roman" w:hAnsi="Times New Roman"/>
          <w:sz w:val="28"/>
          <w:szCs w:val="28"/>
        </w:rPr>
      </w:pPr>
      <w:r>
        <w:rPr>
          <w:rFonts w:ascii="Times New Roman" w:hAnsi="Times New Roman"/>
          <w:sz w:val="28"/>
          <w:szCs w:val="28"/>
        </w:rPr>
        <w:t xml:space="preserve">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w:t>
      </w:r>
      <w:r w:rsidR="00564D28">
        <w:rPr>
          <w:rFonts w:ascii="Times New Roman" w:hAnsi="Times New Roman"/>
          <w:sz w:val="28"/>
          <w:szCs w:val="28"/>
        </w:rPr>
        <w:t>застройки указанных территорий.</w:t>
      </w:r>
    </w:p>
    <w:p w:rsidR="00776886" w:rsidRDefault="00776886" w:rsidP="00C55C2D">
      <w:pPr>
        <w:autoSpaceDE w:val="0"/>
        <w:spacing w:after="0" w:line="240" w:lineRule="auto"/>
        <w:ind w:firstLine="851"/>
        <w:jc w:val="both"/>
        <w:rPr>
          <w:rFonts w:ascii="Times New Roman" w:hAnsi="Times New Roman"/>
          <w:sz w:val="28"/>
          <w:szCs w:val="28"/>
        </w:rPr>
      </w:pPr>
    </w:p>
    <w:p w:rsidR="002C4243" w:rsidRDefault="00DE15DD" w:rsidP="00C55C2D">
      <w:pPr>
        <w:pStyle w:val="010"/>
        <w:ind w:firstLine="851"/>
        <w:outlineLvl w:val="3"/>
      </w:pPr>
      <w:r w:rsidRPr="000D532C">
        <w:t>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776886" w:rsidRDefault="00776886" w:rsidP="00C55C2D">
      <w:pPr>
        <w:pStyle w:val="010"/>
        <w:ind w:firstLine="851"/>
        <w:outlineLvl w:val="3"/>
      </w:pPr>
    </w:p>
    <w:p w:rsidR="00DE15DD" w:rsidRPr="000D532C" w:rsidRDefault="00DE15DD" w:rsidP="00C55C2D">
      <w:pPr>
        <w:pStyle w:val="010"/>
        <w:ind w:firstLine="851"/>
        <w:outlineLvl w:val="3"/>
      </w:pPr>
      <w:r w:rsidRPr="000D532C">
        <w:t xml:space="preserve">Земельный участок жилой застройки, формируемой как единый </w:t>
      </w:r>
      <w:proofErr w:type="spellStart"/>
      <w:r w:rsidRPr="000D532C">
        <w:t>планировочно</w:t>
      </w:r>
      <w:proofErr w:type="spellEnd"/>
      <w:r w:rsidRPr="000D532C">
        <w:t xml:space="preserve"> обособленный комплекс недвижимости (кондоминиум и другие), должен содержать следующие элементы территорий:</w:t>
      </w:r>
    </w:p>
    <w:p w:rsidR="00DE15DD" w:rsidRPr="000D532C" w:rsidRDefault="00DE15DD" w:rsidP="00C55C2D">
      <w:pPr>
        <w:pStyle w:val="01"/>
        <w:widowControl/>
      </w:pPr>
      <w:r w:rsidRPr="000D532C">
        <w:t>территории под жилыми зданиями;</w:t>
      </w:r>
    </w:p>
    <w:p w:rsidR="00DE15DD" w:rsidRPr="000D532C" w:rsidRDefault="00DE15DD" w:rsidP="00C55C2D">
      <w:pPr>
        <w:pStyle w:val="01"/>
        <w:widowControl/>
      </w:pPr>
      <w:r w:rsidRPr="000D532C">
        <w:t>проезды и пешеходные дороги, ведущие к жилым зданиям;</w:t>
      </w:r>
    </w:p>
    <w:p w:rsidR="00DE15DD" w:rsidRPr="000D532C" w:rsidRDefault="00DE15DD" w:rsidP="00C55C2D">
      <w:pPr>
        <w:pStyle w:val="01"/>
        <w:widowControl/>
      </w:pPr>
      <w:r w:rsidRPr="000D532C">
        <w:t>открытые площадки для временного хранения автомобилей;</w:t>
      </w:r>
    </w:p>
    <w:p w:rsidR="00DE15DD" w:rsidRPr="000D532C" w:rsidRDefault="00DE15DD" w:rsidP="00C55C2D">
      <w:pPr>
        <w:pStyle w:val="01"/>
        <w:widowControl/>
      </w:pPr>
      <w:r w:rsidRPr="000D532C">
        <w:t>придомовые зеленые насаждения, площадки для отдыха и игр детей;</w:t>
      </w:r>
    </w:p>
    <w:p w:rsidR="00776886" w:rsidRPr="000D532C" w:rsidRDefault="00DE15DD" w:rsidP="00776886">
      <w:pPr>
        <w:pStyle w:val="01"/>
        <w:widowControl/>
      </w:pPr>
      <w:r w:rsidRPr="000D532C">
        <w:t>хозяйственные площадки.</w:t>
      </w:r>
    </w:p>
    <w:p w:rsidR="00DE15DD" w:rsidRPr="000D532C" w:rsidRDefault="00DE15DD" w:rsidP="00C55C2D">
      <w:pPr>
        <w:pStyle w:val="010"/>
        <w:ind w:firstLine="851"/>
        <w:outlineLvl w:val="3"/>
      </w:pPr>
      <w:r w:rsidRPr="000D532C">
        <w:t xml:space="preserve">Нормативный размер земельного участка при развитии застроенных </w:t>
      </w:r>
      <w:r w:rsidRPr="00564D28">
        <w:t xml:space="preserve">территорий рассчитывается в соответствии с формулой по показателям таблицы </w:t>
      </w:r>
      <w:r w:rsidR="00564D28" w:rsidRPr="00564D28">
        <w:t>№</w:t>
      </w:r>
      <w:r w:rsidR="00F43702">
        <w:t xml:space="preserve"> </w:t>
      </w:r>
      <w:r w:rsidR="00E51E24">
        <w:t>5</w:t>
      </w:r>
      <w:r w:rsidRPr="00564D28">
        <w:t>.</w:t>
      </w:r>
    </w:p>
    <w:p w:rsidR="00DE15DD" w:rsidRDefault="00DE15DD" w:rsidP="00C55C2D">
      <w:pPr>
        <w:pStyle w:val="ConsPlusNormal"/>
        <w:jc w:val="center"/>
      </w:pPr>
      <w:proofErr w:type="spellStart"/>
      <w:r w:rsidRPr="000D532C">
        <w:t>S</w:t>
      </w:r>
      <w:r w:rsidR="00564D28">
        <w:rPr>
          <w:vertAlign w:val="subscript"/>
        </w:rPr>
        <w:t>норм</w:t>
      </w:r>
      <w:proofErr w:type="spellEnd"/>
      <w:r w:rsidRPr="000D532C">
        <w:t xml:space="preserve">. = S </w:t>
      </w:r>
      <w:r w:rsidRPr="000D532C">
        <w:rPr>
          <w:vertAlign w:val="subscript"/>
        </w:rPr>
        <w:t>общ</w:t>
      </w:r>
      <w:r w:rsidRPr="000D532C">
        <w:t xml:space="preserve">. </w:t>
      </w:r>
      <w:proofErr w:type="spellStart"/>
      <w:r w:rsidRPr="000D532C">
        <w:t>х</w:t>
      </w:r>
      <w:proofErr w:type="spellEnd"/>
      <w:r w:rsidRPr="000D532C">
        <w:t xml:space="preserve"> У </w:t>
      </w:r>
      <w:proofErr w:type="spellStart"/>
      <w:r w:rsidRPr="000D532C">
        <w:rPr>
          <w:vertAlign w:val="subscript"/>
        </w:rPr>
        <w:t>зд</w:t>
      </w:r>
      <w:proofErr w:type="spellEnd"/>
      <w:r w:rsidRPr="000D532C">
        <w:t>,</w:t>
      </w:r>
    </w:p>
    <w:p w:rsidR="00DE15DD" w:rsidRPr="000D532C" w:rsidRDefault="00DE15DD" w:rsidP="00C55C2D">
      <w:pPr>
        <w:pStyle w:val="ConsPlusNormal"/>
        <w:jc w:val="center"/>
      </w:pPr>
    </w:p>
    <w:p w:rsidR="00DE15DD" w:rsidRPr="00FC5AF4" w:rsidRDefault="00DE15DD" w:rsidP="00C55C2D">
      <w:pPr>
        <w:pStyle w:val="010"/>
        <w:ind w:firstLine="0"/>
        <w:rPr>
          <w:i/>
          <w:sz w:val="24"/>
          <w:szCs w:val="24"/>
        </w:rPr>
      </w:pPr>
      <w:r w:rsidRPr="00FC5AF4">
        <w:rPr>
          <w:i/>
          <w:sz w:val="24"/>
          <w:szCs w:val="24"/>
        </w:rPr>
        <w:t>где S норм. - нормативный размер земельного участка, м</w:t>
      </w:r>
      <w:r w:rsidRPr="00FC5AF4">
        <w:rPr>
          <w:i/>
          <w:sz w:val="24"/>
          <w:szCs w:val="24"/>
          <w:vertAlign w:val="superscript"/>
        </w:rPr>
        <w:t>2</w:t>
      </w:r>
      <w:r w:rsidRPr="00FC5AF4">
        <w:rPr>
          <w:i/>
          <w:sz w:val="24"/>
          <w:szCs w:val="24"/>
        </w:rPr>
        <w:t>;</w:t>
      </w:r>
    </w:p>
    <w:p w:rsidR="00DE15DD" w:rsidRPr="00FC5AF4" w:rsidRDefault="00DE15DD" w:rsidP="00C55C2D">
      <w:pPr>
        <w:pStyle w:val="010"/>
        <w:ind w:firstLine="0"/>
        <w:rPr>
          <w:i/>
          <w:sz w:val="24"/>
          <w:szCs w:val="24"/>
        </w:rPr>
      </w:pPr>
      <w:r w:rsidRPr="00FC5AF4">
        <w:rPr>
          <w:i/>
          <w:sz w:val="24"/>
          <w:szCs w:val="24"/>
        </w:rPr>
        <w:t>S общ. - общая площадь жилых помещений в проектируемом комплексе;</w:t>
      </w:r>
    </w:p>
    <w:p w:rsidR="00776886" w:rsidRDefault="00776886" w:rsidP="00C55C2D">
      <w:pPr>
        <w:pStyle w:val="010"/>
        <w:spacing w:before="240"/>
        <w:jc w:val="right"/>
        <w:outlineLvl w:val="4"/>
      </w:pPr>
    </w:p>
    <w:p w:rsidR="00776886" w:rsidRDefault="00776886" w:rsidP="00C55C2D">
      <w:pPr>
        <w:pStyle w:val="010"/>
        <w:spacing w:before="240"/>
        <w:jc w:val="right"/>
        <w:outlineLvl w:val="4"/>
      </w:pPr>
    </w:p>
    <w:p w:rsidR="00DE15DD" w:rsidRPr="00564D28" w:rsidRDefault="00DE15DD" w:rsidP="00C55C2D">
      <w:pPr>
        <w:pStyle w:val="010"/>
        <w:spacing w:before="240"/>
        <w:jc w:val="right"/>
        <w:outlineLvl w:val="4"/>
      </w:pPr>
      <w:r w:rsidRPr="00564D28">
        <w:lastRenderedPageBreak/>
        <w:t xml:space="preserve">Таблица </w:t>
      </w:r>
      <w:r w:rsidR="00564D28" w:rsidRPr="00564D28">
        <w:t>№</w:t>
      </w:r>
      <w:r w:rsidR="00F43702">
        <w:t xml:space="preserve"> </w:t>
      </w:r>
      <w:r w:rsidR="00E51E24">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1"/>
        <w:gridCol w:w="779"/>
        <w:gridCol w:w="780"/>
        <w:gridCol w:w="780"/>
        <w:gridCol w:w="780"/>
        <w:gridCol w:w="780"/>
        <w:gridCol w:w="780"/>
        <w:gridCol w:w="780"/>
        <w:gridCol w:w="780"/>
        <w:gridCol w:w="780"/>
        <w:gridCol w:w="780"/>
        <w:gridCol w:w="790"/>
      </w:tblGrid>
      <w:tr w:rsidR="00DE15DD" w:rsidRPr="007C5124" w:rsidTr="007C5124">
        <w:trPr>
          <w:trHeight w:val="306"/>
        </w:trPr>
        <w:tc>
          <w:tcPr>
            <w:tcW w:w="5000" w:type="pct"/>
            <w:gridSpan w:val="12"/>
            <w:noWrap/>
          </w:tcPr>
          <w:p w:rsidR="00DE15DD" w:rsidRPr="007C5124" w:rsidRDefault="00DE15DD" w:rsidP="007C5124">
            <w:pPr>
              <w:spacing w:after="0" w:line="240" w:lineRule="auto"/>
              <w:rPr>
                <w:rFonts w:ascii="Times New Roman" w:hAnsi="Times New Roman"/>
                <w:b/>
                <w:bCs/>
                <w:i/>
                <w:sz w:val="28"/>
                <w:szCs w:val="28"/>
              </w:rPr>
            </w:pPr>
            <w:r w:rsidRPr="007C5124">
              <w:rPr>
                <w:rFonts w:ascii="Times New Roman" w:hAnsi="Times New Roman"/>
                <w:bCs/>
                <w:i/>
                <w:sz w:val="28"/>
                <w:szCs w:val="28"/>
              </w:rPr>
              <w:t>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w:t>
            </w:r>
            <w:r w:rsidRPr="007C5124">
              <w:rPr>
                <w:rFonts w:ascii="Times New Roman" w:hAnsi="Times New Roman"/>
                <w:b/>
                <w:bCs/>
                <w:i/>
                <w:sz w:val="28"/>
                <w:szCs w:val="28"/>
              </w:rPr>
              <w:t xml:space="preserve"> </w:t>
            </w:r>
            <w:r w:rsidRPr="007C5124">
              <w:rPr>
                <w:rFonts w:ascii="Times New Roman" w:hAnsi="Times New Roman"/>
                <w:b/>
                <w:bCs/>
                <w:i/>
                <w:sz w:val="28"/>
                <w:szCs w:val="28"/>
              </w:rPr>
              <w:noBreakHyphen/>
              <w:t xml:space="preserve"> </w:t>
            </w:r>
            <w:r w:rsidRPr="007C5124">
              <w:rPr>
                <w:rFonts w:ascii="Times New Roman" w:hAnsi="Times New Roman"/>
                <w:i/>
                <w:sz w:val="28"/>
                <w:szCs w:val="28"/>
              </w:rPr>
              <w:t xml:space="preserve">У </w:t>
            </w:r>
            <w:proofErr w:type="spellStart"/>
            <w:r w:rsidRPr="007C5124">
              <w:rPr>
                <w:rFonts w:ascii="Times New Roman" w:hAnsi="Times New Roman"/>
                <w:i/>
                <w:sz w:val="28"/>
                <w:szCs w:val="28"/>
              </w:rPr>
              <w:t>зд</w:t>
            </w:r>
            <w:proofErr w:type="spellEnd"/>
            <w:r w:rsidRPr="007C5124">
              <w:rPr>
                <w:rFonts w:ascii="Times New Roman" w:hAnsi="Times New Roman"/>
                <w:i/>
                <w:sz w:val="28"/>
                <w:szCs w:val="28"/>
              </w:rPr>
              <w:t xml:space="preserve">. - удельный показатель земельного участка, приходящийся на </w:t>
            </w:r>
            <w:smartTag w:uri="urn:schemas-microsoft-com:office:smarttags" w:element="metricconverter">
              <w:smartTagPr>
                <w:attr w:name="ProductID" w:val="1 м2"/>
              </w:smartTagPr>
              <w:r w:rsidRPr="007C5124">
                <w:rPr>
                  <w:rFonts w:ascii="Times New Roman" w:hAnsi="Times New Roman"/>
                  <w:i/>
                  <w:sz w:val="28"/>
                  <w:szCs w:val="28"/>
                </w:rPr>
                <w:t>1 м</w:t>
              </w:r>
              <w:r w:rsidRPr="007C5124">
                <w:rPr>
                  <w:rFonts w:ascii="Times New Roman" w:hAnsi="Times New Roman"/>
                  <w:i/>
                  <w:sz w:val="28"/>
                  <w:szCs w:val="28"/>
                  <w:vertAlign w:val="superscript"/>
                </w:rPr>
                <w:t>2</w:t>
              </w:r>
            </w:smartTag>
            <w:r w:rsidRPr="007C5124">
              <w:rPr>
                <w:rFonts w:ascii="Times New Roman" w:hAnsi="Times New Roman"/>
                <w:i/>
                <w:sz w:val="28"/>
                <w:szCs w:val="28"/>
              </w:rPr>
              <w:t xml:space="preserve"> общей площади жилых помещений, при жилищной обеспеченности.</w:t>
            </w:r>
          </w:p>
        </w:tc>
      </w:tr>
      <w:tr w:rsidR="00564D28" w:rsidRPr="007C5124" w:rsidTr="007C5124">
        <w:trPr>
          <w:trHeight w:val="306"/>
        </w:trPr>
        <w:tc>
          <w:tcPr>
            <w:tcW w:w="538" w:type="pct"/>
            <w:noWrap/>
          </w:tcPr>
          <w:p w:rsidR="00564D28" w:rsidRPr="007C5124" w:rsidRDefault="00564D28" w:rsidP="007C5124">
            <w:pPr>
              <w:spacing w:after="0" w:line="240" w:lineRule="auto"/>
              <w:rPr>
                <w:rFonts w:ascii="Times New Roman" w:hAnsi="Times New Roman"/>
                <w:sz w:val="20"/>
                <w:szCs w:val="20"/>
              </w:rPr>
            </w:pPr>
          </w:p>
        </w:tc>
        <w:tc>
          <w:tcPr>
            <w:tcW w:w="4462" w:type="pct"/>
            <w:gridSpan w:val="11"/>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этажность</w:t>
            </w:r>
          </w:p>
        </w:tc>
      </w:tr>
      <w:tr w:rsidR="00564D28" w:rsidRPr="007C5124" w:rsidTr="007C5124">
        <w:trPr>
          <w:trHeight w:val="306"/>
        </w:trPr>
        <w:tc>
          <w:tcPr>
            <w:tcW w:w="538" w:type="pct"/>
            <w:noWrap/>
          </w:tcPr>
          <w:p w:rsidR="00564D28" w:rsidRPr="007C5124" w:rsidRDefault="00564D28" w:rsidP="007C5124">
            <w:pPr>
              <w:spacing w:after="0" w:line="240" w:lineRule="auto"/>
              <w:rPr>
                <w:rFonts w:ascii="Times New Roman" w:hAnsi="Times New Roman"/>
                <w:sz w:val="20"/>
                <w:szCs w:val="20"/>
              </w:rPr>
            </w:pP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2</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4</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6</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8</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9</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10</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12</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14</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16</w:t>
            </w:r>
          </w:p>
        </w:tc>
        <w:tc>
          <w:tcPr>
            <w:tcW w:w="405"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18</w:t>
            </w:r>
          </w:p>
        </w:tc>
        <w:tc>
          <w:tcPr>
            <w:tcW w:w="409" w:type="pct"/>
            <w:noWrap/>
          </w:tcPr>
          <w:p w:rsidR="00564D28" w:rsidRPr="007C5124" w:rsidRDefault="00564D28" w:rsidP="007C5124">
            <w:pPr>
              <w:spacing w:after="0" w:line="240" w:lineRule="auto"/>
              <w:jc w:val="center"/>
              <w:rPr>
                <w:rFonts w:ascii="Times New Roman" w:hAnsi="Times New Roman"/>
                <w:b/>
                <w:bCs/>
                <w:sz w:val="20"/>
                <w:szCs w:val="20"/>
              </w:rPr>
            </w:pPr>
            <w:r w:rsidRPr="007C5124">
              <w:rPr>
                <w:rFonts w:ascii="Times New Roman" w:hAnsi="Times New Roman"/>
                <w:b/>
                <w:bCs/>
                <w:sz w:val="20"/>
                <w:szCs w:val="20"/>
              </w:rPr>
              <w:t>20</w:t>
            </w:r>
          </w:p>
        </w:tc>
      </w:tr>
      <w:tr w:rsidR="00564D28" w:rsidRPr="007C5124" w:rsidTr="007C5124">
        <w:trPr>
          <w:trHeight w:val="1072"/>
        </w:trPr>
        <w:tc>
          <w:tcPr>
            <w:tcW w:w="538" w:type="pct"/>
          </w:tcPr>
          <w:p w:rsidR="00564D28" w:rsidRPr="007C5124" w:rsidRDefault="00564D28" w:rsidP="007C5124">
            <w:pPr>
              <w:spacing w:after="0" w:line="240" w:lineRule="auto"/>
              <w:rPr>
                <w:rFonts w:ascii="Times New Roman" w:hAnsi="Times New Roman"/>
                <w:sz w:val="20"/>
                <w:szCs w:val="20"/>
              </w:rPr>
            </w:pPr>
            <w:r w:rsidRPr="007C5124">
              <w:rPr>
                <w:rFonts w:ascii="Times New Roman" w:hAnsi="Times New Roman"/>
                <w:sz w:val="20"/>
                <w:szCs w:val="20"/>
              </w:rPr>
              <w:t>жилищная  обеспеченность, м</w:t>
            </w:r>
            <w:r w:rsidRPr="007C5124">
              <w:rPr>
                <w:rFonts w:ascii="Times New Roman" w:hAnsi="Times New Roman"/>
                <w:sz w:val="20"/>
                <w:szCs w:val="20"/>
                <w:vertAlign w:val="superscript"/>
              </w:rPr>
              <w:t>2</w:t>
            </w:r>
            <w:r w:rsidRPr="007C5124">
              <w:rPr>
                <w:rFonts w:ascii="Times New Roman" w:hAnsi="Times New Roman"/>
                <w:sz w:val="20"/>
                <w:szCs w:val="20"/>
              </w:rPr>
              <w:t>/чел.</w:t>
            </w:r>
          </w:p>
        </w:tc>
        <w:tc>
          <w:tcPr>
            <w:tcW w:w="4462" w:type="pct"/>
            <w:gridSpan w:val="11"/>
            <w:noWrap/>
          </w:tcPr>
          <w:p w:rsidR="00564D28" w:rsidRPr="007C5124" w:rsidRDefault="00564D28" w:rsidP="007C5124">
            <w:pPr>
              <w:spacing w:after="0" w:line="240" w:lineRule="auto"/>
              <w:rPr>
                <w:rFonts w:ascii="Times New Roman" w:hAnsi="Times New Roman"/>
                <w:sz w:val="20"/>
                <w:szCs w:val="20"/>
              </w:rPr>
            </w:pPr>
            <w:r w:rsidRPr="007C5124">
              <w:rPr>
                <w:rFonts w:ascii="Times New Roman" w:hAnsi="Times New Roman"/>
                <w:bCs/>
                <w:sz w:val="20"/>
                <w:szCs w:val="20"/>
              </w:rPr>
              <w:t xml:space="preserve">Удельный показатель  площади земельного участка в расчете на </w:t>
            </w:r>
            <w:smartTag w:uri="urn:schemas-microsoft-com:office:smarttags" w:element="metricconverter">
              <w:smartTagPr>
                <w:attr w:name="ProductID" w:val="1 м2"/>
              </w:smartTagPr>
              <w:r w:rsidRPr="007C5124">
                <w:rPr>
                  <w:rFonts w:ascii="Times New Roman" w:hAnsi="Times New Roman"/>
                  <w:bCs/>
                  <w:sz w:val="20"/>
                  <w:szCs w:val="20"/>
                </w:rPr>
                <w:t>1 м</w:t>
              </w:r>
              <w:r w:rsidRPr="007C5124">
                <w:rPr>
                  <w:rFonts w:ascii="Times New Roman" w:hAnsi="Times New Roman"/>
                  <w:bCs/>
                  <w:sz w:val="20"/>
                  <w:szCs w:val="20"/>
                  <w:vertAlign w:val="superscript"/>
                </w:rPr>
                <w:t>2</w:t>
              </w:r>
            </w:smartTag>
            <w:r w:rsidRPr="007C5124">
              <w:rPr>
                <w:rFonts w:ascii="Times New Roman" w:hAnsi="Times New Roman"/>
                <w:bCs/>
                <w:sz w:val="20"/>
                <w:szCs w:val="20"/>
              </w:rPr>
              <w:t xml:space="preserve"> площади жилых помещений жилого дома, размещаемого на земельном участке</w:t>
            </w:r>
          </w:p>
          <w:p w:rsidR="00564D28" w:rsidRPr="007C5124" w:rsidRDefault="00564D28" w:rsidP="007C5124">
            <w:pPr>
              <w:spacing w:after="0" w:line="240" w:lineRule="auto"/>
              <w:rPr>
                <w:rFonts w:ascii="Times New Roman" w:hAnsi="Times New Roman"/>
                <w:sz w:val="20"/>
                <w:szCs w:val="20"/>
              </w:rPr>
            </w:pPr>
          </w:p>
        </w:tc>
      </w:tr>
      <w:tr w:rsidR="00564D28" w:rsidRPr="007C5124" w:rsidTr="007C5124">
        <w:trPr>
          <w:trHeight w:val="174"/>
        </w:trPr>
        <w:tc>
          <w:tcPr>
            <w:tcW w:w="538"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18</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1,5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1,09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0,82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0,71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0,65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0,62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0,56</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0,40</w:t>
            </w:r>
          </w:p>
        </w:tc>
        <w:tc>
          <w:tcPr>
            <w:tcW w:w="409"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0,36</w:t>
            </w:r>
          </w:p>
        </w:tc>
      </w:tr>
      <w:tr w:rsidR="00564D28" w:rsidRPr="007C5124" w:rsidTr="007C5124">
        <w:trPr>
          <w:trHeight w:val="306"/>
        </w:trPr>
        <w:tc>
          <w:tcPr>
            <w:tcW w:w="538"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20</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1,35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0,98</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0,74</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0,64</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0,56</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0,46</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0,36</w:t>
            </w:r>
          </w:p>
        </w:tc>
        <w:tc>
          <w:tcPr>
            <w:tcW w:w="409"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0,32</w:t>
            </w:r>
          </w:p>
        </w:tc>
      </w:tr>
      <w:tr w:rsidR="00564D28" w:rsidRPr="007C5124" w:rsidTr="007C5124">
        <w:trPr>
          <w:trHeight w:val="306"/>
        </w:trPr>
        <w:tc>
          <w:tcPr>
            <w:tcW w:w="538"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25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1,08</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0,78</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0,29</w:t>
            </w:r>
          </w:p>
        </w:tc>
        <w:tc>
          <w:tcPr>
            <w:tcW w:w="409"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0,26</w:t>
            </w:r>
          </w:p>
        </w:tc>
      </w:tr>
      <w:tr w:rsidR="00564D28" w:rsidRPr="007C5124" w:rsidTr="007C5124">
        <w:trPr>
          <w:trHeight w:val="306"/>
        </w:trPr>
        <w:tc>
          <w:tcPr>
            <w:tcW w:w="538"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30</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0,65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0,34</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0,30</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0,24</w:t>
            </w:r>
          </w:p>
        </w:tc>
        <w:tc>
          <w:tcPr>
            <w:tcW w:w="409"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0,22</w:t>
            </w:r>
          </w:p>
        </w:tc>
      </w:tr>
      <w:tr w:rsidR="00564D28" w:rsidRPr="007C5124" w:rsidTr="007C5124">
        <w:trPr>
          <w:trHeight w:val="306"/>
        </w:trPr>
        <w:tc>
          <w:tcPr>
            <w:tcW w:w="538"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35</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0,77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0,56</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0,33</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0,26</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0,23</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0,21</w:t>
            </w:r>
          </w:p>
        </w:tc>
        <w:tc>
          <w:tcPr>
            <w:tcW w:w="409"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0,19</w:t>
            </w:r>
          </w:p>
        </w:tc>
      </w:tr>
      <w:tr w:rsidR="00564D28" w:rsidRPr="007C5124" w:rsidTr="007C5124">
        <w:trPr>
          <w:trHeight w:val="306"/>
        </w:trPr>
        <w:tc>
          <w:tcPr>
            <w:tcW w:w="538"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40</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0,68</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0,49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0,37</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0,32</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0,29</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0,28</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0,23</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0,21</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0,20</w:t>
            </w:r>
          </w:p>
        </w:tc>
        <w:tc>
          <w:tcPr>
            <w:tcW w:w="405"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0,18</w:t>
            </w:r>
          </w:p>
        </w:tc>
        <w:tc>
          <w:tcPr>
            <w:tcW w:w="409" w:type="pct"/>
            <w:noWrap/>
          </w:tcPr>
          <w:p w:rsidR="00564D28" w:rsidRPr="007C5124" w:rsidRDefault="00564D28" w:rsidP="007C5124">
            <w:pPr>
              <w:spacing w:after="0" w:line="240" w:lineRule="auto"/>
              <w:jc w:val="center"/>
              <w:rPr>
                <w:rFonts w:ascii="Times New Roman" w:hAnsi="Times New Roman"/>
                <w:bCs/>
                <w:sz w:val="20"/>
                <w:szCs w:val="20"/>
              </w:rPr>
            </w:pPr>
            <w:r w:rsidRPr="007C5124">
              <w:rPr>
                <w:rFonts w:ascii="Times New Roman" w:hAnsi="Times New Roman"/>
                <w:bCs/>
                <w:sz w:val="20"/>
                <w:szCs w:val="20"/>
              </w:rPr>
              <w:t>0,16</w:t>
            </w:r>
          </w:p>
        </w:tc>
      </w:tr>
    </w:tbl>
    <w:p w:rsidR="00DE15DD" w:rsidRDefault="00DE15DD" w:rsidP="00C55C2D">
      <w:pPr>
        <w:autoSpaceDE w:val="0"/>
        <w:spacing w:after="0" w:line="240" w:lineRule="auto"/>
        <w:jc w:val="both"/>
        <w:rPr>
          <w:rFonts w:ascii="Times New Roman" w:hAnsi="Times New Roman"/>
          <w:sz w:val="28"/>
          <w:szCs w:val="28"/>
        </w:rPr>
      </w:pPr>
    </w:p>
    <w:p w:rsidR="00DE414E" w:rsidRPr="00AF5257" w:rsidRDefault="00CA2962" w:rsidP="00C55C2D">
      <w:pPr>
        <w:autoSpaceDE w:val="0"/>
        <w:spacing w:after="0" w:line="240" w:lineRule="auto"/>
        <w:ind w:firstLine="851"/>
        <w:jc w:val="both"/>
        <w:rPr>
          <w:rFonts w:ascii="Times New Roman" w:eastAsia="Arial" w:hAnsi="Times New Roman"/>
          <w:sz w:val="28"/>
          <w:szCs w:val="28"/>
        </w:rPr>
      </w:pPr>
      <w:r>
        <w:rPr>
          <w:rFonts w:ascii="Times New Roman" w:hAnsi="Times New Roman"/>
          <w:sz w:val="28"/>
          <w:szCs w:val="28"/>
        </w:rPr>
        <w:t>При проектировании жилой застройки следует предусматривать размещение площадок, размеры которых и расстояния от них до жилых и общественных зданий принимать н</w:t>
      </w:r>
      <w:r w:rsidR="00F43702">
        <w:rPr>
          <w:rFonts w:ascii="Times New Roman" w:hAnsi="Times New Roman"/>
          <w:sz w:val="28"/>
          <w:szCs w:val="28"/>
        </w:rPr>
        <w:t>е менее приведенных в таблице №</w:t>
      </w:r>
      <w:r w:rsidR="00E51E24">
        <w:rPr>
          <w:rFonts w:ascii="Times New Roman" w:hAnsi="Times New Roman"/>
          <w:sz w:val="28"/>
          <w:szCs w:val="28"/>
        </w:rPr>
        <w:t>6</w:t>
      </w:r>
      <w:r>
        <w:rPr>
          <w:rFonts w:ascii="Times New Roman" w:hAnsi="Times New Roman"/>
          <w:sz w:val="28"/>
          <w:szCs w:val="28"/>
        </w:rPr>
        <w:t>.</w:t>
      </w:r>
      <w:bookmarkStart w:id="9" w:name="Par513"/>
      <w:bookmarkEnd w:id="9"/>
    </w:p>
    <w:p w:rsidR="00CA2962" w:rsidRDefault="00F43702" w:rsidP="00C55C2D">
      <w:pPr>
        <w:pStyle w:val="010"/>
        <w:jc w:val="right"/>
      </w:pPr>
      <w:r>
        <w:t xml:space="preserve">Таблица № </w:t>
      </w:r>
      <w:r w:rsidR="00E51E24">
        <w:t>6</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544"/>
        <w:gridCol w:w="2552"/>
        <w:gridCol w:w="3687"/>
      </w:tblGrid>
      <w:tr w:rsidR="00CA2962" w:rsidRPr="007C5124" w:rsidTr="00CA2962">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Площадки</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252246"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 xml:space="preserve">Удельные размеры площадок, </w:t>
            </w:r>
            <w:r w:rsidR="00CA2962">
              <w:rPr>
                <w:rFonts w:ascii="Times New Roman" w:hAnsi="Times New Roman" w:cs="Times New Roman"/>
              </w:rPr>
              <w:t>м</w:t>
            </w:r>
            <w:r>
              <w:rPr>
                <w:rFonts w:ascii="Times New Roman" w:hAnsi="Times New Roman" w:cs="Times New Roman"/>
                <w:vertAlign w:val="superscript"/>
              </w:rPr>
              <w:t>2</w:t>
            </w:r>
            <w:r w:rsidR="00CA2962">
              <w:rPr>
                <w:rFonts w:ascii="Times New Roman" w:hAnsi="Times New Roman" w:cs="Times New Roman"/>
              </w:rPr>
              <w:t>/чел.</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Расстояние от площадок до окон жилых и общественных зданий не менее, м</w:t>
            </w:r>
          </w:p>
        </w:tc>
      </w:tr>
      <w:tr w:rsidR="00CA2962" w:rsidRPr="007C5124" w:rsidTr="00CA2962">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rPr>
                <w:rFonts w:ascii="Times New Roman" w:hAnsi="Times New Roman" w:cs="Times New Roman"/>
              </w:rPr>
            </w:pPr>
            <w:r>
              <w:rPr>
                <w:rFonts w:ascii="Times New Roman" w:hAnsi="Times New Roman" w:cs="Times New Roman"/>
              </w:rPr>
              <w:t>Для игр детей дошкольного и младшего школьного возраста</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0,7</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12</w:t>
            </w:r>
          </w:p>
        </w:tc>
      </w:tr>
      <w:tr w:rsidR="00CA2962" w:rsidRPr="007C5124" w:rsidTr="00CA2962">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rPr>
                <w:rFonts w:ascii="Times New Roman" w:hAnsi="Times New Roman" w:cs="Times New Roman"/>
              </w:rPr>
            </w:pPr>
            <w:r>
              <w:rPr>
                <w:rFonts w:ascii="Times New Roman" w:hAnsi="Times New Roman" w:cs="Times New Roman"/>
              </w:rPr>
              <w:t>Для отдыха взрослого населения</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0,1</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10</w:t>
            </w:r>
          </w:p>
        </w:tc>
      </w:tr>
      <w:tr w:rsidR="00CA2962" w:rsidRPr="007C5124" w:rsidTr="00CA2962">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rPr>
                <w:rFonts w:ascii="Times New Roman" w:hAnsi="Times New Roman" w:cs="Times New Roman"/>
              </w:rPr>
            </w:pPr>
            <w:r>
              <w:rPr>
                <w:rFonts w:ascii="Times New Roman" w:hAnsi="Times New Roman" w:cs="Times New Roman"/>
              </w:rPr>
              <w:t>Для занятий физкультурой</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2,0</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10 - 40</w:t>
            </w:r>
          </w:p>
        </w:tc>
      </w:tr>
      <w:tr w:rsidR="00CA2962" w:rsidRPr="007C5124" w:rsidTr="00CA2962">
        <w:trPr>
          <w:trHeight w:val="272"/>
        </w:trPr>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rPr>
                <w:rFonts w:ascii="Times New Roman" w:hAnsi="Times New Roman" w:cs="Times New Roman"/>
              </w:rPr>
            </w:pPr>
            <w:r>
              <w:rPr>
                <w:rFonts w:ascii="Times New Roman" w:hAnsi="Times New Roman" w:cs="Times New Roman"/>
              </w:rPr>
              <w:t xml:space="preserve">Для хозяйственных целей  </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0,3</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 xml:space="preserve">20 </w:t>
            </w:r>
          </w:p>
        </w:tc>
      </w:tr>
      <w:tr w:rsidR="00CA2962" w:rsidRPr="007C5124" w:rsidTr="00CA2962">
        <w:trPr>
          <w:trHeight w:val="298"/>
        </w:trPr>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rPr>
                <w:rFonts w:ascii="Times New Roman" w:hAnsi="Times New Roman" w:cs="Times New Roman"/>
              </w:rPr>
            </w:pPr>
            <w:r>
              <w:rPr>
                <w:rFonts w:ascii="Times New Roman" w:hAnsi="Times New Roman" w:cs="Times New Roman"/>
              </w:rPr>
              <w:t>Для выгула собак</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0,3</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 xml:space="preserve">40 </w:t>
            </w:r>
          </w:p>
        </w:tc>
      </w:tr>
      <w:tr w:rsidR="00CA2962" w:rsidRPr="007C5124" w:rsidTr="00CA2962">
        <w:trPr>
          <w:trHeight w:val="333"/>
        </w:trPr>
        <w:tc>
          <w:tcPr>
            <w:tcW w:w="3544"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rPr>
                <w:rFonts w:ascii="Times New Roman" w:hAnsi="Times New Roman" w:cs="Times New Roman"/>
              </w:rPr>
            </w:pPr>
            <w:r>
              <w:rPr>
                <w:rFonts w:ascii="Times New Roman" w:hAnsi="Times New Roman" w:cs="Times New Roman"/>
              </w:rPr>
              <w:t>Для стоянки автомашин</w:t>
            </w:r>
          </w:p>
        </w:tc>
        <w:tc>
          <w:tcPr>
            <w:tcW w:w="2552"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Fonts w:ascii="Times New Roman" w:hAnsi="Times New Roman" w:cs="Times New Roman"/>
              </w:rPr>
            </w:pPr>
            <w:r>
              <w:rPr>
                <w:rFonts w:ascii="Times New Roman" w:hAnsi="Times New Roman" w:cs="Times New Roman"/>
              </w:rPr>
              <w:t>0,8</w:t>
            </w:r>
          </w:p>
        </w:tc>
        <w:tc>
          <w:tcPr>
            <w:tcW w:w="3687" w:type="dxa"/>
            <w:tcBorders>
              <w:top w:val="single" w:sz="4" w:space="0" w:color="auto"/>
              <w:left w:val="single" w:sz="4" w:space="0" w:color="auto"/>
              <w:bottom w:val="single" w:sz="4" w:space="0" w:color="auto"/>
              <w:right w:val="single" w:sz="4" w:space="0" w:color="auto"/>
            </w:tcBorders>
            <w:hideMark/>
          </w:tcPr>
          <w:p w:rsidR="00CA2962" w:rsidRDefault="00CA2962" w:rsidP="00C55C2D">
            <w:pPr>
              <w:pStyle w:val="ConsPlusDocList1"/>
              <w:widowControl/>
              <w:suppressAutoHyphens w:val="0"/>
              <w:snapToGrid w:val="0"/>
              <w:spacing w:line="276" w:lineRule="auto"/>
              <w:jc w:val="center"/>
              <w:rPr>
                <w:rStyle w:val="a6"/>
                <w:rFonts w:ascii="Times New Roman" w:hAnsi="Times New Roman" w:cs="Times New Roman"/>
                <w:color w:val="000000"/>
              </w:rPr>
            </w:pPr>
            <w:r>
              <w:rPr>
                <w:rFonts w:ascii="Times New Roman" w:hAnsi="Times New Roman" w:cs="Times New Roman"/>
                <w:color w:val="000000"/>
              </w:rPr>
              <w:t xml:space="preserve">Согласно  </w:t>
            </w:r>
            <w:r>
              <w:rPr>
                <w:rStyle w:val="a6"/>
                <w:rFonts w:ascii="Times New Roman" w:hAnsi="Times New Roman" w:cs="Times New Roman"/>
                <w:color w:val="000000"/>
              </w:rPr>
              <w:t>таблицы 10 СП 42.13330.2011</w:t>
            </w:r>
          </w:p>
        </w:tc>
      </w:tr>
    </w:tbl>
    <w:p w:rsidR="00CA2962" w:rsidRDefault="00CA2962" w:rsidP="00C55C2D">
      <w:pPr>
        <w:pStyle w:val="ConsPlusDocList1"/>
        <w:widowControl/>
        <w:suppressAutoHyphens w:val="0"/>
        <w:ind w:firstLine="851"/>
        <w:jc w:val="both"/>
        <w:rPr>
          <w:rFonts w:ascii="Times New Roman" w:hAnsi="Times New Roman" w:cs="Times New Roman"/>
          <w:sz w:val="28"/>
          <w:szCs w:val="28"/>
        </w:rPr>
      </w:pP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Расстояния от площадок для занятий</w:t>
      </w:r>
      <w:r w:rsidR="002039AE">
        <w:rPr>
          <w:rFonts w:ascii="Times New Roman" w:hAnsi="Times New Roman" w:cs="Times New Roman"/>
          <w:sz w:val="28"/>
          <w:szCs w:val="28"/>
        </w:rPr>
        <w:t xml:space="preserve"> физкультурой устанавливаются в </w:t>
      </w:r>
      <w:r>
        <w:rPr>
          <w:rFonts w:ascii="Times New Roman" w:hAnsi="Times New Roman" w:cs="Times New Roman"/>
          <w:sz w:val="28"/>
          <w:szCs w:val="28"/>
        </w:rPr>
        <w:t>зависимости от их шумовых характерис</w:t>
      </w:r>
      <w:r w:rsidR="002039AE">
        <w:rPr>
          <w:rFonts w:ascii="Times New Roman" w:hAnsi="Times New Roman" w:cs="Times New Roman"/>
          <w:sz w:val="28"/>
          <w:szCs w:val="28"/>
        </w:rPr>
        <w:t>тик. Расстояния от площадок для </w:t>
      </w:r>
      <w:r>
        <w:rPr>
          <w:rFonts w:ascii="Times New Roman" w:hAnsi="Times New Roman" w:cs="Times New Roman"/>
          <w:sz w:val="28"/>
          <w:szCs w:val="28"/>
        </w:rPr>
        <w:t>сушки белья не нормируются.</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Расстояние от контейнеров до жилых зданий, детских игровых площадок, мест отдыха и занятий спортом д</w:t>
      </w:r>
      <w:r w:rsidR="002039AE">
        <w:rPr>
          <w:rFonts w:ascii="Times New Roman" w:hAnsi="Times New Roman" w:cs="Times New Roman"/>
          <w:sz w:val="28"/>
          <w:szCs w:val="28"/>
        </w:rPr>
        <w:t>олжно быть не менее 20 м, но не </w:t>
      </w:r>
      <w:r>
        <w:rPr>
          <w:rFonts w:ascii="Times New Roman" w:hAnsi="Times New Roman" w:cs="Times New Roman"/>
          <w:sz w:val="28"/>
          <w:szCs w:val="28"/>
        </w:rPr>
        <w:t>более 100 м.</w:t>
      </w:r>
    </w:p>
    <w:p w:rsidR="00CA2962" w:rsidRDefault="00CA2962" w:rsidP="00C55C2D">
      <w:pPr>
        <w:pStyle w:val="a5"/>
        <w:spacing w:before="0" w:beforeAutospacing="0" w:after="0" w:afterAutospacing="0"/>
        <w:ind w:firstLine="851"/>
        <w:jc w:val="both"/>
        <w:rPr>
          <w:sz w:val="28"/>
          <w:szCs w:val="28"/>
        </w:rPr>
      </w:pPr>
      <w:r>
        <w:rPr>
          <w:sz w:val="28"/>
          <w:szCs w:val="28"/>
        </w:rPr>
        <w:lastRenderedPageBreak/>
        <w:t>Площадки должны примыкать к сквозным проездам, что должно исключать маневрирование вывозящих мусор машин.</w:t>
      </w:r>
    </w:p>
    <w:p w:rsidR="00CA2962" w:rsidRDefault="00CA2962" w:rsidP="00C55C2D">
      <w:pPr>
        <w:pStyle w:val="a5"/>
        <w:spacing w:before="0" w:beforeAutospacing="0" w:after="0" w:afterAutospacing="0"/>
        <w:ind w:firstLine="851"/>
        <w:jc w:val="both"/>
        <w:rPr>
          <w:sz w:val="28"/>
          <w:szCs w:val="28"/>
        </w:rPr>
      </w:pPr>
      <w:r>
        <w:rPr>
          <w:sz w:val="28"/>
          <w:szCs w:val="28"/>
        </w:rPr>
        <w:t>Размер площадок должен быть рассчитан на установку необходимого числа контейнеров, но не более 5.</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в многоквартирных домах учреждений оздоровительного и </w:t>
      </w:r>
      <w:proofErr w:type="spellStart"/>
      <w:r>
        <w:rPr>
          <w:rFonts w:ascii="Times New Roman" w:hAnsi="Times New Roman" w:cs="Times New Roman"/>
          <w:sz w:val="28"/>
          <w:szCs w:val="28"/>
        </w:rPr>
        <w:t>досугового</w:t>
      </w:r>
      <w:proofErr w:type="spellEnd"/>
      <w:r>
        <w:rPr>
          <w:rFonts w:ascii="Times New Roman" w:hAnsi="Times New Roman" w:cs="Times New Roman"/>
          <w:sz w:val="28"/>
          <w:szCs w:val="28"/>
        </w:rPr>
        <w:t xml:space="preserve"> назначения, учреждений здравоохранения и социального обеспечения, предприятий общественного питания, предприятий розничной торговли и бытового обслуживания, детских дошкольных учреждений, учреждений внешкольного обучения и курсов, учреждений управления, проектирования, информации и связи следует предусматривать:</w:t>
      </w:r>
    </w:p>
    <w:p w:rsidR="00CA2962" w:rsidRDefault="00A116AF"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 </w:t>
      </w:r>
      <w:r w:rsidR="00CA2962">
        <w:rPr>
          <w:rFonts w:ascii="Times New Roman" w:hAnsi="Times New Roman" w:cs="Times New Roman"/>
          <w:sz w:val="28"/>
          <w:szCs w:val="28"/>
        </w:rPr>
        <w:t>устройство автономных входов;</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2) размещение технологически шумных зон, как правило, вне объема жилого здания;</w:t>
      </w:r>
    </w:p>
    <w:p w:rsidR="00CA2962" w:rsidRDefault="00CA2962"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3) разработку мероприятий по звукоизоляции вышележащих жилых помещений;</w:t>
      </w:r>
    </w:p>
    <w:p w:rsidR="00CA2962" w:rsidRDefault="00A116AF" w:rsidP="00C55C2D">
      <w:pPr>
        <w:pStyle w:val="ConsPlusDocList1"/>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4) </w:t>
      </w:r>
      <w:r w:rsidR="00CA2962">
        <w:rPr>
          <w:rFonts w:ascii="Times New Roman" w:hAnsi="Times New Roman" w:cs="Times New Roman"/>
          <w:sz w:val="28"/>
          <w:szCs w:val="28"/>
        </w:rPr>
        <w:t>размещение мест загрузки торговых и других учреждений вне зон окон жилых помещений;</w:t>
      </w:r>
    </w:p>
    <w:p w:rsidR="00CA2962" w:rsidRPr="00D47AA4" w:rsidRDefault="00A116AF" w:rsidP="00C55C2D">
      <w:pPr>
        <w:pStyle w:val="ConsPlusDocList1"/>
        <w:widowControl/>
        <w:suppressAutoHyphens w:val="0"/>
        <w:ind w:firstLine="851"/>
        <w:jc w:val="both"/>
        <w:rPr>
          <w:rStyle w:val="af7"/>
          <w:rFonts w:eastAsia="Arial"/>
          <w:b w:val="0"/>
          <w:bCs w:val="0"/>
          <w:color w:val="auto"/>
          <w:sz w:val="28"/>
          <w:szCs w:val="28"/>
        </w:rPr>
      </w:pPr>
      <w:r>
        <w:rPr>
          <w:rFonts w:ascii="Times New Roman" w:hAnsi="Times New Roman" w:cs="Times New Roman"/>
          <w:sz w:val="28"/>
          <w:szCs w:val="28"/>
        </w:rPr>
        <w:t>5) </w:t>
      </w:r>
      <w:r w:rsidR="00CA2962">
        <w:rPr>
          <w:rFonts w:ascii="Times New Roman" w:hAnsi="Times New Roman" w:cs="Times New Roman"/>
          <w:sz w:val="28"/>
          <w:szCs w:val="28"/>
        </w:rPr>
        <w:t>устройство кровли пристроенных учреждений на уровне ниже уровня пола жилых помещений</w:t>
      </w:r>
      <w:r w:rsidR="005E621C">
        <w:rPr>
          <w:rFonts w:ascii="Times New Roman" w:hAnsi="Times New Roman" w:cs="Times New Roman"/>
          <w:sz w:val="28"/>
          <w:szCs w:val="28"/>
        </w:rPr>
        <w:t>.</w:t>
      </w:r>
    </w:p>
    <w:p w:rsidR="00D47AA4" w:rsidRDefault="00015DAC" w:rsidP="00C55C2D">
      <w:pPr>
        <w:pStyle w:val="af6"/>
        <w:spacing w:line="240" w:lineRule="auto"/>
        <w:jc w:val="center"/>
        <w:rPr>
          <w:sz w:val="28"/>
          <w:szCs w:val="28"/>
        </w:rPr>
      </w:pPr>
      <w:bookmarkStart w:id="10" w:name="_Toc442272299"/>
      <w:r>
        <w:rPr>
          <w:sz w:val="28"/>
          <w:szCs w:val="28"/>
        </w:rPr>
        <w:t>2</w:t>
      </w:r>
      <w:r w:rsidR="001C7B0D">
        <w:rPr>
          <w:sz w:val="28"/>
          <w:szCs w:val="28"/>
        </w:rPr>
        <w:t>. </w:t>
      </w:r>
      <w:r w:rsidR="00D47AA4">
        <w:rPr>
          <w:sz w:val="28"/>
          <w:szCs w:val="28"/>
        </w:rPr>
        <w:t>РАСЧЕТНЫЕ ПОКАЗАТЕЛИ МИНИМАЛЬНО ДОПУСТИМОГО УРОВНЯ ОБЕСПЕЧЕННОСТИ ОБЪЕКТАМИ СОЦИАЛЬНО-КУЛЬТУРНОГО ОБСЛУЖИВАНИЯ НАСЕЛЕНИЯ</w:t>
      </w:r>
      <w:bookmarkEnd w:id="10"/>
    </w:p>
    <w:p w:rsidR="00D47AA4" w:rsidRDefault="00015DAC" w:rsidP="00C55C2D">
      <w:pPr>
        <w:pStyle w:val="2"/>
        <w:rPr>
          <w:rFonts w:ascii="Times New Roman" w:eastAsia="Calibri" w:hAnsi="Times New Roman"/>
          <w:color w:val="auto"/>
          <w:sz w:val="28"/>
          <w:szCs w:val="28"/>
        </w:rPr>
      </w:pPr>
      <w:bookmarkStart w:id="11" w:name="_Toc442272300"/>
      <w:r>
        <w:rPr>
          <w:rFonts w:ascii="Times New Roman" w:hAnsi="Times New Roman"/>
          <w:color w:val="auto"/>
          <w:sz w:val="28"/>
          <w:szCs w:val="28"/>
        </w:rPr>
        <w:t>2</w:t>
      </w:r>
      <w:r w:rsidR="001C7B0D">
        <w:rPr>
          <w:rFonts w:ascii="Times New Roman" w:hAnsi="Times New Roman"/>
          <w:color w:val="auto"/>
          <w:sz w:val="28"/>
          <w:szCs w:val="28"/>
        </w:rPr>
        <w:t>.1. </w:t>
      </w:r>
      <w:r w:rsidR="00D47AA4">
        <w:rPr>
          <w:rFonts w:ascii="Times New Roman" w:eastAsia="Calibri" w:hAnsi="Times New Roman"/>
          <w:color w:val="auto"/>
          <w:sz w:val="28"/>
          <w:szCs w:val="28"/>
        </w:rPr>
        <w:t>Дошкольные образовательные учреждения</w:t>
      </w:r>
      <w:bookmarkEnd w:id="11"/>
    </w:p>
    <w:p w:rsidR="00D47AA4" w:rsidRDefault="00D47AA4" w:rsidP="00C55C2D">
      <w:pPr>
        <w:pStyle w:val="G0"/>
        <w:spacing w:after="0"/>
        <w:ind w:firstLine="851"/>
        <w:rPr>
          <w:rFonts w:ascii="Times New Roman" w:eastAsia="Calibri" w:hAnsi="Times New Roman"/>
          <w:sz w:val="28"/>
          <w:szCs w:val="28"/>
        </w:rPr>
      </w:pPr>
      <w:r>
        <w:rPr>
          <w:rFonts w:ascii="Times New Roman" w:eastAsia="Calibri" w:hAnsi="Times New Roman"/>
          <w:sz w:val="28"/>
          <w:szCs w:val="28"/>
        </w:rPr>
        <w:t xml:space="preserve">Минимальный нормативный показатель обеспечения населения </w:t>
      </w:r>
      <w:r w:rsidR="00000F0C">
        <w:rPr>
          <w:rFonts w:ascii="Times New Roman" w:eastAsia="Calibri" w:hAnsi="Times New Roman"/>
          <w:sz w:val="28"/>
          <w:szCs w:val="28"/>
        </w:rPr>
        <w:t>муниципального образования «Город Батайск»</w:t>
      </w:r>
      <w:r>
        <w:rPr>
          <w:rFonts w:ascii="Times New Roman" w:eastAsia="Calibri" w:hAnsi="Times New Roman"/>
          <w:sz w:val="28"/>
          <w:szCs w:val="28"/>
        </w:rPr>
        <w:t xml:space="preserve"> дошкольными образовательными учреждениями устанавливается в зависимости от демографической структуры поселения, принимая расчетный уровень обеспеченности детей дошкольными учреждениями всех типов в пределах 85 %.</w:t>
      </w:r>
    </w:p>
    <w:p w:rsidR="00D47AA4" w:rsidRDefault="00D47AA4" w:rsidP="00C55C2D">
      <w:pPr>
        <w:pStyle w:val="G0"/>
        <w:spacing w:before="0"/>
        <w:ind w:firstLine="851"/>
        <w:rPr>
          <w:rFonts w:ascii="Times New Roman" w:eastAsia="Calibri" w:hAnsi="Times New Roman"/>
          <w:sz w:val="28"/>
          <w:szCs w:val="28"/>
        </w:rPr>
      </w:pPr>
      <w:r>
        <w:rPr>
          <w:rFonts w:ascii="Times New Roman" w:eastAsia="Calibri" w:hAnsi="Times New Roman"/>
          <w:sz w:val="28"/>
          <w:szCs w:val="28"/>
        </w:rPr>
        <w:t>Нормативный показатель рассчитывается по формуле:</w:t>
      </w:r>
    </w:p>
    <w:p w:rsidR="00D47AA4" w:rsidRDefault="00D47AA4" w:rsidP="00C55C2D">
      <w:pPr>
        <w:pStyle w:val="010"/>
        <w:jc w:val="center"/>
        <w:rPr>
          <w:rFonts w:eastAsia="Calibri"/>
        </w:rPr>
      </w:pPr>
      <w:r>
        <w:rPr>
          <w:rFonts w:eastAsia="Calibri"/>
        </w:rPr>
        <w:t>Н</w:t>
      </w:r>
      <w:r>
        <w:rPr>
          <w:rFonts w:eastAsia="Calibri"/>
          <w:vertAlign w:val="subscript"/>
        </w:rPr>
        <w:t>ДОО</w:t>
      </w:r>
      <w:r>
        <w:rPr>
          <w:rFonts w:eastAsia="Calibri"/>
        </w:rPr>
        <w:t xml:space="preserve"> = 1000 × (</w:t>
      </w:r>
      <w:r>
        <w:rPr>
          <w:rFonts w:eastAsia="Calibri"/>
          <w:lang w:val="en-US"/>
        </w:rPr>
        <w:t>B</w:t>
      </w:r>
      <w:r>
        <w:rPr>
          <w:rFonts w:eastAsia="Calibri"/>
        </w:rPr>
        <w:t>×</w:t>
      </w:r>
      <w:r>
        <w:rPr>
          <w:rFonts w:eastAsia="Calibri"/>
          <w:lang w:val="en-US"/>
        </w:rPr>
        <w:t>O</w:t>
      </w:r>
      <w:r>
        <w:rPr>
          <w:rFonts w:eastAsia="Calibri"/>
        </w:rPr>
        <w:t>),</w:t>
      </w:r>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где H</w:t>
      </w:r>
      <w:r>
        <w:rPr>
          <w:rFonts w:ascii="Times New Roman" w:eastAsia="Calibri" w:hAnsi="Times New Roman"/>
          <w:sz w:val="28"/>
          <w:szCs w:val="28"/>
          <w:vertAlign w:val="subscript"/>
        </w:rPr>
        <w:t>ДОО</w:t>
      </w:r>
      <w:r>
        <w:rPr>
          <w:rFonts w:ascii="Times New Roman" w:eastAsia="Calibri" w:hAnsi="Times New Roman"/>
          <w:sz w:val="28"/>
          <w:szCs w:val="28"/>
        </w:rPr>
        <w:t xml:space="preserve"> – норматив обеспеченности дошкольными образовательными учреждениями, место на 1 тыс. человек;</w:t>
      </w:r>
    </w:p>
    <w:p w:rsidR="00D47AA4" w:rsidRDefault="00D47AA4" w:rsidP="00C55C2D">
      <w:pPr>
        <w:pStyle w:val="G0"/>
        <w:ind w:firstLine="851"/>
        <w:rPr>
          <w:rFonts w:ascii="Times New Roman" w:eastAsia="Calibri" w:hAnsi="Times New Roman"/>
          <w:sz w:val="28"/>
          <w:szCs w:val="28"/>
        </w:rPr>
      </w:pPr>
      <w:r>
        <w:rPr>
          <w:rFonts w:ascii="Times New Roman" w:eastAsia="Calibri" w:hAnsi="Times New Roman"/>
          <w:sz w:val="28"/>
          <w:szCs w:val="28"/>
        </w:rPr>
        <w:t>B – возрастной коэффициент;</w:t>
      </w:r>
    </w:p>
    <w:p w:rsidR="00D47AA4" w:rsidRDefault="00D47AA4" w:rsidP="00C55C2D">
      <w:pPr>
        <w:pStyle w:val="G0"/>
        <w:ind w:firstLine="851"/>
        <w:rPr>
          <w:rFonts w:ascii="Times New Roman" w:eastAsia="Calibri" w:hAnsi="Times New Roman"/>
          <w:sz w:val="28"/>
          <w:szCs w:val="28"/>
        </w:rPr>
      </w:pPr>
      <w:r>
        <w:rPr>
          <w:rFonts w:ascii="Times New Roman" w:eastAsia="Calibri" w:hAnsi="Times New Roman"/>
          <w:sz w:val="28"/>
          <w:szCs w:val="28"/>
        </w:rPr>
        <w:t>O – коэффициент охвата целевой группы потребителей услугой.</w:t>
      </w:r>
    </w:p>
    <w:p w:rsidR="00D47AA4" w:rsidRPr="00724D72" w:rsidRDefault="00D47AA4" w:rsidP="00C55C2D">
      <w:pPr>
        <w:pStyle w:val="G0"/>
        <w:ind w:firstLine="851"/>
        <w:rPr>
          <w:rFonts w:ascii="Times New Roman" w:eastAsia="Calibri" w:hAnsi="Times New Roman"/>
          <w:color w:val="C00000"/>
          <w:sz w:val="28"/>
          <w:szCs w:val="28"/>
        </w:rPr>
      </w:pPr>
      <w:r w:rsidRPr="00724D72">
        <w:rPr>
          <w:rFonts w:ascii="Times New Roman" w:eastAsia="Calibri" w:hAnsi="Times New Roman"/>
          <w:color w:val="C00000"/>
          <w:sz w:val="28"/>
          <w:szCs w:val="28"/>
        </w:rPr>
        <w:lastRenderedPageBreak/>
        <w:t xml:space="preserve">По данным на </w:t>
      </w:r>
      <w:r w:rsidR="00724D72" w:rsidRPr="00724D72">
        <w:rPr>
          <w:rFonts w:ascii="Times New Roman" w:eastAsia="Calibri" w:hAnsi="Times New Roman"/>
          <w:color w:val="C00000"/>
          <w:sz w:val="28"/>
          <w:szCs w:val="28"/>
        </w:rPr>
        <w:t>начало 2016</w:t>
      </w:r>
      <w:r w:rsidRPr="00724D72">
        <w:rPr>
          <w:rFonts w:ascii="Times New Roman" w:eastAsia="Calibri" w:hAnsi="Times New Roman"/>
          <w:color w:val="C00000"/>
          <w:sz w:val="28"/>
          <w:szCs w:val="28"/>
        </w:rPr>
        <w:t>г. возрастной коэффициент составляет 0,</w:t>
      </w:r>
      <w:r w:rsidR="002777C4">
        <w:rPr>
          <w:rFonts w:ascii="Times New Roman" w:eastAsia="Calibri" w:hAnsi="Times New Roman"/>
          <w:color w:val="C00000"/>
          <w:sz w:val="28"/>
          <w:szCs w:val="28"/>
        </w:rPr>
        <w:t>083</w:t>
      </w:r>
      <w:r w:rsidRPr="00724D72">
        <w:rPr>
          <w:rFonts w:ascii="Times New Roman" w:eastAsia="Calibri" w:hAnsi="Times New Roman"/>
          <w:color w:val="C00000"/>
          <w:sz w:val="28"/>
          <w:szCs w:val="28"/>
        </w:rPr>
        <w:t>. Коэффициент охвата целевой группы</w:t>
      </w:r>
      <w:r w:rsidR="00963348" w:rsidRPr="00724D72">
        <w:rPr>
          <w:rFonts w:ascii="Times New Roman" w:eastAsia="Calibri" w:hAnsi="Times New Roman"/>
          <w:color w:val="C00000"/>
          <w:sz w:val="28"/>
          <w:szCs w:val="28"/>
        </w:rPr>
        <w:t xml:space="preserve"> потребителей услугой принят на </w:t>
      </w:r>
      <w:r w:rsidRPr="00724D72">
        <w:rPr>
          <w:rFonts w:ascii="Times New Roman" w:eastAsia="Calibri" w:hAnsi="Times New Roman"/>
          <w:color w:val="C00000"/>
          <w:sz w:val="28"/>
          <w:szCs w:val="28"/>
        </w:rPr>
        <w:t>уровне 0,85</w:t>
      </w:r>
      <w:r w:rsidRPr="00724D72">
        <w:rPr>
          <w:rStyle w:val="ab"/>
          <w:rFonts w:ascii="Times New Roman" w:eastAsia="Calibri" w:hAnsi="Times New Roman"/>
          <w:color w:val="C00000"/>
          <w:sz w:val="28"/>
          <w:szCs w:val="28"/>
        </w:rPr>
        <w:footnoteReference w:id="2"/>
      </w:r>
      <w:r w:rsidRPr="00724D72">
        <w:rPr>
          <w:rFonts w:ascii="Times New Roman" w:eastAsia="Calibri" w:hAnsi="Times New Roman"/>
          <w:color w:val="C00000"/>
          <w:sz w:val="28"/>
          <w:szCs w:val="28"/>
        </w:rPr>
        <w:t xml:space="preserve">. </w:t>
      </w:r>
    </w:p>
    <w:p w:rsidR="002777C4" w:rsidRDefault="002777C4" w:rsidP="002777C4">
      <w:pPr>
        <w:pStyle w:val="010"/>
        <w:jc w:val="center"/>
        <w:rPr>
          <w:rFonts w:eastAsia="Calibri"/>
          <w:color w:val="C00000"/>
        </w:rPr>
      </w:pPr>
      <w:r w:rsidRPr="00724D72">
        <w:rPr>
          <w:rFonts w:eastAsia="Calibri"/>
          <w:color w:val="C00000"/>
        </w:rPr>
        <w:t>Н</w:t>
      </w:r>
      <w:r w:rsidRPr="00724D72">
        <w:rPr>
          <w:rFonts w:eastAsia="Calibri"/>
          <w:color w:val="C00000"/>
          <w:vertAlign w:val="subscript"/>
        </w:rPr>
        <w:t>ДОО</w:t>
      </w:r>
      <w:r w:rsidRPr="00724D72">
        <w:rPr>
          <w:rFonts w:eastAsia="Calibri"/>
          <w:color w:val="C00000"/>
        </w:rPr>
        <w:t>= 1000×(0,</w:t>
      </w:r>
      <w:r>
        <w:rPr>
          <w:rFonts w:eastAsia="Calibri"/>
          <w:color w:val="C00000"/>
        </w:rPr>
        <w:t>083</w:t>
      </w:r>
      <w:r w:rsidRPr="00724D72">
        <w:rPr>
          <w:rFonts w:eastAsia="Calibri"/>
          <w:color w:val="C00000"/>
        </w:rPr>
        <w:t xml:space="preserve"> ×0,85)=</w:t>
      </w:r>
      <w:r>
        <w:rPr>
          <w:rFonts w:eastAsia="Calibri"/>
          <w:color w:val="C00000"/>
        </w:rPr>
        <w:t>71</w:t>
      </w:r>
    </w:p>
    <w:p w:rsidR="002777C4" w:rsidRPr="00724D72" w:rsidRDefault="002777C4" w:rsidP="002777C4">
      <w:pPr>
        <w:pStyle w:val="010"/>
        <w:ind w:firstLine="0"/>
        <w:rPr>
          <w:rFonts w:eastAsia="Calibri"/>
          <w:color w:val="C00000"/>
        </w:rPr>
      </w:pPr>
    </w:p>
    <w:p w:rsidR="00D47AA4" w:rsidRPr="002777C4" w:rsidRDefault="00D47AA4" w:rsidP="00C55C2D">
      <w:pPr>
        <w:pStyle w:val="G0"/>
        <w:spacing w:after="0"/>
        <w:rPr>
          <w:rFonts w:ascii="Times New Roman" w:eastAsia="Calibri" w:hAnsi="Times New Roman"/>
          <w:b/>
          <w:color w:val="C00000"/>
          <w:sz w:val="28"/>
          <w:szCs w:val="28"/>
        </w:rPr>
      </w:pPr>
      <w:r w:rsidRPr="002777C4">
        <w:rPr>
          <w:rFonts w:ascii="Times New Roman" w:eastAsia="Calibri" w:hAnsi="Times New Roman"/>
          <w:b/>
          <w:color w:val="C00000"/>
          <w:sz w:val="28"/>
          <w:szCs w:val="28"/>
        </w:rPr>
        <w:t xml:space="preserve">Минимальный норматив обеспеченности населения дошкольными образовательными учреждениями составит </w:t>
      </w:r>
      <w:r w:rsidR="002777C4" w:rsidRPr="002777C4">
        <w:rPr>
          <w:rFonts w:ascii="Times New Roman" w:eastAsia="Calibri" w:hAnsi="Times New Roman"/>
          <w:b/>
          <w:color w:val="C00000"/>
          <w:sz w:val="28"/>
          <w:szCs w:val="28"/>
        </w:rPr>
        <w:t>71 место</w:t>
      </w:r>
      <w:r w:rsidRPr="002777C4">
        <w:rPr>
          <w:rFonts w:ascii="Times New Roman" w:eastAsia="Calibri" w:hAnsi="Times New Roman"/>
          <w:b/>
          <w:color w:val="C00000"/>
          <w:sz w:val="28"/>
          <w:szCs w:val="28"/>
        </w:rPr>
        <w:t xml:space="preserve"> на 1 000 человек. </w:t>
      </w:r>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Размеры земельных участков необхо</w:t>
      </w:r>
      <w:r w:rsidR="00963348">
        <w:rPr>
          <w:rFonts w:ascii="Times New Roman" w:eastAsia="Calibri" w:hAnsi="Times New Roman"/>
          <w:sz w:val="28"/>
          <w:szCs w:val="28"/>
        </w:rPr>
        <w:t>димо принимать в зависимости от </w:t>
      </w:r>
      <w:r>
        <w:rPr>
          <w:rFonts w:ascii="Times New Roman" w:eastAsia="Calibri" w:hAnsi="Times New Roman"/>
          <w:sz w:val="28"/>
          <w:szCs w:val="28"/>
        </w:rPr>
        <w:t>вместимости учреждений:</w:t>
      </w:r>
    </w:p>
    <w:p w:rsidR="00D47AA4" w:rsidRDefault="00D47AA4" w:rsidP="00C55C2D">
      <w:pPr>
        <w:pStyle w:val="G0"/>
        <w:numPr>
          <w:ilvl w:val="0"/>
          <w:numId w:val="37"/>
        </w:numPr>
        <w:spacing w:before="0" w:after="0"/>
        <w:ind w:left="0" w:firstLine="851"/>
        <w:rPr>
          <w:rFonts w:ascii="Times New Roman" w:eastAsia="Calibri" w:hAnsi="Times New Roman"/>
          <w:sz w:val="28"/>
          <w:szCs w:val="28"/>
        </w:rPr>
      </w:pPr>
      <w:r>
        <w:rPr>
          <w:rFonts w:ascii="Times New Roman" w:hAnsi="Times New Roman"/>
          <w:sz w:val="28"/>
          <w:szCs w:val="28"/>
        </w:rPr>
        <w:t>до 100 мест – 40 м</w:t>
      </w:r>
      <w:r>
        <w:rPr>
          <w:rFonts w:ascii="Times New Roman" w:hAnsi="Times New Roman"/>
          <w:sz w:val="28"/>
          <w:szCs w:val="28"/>
          <w:vertAlign w:val="superscript"/>
        </w:rPr>
        <w:t>2</w:t>
      </w:r>
      <w:r>
        <w:rPr>
          <w:rFonts w:ascii="Times New Roman" w:hAnsi="Times New Roman"/>
          <w:sz w:val="28"/>
          <w:szCs w:val="28"/>
        </w:rPr>
        <w:t xml:space="preserve">/чел.; </w:t>
      </w:r>
    </w:p>
    <w:p w:rsidR="00D47AA4" w:rsidRDefault="00D47AA4" w:rsidP="00C55C2D">
      <w:pPr>
        <w:pStyle w:val="G0"/>
        <w:numPr>
          <w:ilvl w:val="0"/>
          <w:numId w:val="37"/>
        </w:numPr>
        <w:spacing w:before="0" w:after="0"/>
        <w:ind w:left="0" w:firstLine="851"/>
        <w:rPr>
          <w:rFonts w:ascii="Times New Roman" w:eastAsia="Calibri" w:hAnsi="Times New Roman"/>
          <w:sz w:val="28"/>
          <w:szCs w:val="28"/>
        </w:rPr>
      </w:pPr>
      <w:r>
        <w:rPr>
          <w:rFonts w:ascii="Times New Roman" w:hAnsi="Times New Roman"/>
          <w:sz w:val="28"/>
          <w:szCs w:val="28"/>
        </w:rPr>
        <w:t>св. 100 – 35 м</w:t>
      </w:r>
      <w:r>
        <w:rPr>
          <w:rFonts w:ascii="Times New Roman" w:hAnsi="Times New Roman"/>
          <w:sz w:val="28"/>
          <w:szCs w:val="28"/>
          <w:vertAlign w:val="superscript"/>
        </w:rPr>
        <w:t>2</w:t>
      </w:r>
      <w:r>
        <w:rPr>
          <w:rFonts w:ascii="Times New Roman" w:hAnsi="Times New Roman"/>
          <w:sz w:val="28"/>
          <w:szCs w:val="28"/>
        </w:rPr>
        <w:t xml:space="preserve">/чел; </w:t>
      </w:r>
    </w:p>
    <w:p w:rsidR="00D47AA4" w:rsidRDefault="00D47AA4" w:rsidP="00C55C2D">
      <w:pPr>
        <w:pStyle w:val="G0"/>
        <w:numPr>
          <w:ilvl w:val="0"/>
          <w:numId w:val="37"/>
        </w:numPr>
        <w:spacing w:before="0" w:after="0"/>
        <w:ind w:left="0" w:firstLine="851"/>
        <w:rPr>
          <w:rFonts w:ascii="Times New Roman" w:eastAsia="Calibri" w:hAnsi="Times New Roman"/>
          <w:sz w:val="28"/>
          <w:szCs w:val="28"/>
        </w:rPr>
      </w:pPr>
      <w:r>
        <w:rPr>
          <w:rFonts w:ascii="Times New Roman" w:hAnsi="Times New Roman"/>
          <w:sz w:val="28"/>
          <w:szCs w:val="28"/>
        </w:rPr>
        <w:t>в комплексе яслей-садов св. 500 мест – 30 м</w:t>
      </w:r>
      <w:r>
        <w:rPr>
          <w:rFonts w:ascii="Times New Roman" w:hAnsi="Times New Roman"/>
          <w:sz w:val="28"/>
          <w:szCs w:val="28"/>
          <w:vertAlign w:val="superscript"/>
        </w:rPr>
        <w:t>2</w:t>
      </w:r>
      <w:r>
        <w:rPr>
          <w:rFonts w:ascii="Times New Roman" w:hAnsi="Times New Roman"/>
          <w:sz w:val="28"/>
          <w:szCs w:val="28"/>
        </w:rPr>
        <w:t xml:space="preserve">/чел. </w:t>
      </w:r>
    </w:p>
    <w:p w:rsidR="00222670" w:rsidRDefault="00D47AA4" w:rsidP="00C55C2D">
      <w:pPr>
        <w:pStyle w:val="G0"/>
        <w:spacing w:before="0" w:after="0"/>
        <w:ind w:firstLine="851"/>
        <w:rPr>
          <w:rFonts w:ascii="Times New Roman" w:hAnsi="Times New Roman"/>
          <w:sz w:val="28"/>
          <w:szCs w:val="28"/>
        </w:rPr>
      </w:pPr>
      <w:r>
        <w:rPr>
          <w:rFonts w:ascii="Times New Roman" w:hAnsi="Times New Roman"/>
          <w:sz w:val="28"/>
          <w:szCs w:val="28"/>
        </w:rPr>
        <w:t>Размеры земельны</w:t>
      </w:r>
      <w:r w:rsidR="00C03656">
        <w:rPr>
          <w:rFonts w:ascii="Times New Roman" w:hAnsi="Times New Roman"/>
          <w:sz w:val="28"/>
          <w:szCs w:val="28"/>
        </w:rPr>
        <w:t>х участков могут быть уменьшены на 25%:</w:t>
      </w:r>
    </w:p>
    <w:p w:rsidR="00222670" w:rsidRDefault="004813E5" w:rsidP="00C55C2D">
      <w:pPr>
        <w:pStyle w:val="G0"/>
        <w:spacing w:before="0" w:after="0"/>
        <w:ind w:firstLine="851"/>
        <w:rPr>
          <w:rFonts w:ascii="Times New Roman" w:hAnsi="Times New Roman"/>
          <w:sz w:val="28"/>
          <w:szCs w:val="28"/>
        </w:rPr>
      </w:pPr>
      <w:r>
        <w:rPr>
          <w:rFonts w:ascii="Times New Roman" w:hAnsi="Times New Roman"/>
          <w:sz w:val="28"/>
          <w:szCs w:val="28"/>
        </w:rPr>
        <w:noBreakHyphen/>
      </w:r>
      <w:r>
        <w:rPr>
          <w:rFonts w:ascii="Times New Roman" w:hAnsi="Times New Roman"/>
          <w:sz w:val="28"/>
          <w:szCs w:val="28"/>
          <w:lang w:val="en-US"/>
        </w:rPr>
        <w:t> </w:t>
      </w:r>
      <w:r w:rsidR="00D47AA4">
        <w:rPr>
          <w:rFonts w:ascii="Times New Roman" w:hAnsi="Times New Roman"/>
          <w:sz w:val="28"/>
          <w:szCs w:val="28"/>
        </w:rPr>
        <w:t xml:space="preserve">в условиях </w:t>
      </w:r>
      <w:r w:rsidR="00D47AA4" w:rsidRPr="00222670">
        <w:rPr>
          <w:rFonts w:ascii="Times New Roman" w:hAnsi="Times New Roman"/>
          <w:sz w:val="28"/>
          <w:szCs w:val="28"/>
          <w:u w:val="single"/>
        </w:rPr>
        <w:t>реконструкции</w:t>
      </w:r>
      <w:r w:rsidR="00465552">
        <w:rPr>
          <w:rFonts w:ascii="Times New Roman" w:hAnsi="Times New Roman"/>
          <w:sz w:val="28"/>
          <w:szCs w:val="28"/>
          <w:u w:val="single"/>
        </w:rPr>
        <w:t xml:space="preserve"> </w:t>
      </w:r>
      <w:r w:rsidR="00222670">
        <w:rPr>
          <w:rFonts w:ascii="Times New Roman" w:hAnsi="Times New Roman"/>
          <w:sz w:val="28"/>
          <w:szCs w:val="28"/>
        </w:rPr>
        <w:t>(при размещении в стандартных территориях нормирования)</w:t>
      </w:r>
      <w:r w:rsidR="00B240C1">
        <w:rPr>
          <w:rFonts w:ascii="Times New Roman" w:hAnsi="Times New Roman"/>
          <w:sz w:val="28"/>
          <w:szCs w:val="28"/>
        </w:rPr>
        <w:t>;</w:t>
      </w:r>
    </w:p>
    <w:p w:rsidR="00222670" w:rsidRDefault="004813E5" w:rsidP="00C55C2D">
      <w:pPr>
        <w:pStyle w:val="G0"/>
        <w:spacing w:before="0" w:after="0"/>
        <w:ind w:firstLine="851"/>
        <w:rPr>
          <w:rFonts w:ascii="Times New Roman" w:eastAsia="Calibri" w:hAnsi="Times New Roman"/>
          <w:sz w:val="28"/>
          <w:szCs w:val="28"/>
        </w:rPr>
      </w:pPr>
      <w:r>
        <w:rPr>
          <w:rFonts w:ascii="Times New Roman" w:hAnsi="Times New Roman"/>
          <w:sz w:val="28"/>
          <w:szCs w:val="28"/>
        </w:rPr>
        <w:noBreakHyphen/>
      </w:r>
      <w:r>
        <w:rPr>
          <w:rFonts w:ascii="Times New Roman" w:hAnsi="Times New Roman"/>
          <w:sz w:val="28"/>
          <w:szCs w:val="28"/>
          <w:lang w:val="en-US"/>
        </w:rPr>
        <w:t> </w:t>
      </w:r>
      <w:r w:rsidR="00D47AA4">
        <w:rPr>
          <w:rFonts w:ascii="Times New Roman" w:hAnsi="Times New Roman"/>
          <w:sz w:val="28"/>
          <w:szCs w:val="28"/>
        </w:rPr>
        <w:t>при размещении</w:t>
      </w:r>
      <w:r w:rsidR="00B240C1">
        <w:rPr>
          <w:rFonts w:ascii="Times New Roman" w:hAnsi="Times New Roman"/>
          <w:sz w:val="28"/>
          <w:szCs w:val="28"/>
        </w:rPr>
        <w:t xml:space="preserve"> на рельефе с уклоном более 20%.</w:t>
      </w:r>
      <w:r w:rsidR="00D47AA4">
        <w:rPr>
          <w:rFonts w:ascii="Times New Roman" w:hAnsi="Times New Roman"/>
          <w:sz w:val="28"/>
          <w:szCs w:val="28"/>
        </w:rPr>
        <w:t xml:space="preserve"> </w:t>
      </w:r>
      <w:r w:rsidR="00D47AA4">
        <w:rPr>
          <w:rFonts w:ascii="Times New Roman" w:eastAsia="Calibri" w:hAnsi="Times New Roman"/>
          <w:sz w:val="28"/>
          <w:szCs w:val="28"/>
        </w:rPr>
        <w:t> </w:t>
      </w:r>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Игровые площадки для детей дошкольного возраста допускается размещать за пределами участка детских дошкольных учреждений общего типа</w:t>
      </w:r>
      <w:r w:rsidR="00B240C1">
        <w:rPr>
          <w:rFonts w:ascii="Times New Roman" w:eastAsia="Calibri" w:hAnsi="Times New Roman"/>
          <w:sz w:val="28"/>
          <w:szCs w:val="28"/>
        </w:rPr>
        <w:t>.</w:t>
      </w:r>
    </w:p>
    <w:p w:rsidR="00D47AA4" w:rsidRDefault="00E66B84" w:rsidP="00C55C2D">
      <w:pPr>
        <w:pStyle w:val="2"/>
        <w:spacing w:after="240"/>
        <w:rPr>
          <w:rFonts w:ascii="Times New Roman" w:eastAsia="Calibri" w:hAnsi="Times New Roman"/>
          <w:color w:val="auto"/>
          <w:sz w:val="28"/>
          <w:szCs w:val="28"/>
        </w:rPr>
      </w:pPr>
      <w:bookmarkStart w:id="12" w:name="_Toc442272301"/>
      <w:r>
        <w:rPr>
          <w:rFonts w:ascii="Times New Roman" w:eastAsia="Calibri" w:hAnsi="Times New Roman"/>
          <w:color w:val="auto"/>
          <w:sz w:val="28"/>
          <w:szCs w:val="28"/>
        </w:rPr>
        <w:t>2</w:t>
      </w:r>
      <w:r w:rsidR="001C7B0D">
        <w:rPr>
          <w:rFonts w:ascii="Times New Roman" w:eastAsia="Calibri" w:hAnsi="Times New Roman"/>
          <w:color w:val="auto"/>
          <w:sz w:val="28"/>
          <w:szCs w:val="28"/>
        </w:rPr>
        <w:t>.2. </w:t>
      </w:r>
      <w:r w:rsidR="00D47AA4">
        <w:rPr>
          <w:rFonts w:ascii="Times New Roman" w:eastAsia="Calibri" w:hAnsi="Times New Roman"/>
          <w:color w:val="auto"/>
          <w:sz w:val="28"/>
          <w:szCs w:val="28"/>
        </w:rPr>
        <w:t>Общеобразовательные учреждения</w:t>
      </w:r>
      <w:bookmarkEnd w:id="12"/>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 xml:space="preserve">Минимальный нормативный показатель обеспечения населения </w:t>
      </w:r>
      <w:r w:rsidR="00000F0C">
        <w:rPr>
          <w:rFonts w:ascii="Times New Roman" w:eastAsia="Calibri" w:hAnsi="Times New Roman"/>
          <w:sz w:val="28"/>
          <w:szCs w:val="28"/>
        </w:rPr>
        <w:t>муниципального образования «Город Батайск»</w:t>
      </w:r>
      <w:r>
        <w:rPr>
          <w:rFonts w:ascii="Times New Roman" w:eastAsia="Calibri" w:hAnsi="Times New Roman"/>
          <w:sz w:val="28"/>
          <w:szCs w:val="28"/>
        </w:rPr>
        <w:t xml:space="preserve"> общеобразовательными учреждениями устанавливается в зависимости от демографической структуры поселения, принимая расчетный уровень обеспеченности детей неполным средним образованием (I-IX классы) - 100% и до 75% детей </w:t>
      </w:r>
      <w:r>
        <w:rPr>
          <w:rFonts w:ascii="Times New Roman" w:eastAsia="Calibri" w:hAnsi="Times New Roman"/>
          <w:sz w:val="28"/>
          <w:szCs w:val="28"/>
        </w:rPr>
        <w:noBreakHyphen/>
        <w:t xml:space="preserve"> средним образованием (X-XI классы) при обучении в одну смену.</w:t>
      </w:r>
    </w:p>
    <w:p w:rsidR="00D47AA4" w:rsidRDefault="00D47AA4" w:rsidP="00C55C2D">
      <w:pPr>
        <w:pStyle w:val="G0"/>
        <w:spacing w:before="0"/>
        <w:ind w:firstLine="851"/>
        <w:rPr>
          <w:rFonts w:ascii="Times New Roman" w:eastAsia="Calibri" w:hAnsi="Times New Roman"/>
          <w:sz w:val="28"/>
          <w:szCs w:val="28"/>
        </w:rPr>
      </w:pPr>
      <w:r>
        <w:rPr>
          <w:rFonts w:ascii="Times New Roman" w:eastAsia="Calibri" w:hAnsi="Times New Roman"/>
          <w:sz w:val="28"/>
          <w:szCs w:val="28"/>
        </w:rPr>
        <w:t>Нормативный показатель рассчитывается по формуле:</w:t>
      </w:r>
    </w:p>
    <w:p w:rsidR="00D47AA4" w:rsidRDefault="00D47AA4" w:rsidP="00C55C2D">
      <w:pPr>
        <w:pStyle w:val="010"/>
        <w:jc w:val="center"/>
        <w:rPr>
          <w:rFonts w:eastAsia="Calibri"/>
        </w:rPr>
      </w:pPr>
      <w:r>
        <w:rPr>
          <w:rFonts w:eastAsia="Calibri"/>
        </w:rPr>
        <w:t>Н</w:t>
      </w:r>
      <w:r>
        <w:rPr>
          <w:rFonts w:eastAsia="Calibri"/>
          <w:vertAlign w:val="subscript"/>
        </w:rPr>
        <w:t>ОО</w:t>
      </w:r>
      <w:r>
        <w:rPr>
          <w:rFonts w:eastAsia="Calibri"/>
        </w:rPr>
        <w:t xml:space="preserve"> = 1000 × (</w:t>
      </w:r>
      <w:r>
        <w:rPr>
          <w:rFonts w:eastAsia="Calibri"/>
          <w:lang w:val="en-US"/>
        </w:rPr>
        <w:t>B</w:t>
      </w:r>
      <w:r>
        <w:rPr>
          <w:rFonts w:eastAsia="Calibri"/>
          <w:vertAlign w:val="subscript"/>
        </w:rPr>
        <w:t>1</w:t>
      </w:r>
      <w:r>
        <w:rPr>
          <w:rFonts w:eastAsia="Calibri"/>
        </w:rPr>
        <w:t>×</w:t>
      </w:r>
      <w:r>
        <w:rPr>
          <w:rFonts w:eastAsia="Calibri"/>
          <w:lang w:val="en-US"/>
        </w:rPr>
        <w:t>O</w:t>
      </w:r>
      <w:r>
        <w:rPr>
          <w:rFonts w:eastAsia="Calibri"/>
          <w:vertAlign w:val="subscript"/>
        </w:rPr>
        <w:t xml:space="preserve">1 </w:t>
      </w:r>
      <w:r>
        <w:rPr>
          <w:rFonts w:eastAsia="Calibri"/>
        </w:rPr>
        <w:t xml:space="preserve">+ </w:t>
      </w:r>
      <w:r>
        <w:rPr>
          <w:rFonts w:eastAsia="Calibri"/>
          <w:lang w:val="en-US"/>
        </w:rPr>
        <w:t>B</w:t>
      </w:r>
      <w:r>
        <w:rPr>
          <w:rFonts w:eastAsia="Calibri"/>
          <w:vertAlign w:val="subscript"/>
        </w:rPr>
        <w:t>2</w:t>
      </w:r>
      <w:r>
        <w:rPr>
          <w:rFonts w:eastAsia="Calibri"/>
        </w:rPr>
        <w:t>×</w:t>
      </w:r>
      <w:r>
        <w:rPr>
          <w:rFonts w:eastAsia="Calibri"/>
          <w:lang w:val="en-US"/>
        </w:rPr>
        <w:t>O</w:t>
      </w:r>
      <w:r>
        <w:rPr>
          <w:rFonts w:eastAsia="Calibri"/>
          <w:vertAlign w:val="subscript"/>
        </w:rPr>
        <w:t>2</w:t>
      </w:r>
      <w:r>
        <w:rPr>
          <w:rFonts w:eastAsia="Calibri"/>
        </w:rPr>
        <w:t>),</w:t>
      </w:r>
    </w:p>
    <w:p w:rsidR="00D47AA4" w:rsidRDefault="00D47AA4" w:rsidP="00C55C2D">
      <w:pPr>
        <w:pStyle w:val="G0"/>
        <w:spacing w:before="0" w:after="0"/>
        <w:rPr>
          <w:rFonts w:ascii="Times New Roman" w:eastAsia="Calibri" w:hAnsi="Times New Roman"/>
          <w:sz w:val="28"/>
          <w:szCs w:val="28"/>
        </w:rPr>
      </w:pPr>
      <w:r>
        <w:rPr>
          <w:rFonts w:ascii="Times New Roman" w:eastAsia="Calibri" w:hAnsi="Times New Roman"/>
          <w:sz w:val="28"/>
          <w:szCs w:val="28"/>
        </w:rPr>
        <w:t>где H</w:t>
      </w:r>
      <w:r>
        <w:rPr>
          <w:rFonts w:ascii="Times New Roman" w:eastAsia="Calibri" w:hAnsi="Times New Roman"/>
          <w:sz w:val="28"/>
          <w:szCs w:val="28"/>
          <w:vertAlign w:val="subscript"/>
        </w:rPr>
        <w:t>ДОО</w:t>
      </w:r>
      <w:r>
        <w:rPr>
          <w:rFonts w:ascii="Times New Roman" w:eastAsia="Calibri" w:hAnsi="Times New Roman"/>
          <w:sz w:val="28"/>
          <w:szCs w:val="28"/>
        </w:rPr>
        <w:t xml:space="preserve"> – норматив обеспеченности общеобразовательными организациями, учащиеся на 1 тыс. человек;</w:t>
      </w:r>
    </w:p>
    <w:p w:rsidR="00D47AA4" w:rsidRDefault="00D47AA4" w:rsidP="00C55C2D">
      <w:pPr>
        <w:pStyle w:val="G0"/>
        <w:spacing w:before="0" w:after="0"/>
        <w:rPr>
          <w:rFonts w:ascii="Times New Roman" w:eastAsia="Calibri" w:hAnsi="Times New Roman"/>
          <w:sz w:val="28"/>
          <w:szCs w:val="28"/>
        </w:rPr>
      </w:pPr>
      <w:r>
        <w:rPr>
          <w:rFonts w:ascii="Times New Roman" w:eastAsia="Calibri" w:hAnsi="Times New Roman"/>
          <w:sz w:val="28"/>
          <w:szCs w:val="28"/>
        </w:rPr>
        <w:t>B</w:t>
      </w:r>
      <w:r>
        <w:rPr>
          <w:rFonts w:ascii="Times New Roman" w:eastAsia="Calibri" w:hAnsi="Times New Roman"/>
          <w:sz w:val="28"/>
          <w:szCs w:val="28"/>
          <w:vertAlign w:val="subscript"/>
        </w:rPr>
        <w:t>1</w:t>
      </w:r>
      <w:r>
        <w:rPr>
          <w:rFonts w:ascii="Times New Roman" w:eastAsia="Calibri" w:hAnsi="Times New Roman"/>
          <w:sz w:val="28"/>
          <w:szCs w:val="28"/>
        </w:rPr>
        <w:t>, В</w:t>
      </w:r>
      <w:r>
        <w:rPr>
          <w:rFonts w:ascii="Times New Roman" w:eastAsia="Calibri" w:hAnsi="Times New Roman"/>
          <w:sz w:val="28"/>
          <w:szCs w:val="28"/>
          <w:vertAlign w:val="subscript"/>
        </w:rPr>
        <w:t>2</w:t>
      </w:r>
      <w:r>
        <w:rPr>
          <w:rFonts w:ascii="Times New Roman" w:eastAsia="Calibri" w:hAnsi="Times New Roman"/>
          <w:sz w:val="28"/>
          <w:szCs w:val="28"/>
        </w:rPr>
        <w:t xml:space="preserve"> –возрастные коэффициенты (7-15 лет, 16-18 лет);</w:t>
      </w:r>
    </w:p>
    <w:p w:rsidR="00D47AA4" w:rsidRDefault="00D47AA4" w:rsidP="00C55C2D">
      <w:pPr>
        <w:pStyle w:val="G0"/>
        <w:spacing w:before="0" w:after="0"/>
        <w:rPr>
          <w:rFonts w:ascii="Times New Roman" w:eastAsia="Calibri" w:hAnsi="Times New Roman"/>
          <w:sz w:val="28"/>
          <w:szCs w:val="28"/>
        </w:rPr>
      </w:pPr>
      <w:r>
        <w:rPr>
          <w:rFonts w:ascii="Times New Roman" w:eastAsia="Calibri" w:hAnsi="Times New Roman"/>
          <w:sz w:val="28"/>
          <w:szCs w:val="28"/>
        </w:rPr>
        <w:t>O</w:t>
      </w:r>
      <w:r>
        <w:rPr>
          <w:rFonts w:ascii="Times New Roman" w:eastAsia="Calibri" w:hAnsi="Times New Roman"/>
          <w:sz w:val="28"/>
          <w:szCs w:val="28"/>
          <w:vertAlign w:val="subscript"/>
        </w:rPr>
        <w:t>1</w:t>
      </w:r>
      <w:r>
        <w:rPr>
          <w:rFonts w:ascii="Times New Roman" w:eastAsia="Calibri" w:hAnsi="Times New Roman"/>
          <w:sz w:val="28"/>
          <w:szCs w:val="28"/>
        </w:rPr>
        <w:t>, О</w:t>
      </w:r>
      <w:r>
        <w:rPr>
          <w:rFonts w:ascii="Times New Roman" w:eastAsia="Calibri" w:hAnsi="Times New Roman"/>
          <w:sz w:val="28"/>
          <w:szCs w:val="28"/>
          <w:vertAlign w:val="subscript"/>
        </w:rPr>
        <w:t>2</w:t>
      </w:r>
      <w:r>
        <w:rPr>
          <w:rFonts w:ascii="Times New Roman" w:eastAsia="Calibri" w:hAnsi="Times New Roman"/>
          <w:sz w:val="28"/>
          <w:szCs w:val="28"/>
        </w:rPr>
        <w:t xml:space="preserve"> – коэффициенты охвата целевой группы потребителей услугой.</w:t>
      </w:r>
    </w:p>
    <w:p w:rsidR="00D47AA4" w:rsidRPr="00724D72" w:rsidRDefault="00E20363" w:rsidP="00C55C2D">
      <w:pPr>
        <w:pStyle w:val="G0"/>
        <w:spacing w:before="0"/>
        <w:ind w:firstLine="851"/>
        <w:rPr>
          <w:rFonts w:ascii="Times New Roman" w:eastAsia="Calibri" w:hAnsi="Times New Roman"/>
          <w:color w:val="C00000"/>
          <w:sz w:val="28"/>
          <w:szCs w:val="28"/>
        </w:rPr>
      </w:pPr>
      <w:r w:rsidRPr="00E20363">
        <w:rPr>
          <w:rFonts w:ascii="Times New Roman" w:eastAsia="Calibri" w:hAnsi="Times New Roman"/>
          <w:color w:val="C00000"/>
          <w:sz w:val="28"/>
          <w:szCs w:val="28"/>
        </w:rPr>
        <w:t xml:space="preserve">По данным </w:t>
      </w:r>
      <w:r>
        <w:rPr>
          <w:rFonts w:ascii="Times New Roman" w:eastAsia="Calibri" w:hAnsi="Times New Roman"/>
          <w:color w:val="C00000"/>
          <w:sz w:val="28"/>
          <w:szCs w:val="28"/>
        </w:rPr>
        <w:t xml:space="preserve">начала </w:t>
      </w:r>
      <w:r w:rsidRPr="00E20363">
        <w:rPr>
          <w:rFonts w:ascii="Times New Roman" w:eastAsia="Calibri" w:hAnsi="Times New Roman"/>
          <w:color w:val="C00000"/>
          <w:sz w:val="28"/>
          <w:szCs w:val="28"/>
        </w:rPr>
        <w:t>2016</w:t>
      </w:r>
      <w:r w:rsidR="00D47AA4" w:rsidRPr="00E20363">
        <w:rPr>
          <w:rFonts w:ascii="Times New Roman" w:eastAsia="Calibri" w:hAnsi="Times New Roman"/>
          <w:color w:val="C00000"/>
          <w:sz w:val="28"/>
          <w:szCs w:val="28"/>
        </w:rPr>
        <w:t xml:space="preserve"> г. возрастной коэффициент В</w:t>
      </w:r>
      <w:r w:rsidR="00D47AA4" w:rsidRPr="00E20363">
        <w:rPr>
          <w:rFonts w:ascii="Times New Roman" w:eastAsia="Calibri" w:hAnsi="Times New Roman"/>
          <w:color w:val="C00000"/>
          <w:sz w:val="28"/>
          <w:szCs w:val="28"/>
          <w:vertAlign w:val="subscript"/>
        </w:rPr>
        <w:t>1</w:t>
      </w:r>
      <w:r w:rsidRPr="00E20363">
        <w:rPr>
          <w:rFonts w:ascii="Times New Roman" w:eastAsia="Calibri" w:hAnsi="Times New Roman"/>
          <w:color w:val="C00000"/>
          <w:sz w:val="28"/>
          <w:szCs w:val="28"/>
        </w:rPr>
        <w:t xml:space="preserve"> составил 0,088</w:t>
      </w:r>
      <w:r w:rsidR="00D47AA4" w:rsidRPr="00000F0C">
        <w:rPr>
          <w:rFonts w:ascii="Times New Roman" w:eastAsia="Calibri" w:hAnsi="Times New Roman"/>
          <w:color w:val="00B050"/>
          <w:sz w:val="28"/>
          <w:szCs w:val="28"/>
        </w:rPr>
        <w:t xml:space="preserve"> </w:t>
      </w:r>
      <w:r w:rsidR="00D47AA4" w:rsidRPr="00E20363">
        <w:rPr>
          <w:rFonts w:ascii="Times New Roman" w:eastAsia="Calibri" w:hAnsi="Times New Roman"/>
          <w:color w:val="C00000"/>
          <w:sz w:val="28"/>
          <w:szCs w:val="28"/>
        </w:rPr>
        <w:t>и В</w:t>
      </w:r>
      <w:r w:rsidR="00D47AA4" w:rsidRPr="00E20363">
        <w:rPr>
          <w:rFonts w:ascii="Times New Roman" w:eastAsia="Calibri" w:hAnsi="Times New Roman"/>
          <w:color w:val="C00000"/>
          <w:sz w:val="28"/>
          <w:szCs w:val="28"/>
          <w:vertAlign w:val="subscript"/>
        </w:rPr>
        <w:t>2</w:t>
      </w:r>
      <w:r w:rsidRPr="00E20363">
        <w:rPr>
          <w:rFonts w:ascii="Times New Roman" w:eastAsia="Calibri" w:hAnsi="Times New Roman"/>
          <w:color w:val="C00000"/>
          <w:sz w:val="28"/>
          <w:szCs w:val="28"/>
        </w:rPr>
        <w:t xml:space="preserve"> составил 0,026</w:t>
      </w:r>
      <w:r w:rsidR="00D47AA4" w:rsidRPr="00E20363">
        <w:rPr>
          <w:rFonts w:ascii="Times New Roman" w:eastAsia="Calibri" w:hAnsi="Times New Roman"/>
          <w:color w:val="C00000"/>
          <w:sz w:val="28"/>
          <w:szCs w:val="28"/>
        </w:rPr>
        <w:t>.</w:t>
      </w:r>
      <w:r w:rsidR="00D47AA4" w:rsidRPr="00000F0C">
        <w:rPr>
          <w:rFonts w:ascii="Times New Roman" w:eastAsia="Calibri" w:hAnsi="Times New Roman"/>
          <w:color w:val="00B050"/>
          <w:sz w:val="28"/>
          <w:szCs w:val="28"/>
        </w:rPr>
        <w:t xml:space="preserve"> </w:t>
      </w:r>
      <w:r w:rsidR="00D47AA4" w:rsidRPr="00E20363">
        <w:rPr>
          <w:rFonts w:ascii="Times New Roman" w:eastAsia="Calibri" w:hAnsi="Times New Roman"/>
          <w:color w:val="C00000"/>
          <w:sz w:val="28"/>
          <w:szCs w:val="28"/>
        </w:rPr>
        <w:t xml:space="preserve">Коэффициент охвата целевой группы потребителей средним </w:t>
      </w:r>
      <w:r w:rsidR="00D47AA4" w:rsidRPr="00724D72">
        <w:rPr>
          <w:rFonts w:ascii="Times New Roman" w:eastAsia="Calibri" w:hAnsi="Times New Roman"/>
          <w:color w:val="C00000"/>
          <w:sz w:val="28"/>
          <w:szCs w:val="28"/>
        </w:rPr>
        <w:t>неполным образованием составил 1, средним образованием – 0,75.</w:t>
      </w:r>
    </w:p>
    <w:p w:rsidR="00D47AA4" w:rsidRPr="00724D72" w:rsidRDefault="00D47AA4" w:rsidP="00C55C2D">
      <w:pPr>
        <w:pStyle w:val="010"/>
        <w:jc w:val="center"/>
        <w:rPr>
          <w:rFonts w:eastAsia="Calibri"/>
          <w:color w:val="C00000"/>
        </w:rPr>
      </w:pPr>
      <w:r w:rsidRPr="00724D72">
        <w:rPr>
          <w:rFonts w:eastAsia="Calibri"/>
          <w:color w:val="C00000"/>
        </w:rPr>
        <w:t>Н</w:t>
      </w:r>
      <w:r w:rsidRPr="00724D72">
        <w:rPr>
          <w:rFonts w:eastAsia="Calibri"/>
          <w:color w:val="C00000"/>
          <w:vertAlign w:val="subscript"/>
        </w:rPr>
        <w:t>ОО</w:t>
      </w:r>
      <w:r w:rsidR="00724D72" w:rsidRPr="00724D72">
        <w:rPr>
          <w:rFonts w:eastAsia="Calibri"/>
          <w:color w:val="C00000"/>
        </w:rPr>
        <w:t xml:space="preserve"> =1000×(0,088 ×1+ 0,026</w:t>
      </w:r>
      <w:r w:rsidRPr="00724D72">
        <w:rPr>
          <w:rFonts w:eastAsia="Calibri"/>
          <w:color w:val="C00000"/>
        </w:rPr>
        <w:t xml:space="preserve"> ×0,75)=</w:t>
      </w:r>
      <w:r w:rsidR="00724D72" w:rsidRPr="00724D72">
        <w:rPr>
          <w:rFonts w:eastAsia="Calibri"/>
          <w:color w:val="C00000"/>
        </w:rPr>
        <w:t>108</w:t>
      </w:r>
    </w:p>
    <w:p w:rsidR="00D47AA4" w:rsidRPr="00724D72" w:rsidRDefault="00D47AA4" w:rsidP="00C55C2D">
      <w:pPr>
        <w:pStyle w:val="G0"/>
        <w:spacing w:before="0" w:after="0"/>
        <w:ind w:firstLine="851"/>
        <w:rPr>
          <w:rFonts w:ascii="Times New Roman" w:eastAsia="Calibri" w:hAnsi="Times New Roman"/>
          <w:b/>
          <w:color w:val="C00000"/>
          <w:sz w:val="28"/>
          <w:szCs w:val="28"/>
        </w:rPr>
      </w:pPr>
      <w:r w:rsidRPr="00724D72">
        <w:rPr>
          <w:rFonts w:ascii="Times New Roman" w:eastAsia="Calibri" w:hAnsi="Times New Roman"/>
          <w:b/>
          <w:color w:val="C00000"/>
          <w:sz w:val="28"/>
          <w:szCs w:val="28"/>
        </w:rPr>
        <w:lastRenderedPageBreak/>
        <w:t>Минимальный норматив обеспеченности населения дошкольными образовательными уч</w:t>
      </w:r>
      <w:r w:rsidR="00963348" w:rsidRPr="00724D72">
        <w:rPr>
          <w:rFonts w:ascii="Times New Roman" w:eastAsia="Calibri" w:hAnsi="Times New Roman"/>
          <w:b/>
          <w:color w:val="C00000"/>
          <w:sz w:val="28"/>
          <w:szCs w:val="28"/>
        </w:rPr>
        <w:t>реждениями составил 1</w:t>
      </w:r>
      <w:r w:rsidR="00724D72" w:rsidRPr="00724D72">
        <w:rPr>
          <w:rFonts w:ascii="Times New Roman" w:eastAsia="Calibri" w:hAnsi="Times New Roman"/>
          <w:b/>
          <w:color w:val="C00000"/>
          <w:sz w:val="28"/>
          <w:szCs w:val="28"/>
        </w:rPr>
        <w:t>08</w:t>
      </w:r>
      <w:r w:rsidR="00963348" w:rsidRPr="00724D72">
        <w:rPr>
          <w:rFonts w:ascii="Times New Roman" w:eastAsia="Calibri" w:hAnsi="Times New Roman"/>
          <w:b/>
          <w:color w:val="C00000"/>
          <w:sz w:val="28"/>
          <w:szCs w:val="28"/>
        </w:rPr>
        <w:t xml:space="preserve"> мест на </w:t>
      </w:r>
      <w:r w:rsidRPr="00724D72">
        <w:rPr>
          <w:rFonts w:ascii="Times New Roman" w:eastAsia="Calibri" w:hAnsi="Times New Roman"/>
          <w:b/>
          <w:color w:val="C00000"/>
          <w:sz w:val="28"/>
          <w:szCs w:val="28"/>
        </w:rPr>
        <w:t>1000 человек.</w:t>
      </w:r>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Размеры земельных участков общеобразовательных учреждений устанавливаются в зависимости от вместимости общеобразовательных учреждений:</w:t>
      </w:r>
    </w:p>
    <w:p w:rsidR="00D47AA4" w:rsidRDefault="00AD6464" w:rsidP="00C55C2D">
      <w:pPr>
        <w:pStyle w:val="a8"/>
        <w:widowControl/>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от 40 до 400 </w:t>
      </w:r>
      <w:r w:rsidR="00D47AA4">
        <w:rPr>
          <w:rFonts w:ascii="Times New Roman" w:hAnsi="Times New Roman" w:cs="Times New Roman"/>
          <w:sz w:val="28"/>
          <w:szCs w:val="28"/>
        </w:rPr>
        <w:t xml:space="preserve">мест - </w:t>
      </w:r>
      <w:smartTag w:uri="urn:schemas-microsoft-com:office:smarttags" w:element="metricconverter">
        <w:smartTagPr>
          <w:attr w:name="ProductID" w:val="50 м2"/>
        </w:smartTagPr>
        <w:r w:rsidR="00D47AA4">
          <w:rPr>
            <w:rFonts w:ascii="Times New Roman" w:hAnsi="Times New Roman" w:cs="Times New Roman"/>
            <w:sz w:val="28"/>
            <w:szCs w:val="28"/>
          </w:rPr>
          <w:t xml:space="preserve">50 </w:t>
        </w:r>
        <w:r w:rsidR="00D47AA4">
          <w:rPr>
            <w:rFonts w:ascii="Times New Roman" w:hAnsi="Times New Roman" w:cs="Times New Roman"/>
            <w:noProof/>
            <w:sz w:val="28"/>
            <w:szCs w:val="28"/>
          </w:rPr>
          <w:t>м</w:t>
        </w:r>
        <w:r w:rsidR="00D47AA4">
          <w:rPr>
            <w:rFonts w:ascii="Times New Roman" w:hAnsi="Times New Roman" w:cs="Times New Roman"/>
            <w:noProof/>
            <w:sz w:val="28"/>
            <w:szCs w:val="28"/>
            <w:vertAlign w:val="superscript"/>
          </w:rPr>
          <w:t>2</w:t>
        </w:r>
      </w:smartTag>
      <w:r w:rsidR="00D47AA4">
        <w:rPr>
          <w:rFonts w:ascii="Times New Roman" w:hAnsi="Times New Roman" w:cs="Times New Roman"/>
          <w:sz w:val="28"/>
          <w:szCs w:val="28"/>
        </w:rPr>
        <w:t xml:space="preserve"> на 1 учащегося;</w:t>
      </w:r>
    </w:p>
    <w:p w:rsidR="00D47AA4" w:rsidRDefault="00D47AA4" w:rsidP="00C55C2D">
      <w:pPr>
        <w:pStyle w:val="a8"/>
        <w:widowControl/>
        <w:numPr>
          <w:ilvl w:val="0"/>
          <w:numId w:val="38"/>
        </w:numPr>
        <w:jc w:val="both"/>
        <w:rPr>
          <w:rFonts w:ascii="Times New Roman" w:hAnsi="Times New Roman" w:cs="Times New Roman"/>
          <w:sz w:val="28"/>
          <w:szCs w:val="28"/>
        </w:rPr>
      </w:pPr>
      <w:r>
        <w:rPr>
          <w:rFonts w:ascii="Times New Roman" w:hAnsi="Times New Roman" w:cs="Times New Roman"/>
          <w:sz w:val="28"/>
          <w:szCs w:val="28"/>
        </w:rPr>
        <w:t>от 400 до 500 мест -  60</w:t>
      </w:r>
      <w:r>
        <w:rPr>
          <w:rFonts w:ascii="Times New Roman" w:hAnsi="Times New Roman" w:cs="Times New Roman"/>
          <w:noProof/>
          <w:sz w:val="28"/>
          <w:szCs w:val="28"/>
        </w:rPr>
        <w:t xml:space="preserve"> м</w:t>
      </w:r>
      <w:r>
        <w:rPr>
          <w:rFonts w:ascii="Times New Roman" w:hAnsi="Times New Roman" w:cs="Times New Roman"/>
          <w:noProof/>
          <w:sz w:val="28"/>
          <w:szCs w:val="28"/>
          <w:vertAlign w:val="superscript"/>
        </w:rPr>
        <w:t>2</w:t>
      </w:r>
      <w:r>
        <w:rPr>
          <w:rFonts w:ascii="Times New Roman" w:hAnsi="Times New Roman" w:cs="Times New Roman"/>
          <w:sz w:val="28"/>
          <w:szCs w:val="28"/>
        </w:rPr>
        <w:t xml:space="preserve"> на 1 учащегося;</w:t>
      </w:r>
    </w:p>
    <w:p w:rsidR="00D47AA4" w:rsidRDefault="00D47AA4" w:rsidP="00C55C2D">
      <w:pPr>
        <w:pStyle w:val="a8"/>
        <w:widowControl/>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от 500 до 600 мест - </w:t>
      </w:r>
      <w:smartTag w:uri="urn:schemas-microsoft-com:office:smarttags" w:element="metricconverter">
        <w:smartTagPr>
          <w:attr w:name="ProductID" w:val="50 м2"/>
        </w:smartTagPr>
        <w:r>
          <w:rPr>
            <w:rFonts w:ascii="Times New Roman" w:hAnsi="Times New Roman" w:cs="Times New Roman"/>
            <w:sz w:val="28"/>
            <w:szCs w:val="28"/>
          </w:rPr>
          <w:t xml:space="preserve">50 </w:t>
        </w:r>
        <w:r>
          <w:rPr>
            <w:rFonts w:ascii="Times New Roman" w:hAnsi="Times New Roman" w:cs="Times New Roman"/>
            <w:noProof/>
            <w:sz w:val="28"/>
            <w:szCs w:val="28"/>
          </w:rPr>
          <w:t>м</w:t>
        </w:r>
        <w:r>
          <w:rPr>
            <w:rFonts w:ascii="Times New Roman" w:hAnsi="Times New Roman" w:cs="Times New Roman"/>
            <w:noProof/>
            <w:sz w:val="28"/>
            <w:szCs w:val="28"/>
            <w:vertAlign w:val="superscript"/>
          </w:rPr>
          <w:t>2</w:t>
        </w:r>
      </w:smartTag>
      <w:r>
        <w:rPr>
          <w:rFonts w:ascii="Times New Roman" w:hAnsi="Times New Roman" w:cs="Times New Roman"/>
          <w:sz w:val="28"/>
          <w:szCs w:val="28"/>
        </w:rPr>
        <w:t xml:space="preserve"> на 1 учащегося;</w:t>
      </w:r>
    </w:p>
    <w:p w:rsidR="00D47AA4" w:rsidRDefault="00D47AA4" w:rsidP="00C55C2D">
      <w:pPr>
        <w:pStyle w:val="a8"/>
        <w:widowControl/>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от 600 до 800 мест - 40 </w:t>
      </w:r>
      <w:r>
        <w:rPr>
          <w:rFonts w:ascii="Times New Roman" w:hAnsi="Times New Roman" w:cs="Times New Roman"/>
          <w:noProof/>
          <w:sz w:val="28"/>
          <w:szCs w:val="28"/>
        </w:rPr>
        <w:t>м</w:t>
      </w:r>
      <w:r>
        <w:rPr>
          <w:rFonts w:ascii="Times New Roman" w:hAnsi="Times New Roman" w:cs="Times New Roman"/>
          <w:noProof/>
          <w:sz w:val="28"/>
          <w:szCs w:val="28"/>
          <w:vertAlign w:val="superscript"/>
        </w:rPr>
        <w:t>2</w:t>
      </w:r>
      <w:r>
        <w:rPr>
          <w:rFonts w:ascii="Times New Roman" w:hAnsi="Times New Roman" w:cs="Times New Roman"/>
          <w:sz w:val="28"/>
          <w:szCs w:val="28"/>
        </w:rPr>
        <w:t xml:space="preserve"> на 1 учащегося;</w:t>
      </w:r>
    </w:p>
    <w:p w:rsidR="00D47AA4" w:rsidRDefault="00D47AA4" w:rsidP="00C55C2D">
      <w:pPr>
        <w:pStyle w:val="a8"/>
        <w:widowControl/>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от 800 до 1100 мест - 33 </w:t>
      </w:r>
      <w:r>
        <w:rPr>
          <w:rFonts w:ascii="Times New Roman" w:hAnsi="Times New Roman" w:cs="Times New Roman"/>
          <w:noProof/>
          <w:sz w:val="28"/>
          <w:szCs w:val="28"/>
        </w:rPr>
        <w:t>м</w:t>
      </w:r>
      <w:r>
        <w:rPr>
          <w:rFonts w:ascii="Times New Roman" w:hAnsi="Times New Roman" w:cs="Times New Roman"/>
          <w:noProof/>
          <w:sz w:val="28"/>
          <w:szCs w:val="28"/>
          <w:vertAlign w:val="superscript"/>
        </w:rPr>
        <w:t>2</w:t>
      </w:r>
      <w:r>
        <w:rPr>
          <w:rFonts w:ascii="Times New Roman" w:hAnsi="Times New Roman" w:cs="Times New Roman"/>
          <w:sz w:val="28"/>
          <w:szCs w:val="28"/>
        </w:rPr>
        <w:t xml:space="preserve"> на 1 учащегося;</w:t>
      </w:r>
    </w:p>
    <w:p w:rsidR="00D47AA4" w:rsidRDefault="00D47AA4" w:rsidP="00C55C2D">
      <w:pPr>
        <w:pStyle w:val="a8"/>
        <w:widowControl/>
        <w:ind w:firstLine="851"/>
        <w:jc w:val="both"/>
        <w:rPr>
          <w:rFonts w:ascii="Times New Roman" w:hAnsi="Times New Roman"/>
          <w:sz w:val="28"/>
          <w:szCs w:val="28"/>
        </w:rPr>
      </w:pPr>
      <w:r>
        <w:rPr>
          <w:rFonts w:ascii="Times New Roman" w:hAnsi="Times New Roman" w:cs="Times New Roman"/>
          <w:sz w:val="28"/>
          <w:szCs w:val="28"/>
        </w:rPr>
        <w:t xml:space="preserve">Размеры земельных участков школ могут быть уменьшены на 20% </w:t>
      </w:r>
      <w:r>
        <w:rPr>
          <w:rFonts w:ascii="Times New Roman" w:hAnsi="Times New Roman" w:cs="Times New Roman"/>
          <w:sz w:val="28"/>
          <w:szCs w:val="28"/>
        </w:rPr>
        <w:noBreakHyphen/>
        <w:t xml:space="preserve"> в условиях </w:t>
      </w:r>
      <w:r w:rsidRPr="00222670">
        <w:rPr>
          <w:rFonts w:ascii="Times New Roman" w:hAnsi="Times New Roman" w:cs="Times New Roman"/>
          <w:sz w:val="28"/>
          <w:szCs w:val="28"/>
          <w:u w:val="single"/>
        </w:rPr>
        <w:t>реконструкции</w:t>
      </w:r>
      <w:r w:rsidR="0062187B">
        <w:rPr>
          <w:rFonts w:ascii="Times New Roman" w:hAnsi="Times New Roman" w:cs="Times New Roman"/>
          <w:sz w:val="28"/>
          <w:szCs w:val="28"/>
          <w:u w:val="single"/>
        </w:rPr>
        <w:t xml:space="preserve"> </w:t>
      </w:r>
      <w:r w:rsidR="00222670">
        <w:rPr>
          <w:rFonts w:ascii="Times New Roman" w:hAnsi="Times New Roman"/>
          <w:sz w:val="28"/>
          <w:szCs w:val="28"/>
        </w:rPr>
        <w:t>(при размещении в стандартных территориях нормирования)</w:t>
      </w:r>
      <w:r>
        <w:rPr>
          <w:rFonts w:ascii="Times New Roman" w:hAnsi="Times New Roman" w:cs="Times New Roman"/>
          <w:sz w:val="28"/>
          <w:szCs w:val="28"/>
        </w:rPr>
        <w:t>.</w:t>
      </w:r>
      <w:r w:rsidR="002949E0">
        <w:rPr>
          <w:rFonts w:ascii="Times New Roman" w:hAnsi="Times New Roman"/>
          <w:sz w:val="28"/>
          <w:szCs w:val="28"/>
        </w:rPr>
        <w:t> </w:t>
      </w:r>
      <w:r>
        <w:rPr>
          <w:rFonts w:ascii="Times New Roman" w:hAnsi="Times New Roman"/>
          <w:sz w:val="28"/>
          <w:szCs w:val="28"/>
        </w:rPr>
        <w:t>Спортивная зона школы может быть объединена с физкультурно-оздоровительным комплексом микрорайона</w:t>
      </w:r>
      <w:r w:rsidR="00BF729B">
        <w:rPr>
          <w:rFonts w:ascii="Times New Roman" w:hAnsi="Times New Roman"/>
          <w:sz w:val="28"/>
          <w:szCs w:val="28"/>
        </w:rPr>
        <w:t>.</w:t>
      </w:r>
    </w:p>
    <w:p w:rsidR="00D47AA4" w:rsidRDefault="00E66B84" w:rsidP="00C55C2D">
      <w:pPr>
        <w:pStyle w:val="2"/>
        <w:spacing w:after="240"/>
        <w:rPr>
          <w:rFonts w:ascii="Times New Roman" w:eastAsia="Calibri" w:hAnsi="Times New Roman"/>
          <w:color w:val="auto"/>
          <w:sz w:val="28"/>
          <w:szCs w:val="28"/>
        </w:rPr>
      </w:pPr>
      <w:bookmarkStart w:id="13" w:name="_Toc442272302"/>
      <w:r>
        <w:rPr>
          <w:rFonts w:ascii="Times New Roman" w:eastAsia="Calibri" w:hAnsi="Times New Roman"/>
          <w:color w:val="auto"/>
          <w:sz w:val="28"/>
          <w:szCs w:val="28"/>
        </w:rPr>
        <w:t>2</w:t>
      </w:r>
      <w:r w:rsidR="007F6927">
        <w:rPr>
          <w:rFonts w:ascii="Times New Roman" w:eastAsia="Calibri" w:hAnsi="Times New Roman"/>
          <w:color w:val="auto"/>
          <w:sz w:val="28"/>
          <w:szCs w:val="28"/>
        </w:rPr>
        <w:t>.3</w:t>
      </w:r>
      <w:r w:rsidR="0005454C">
        <w:rPr>
          <w:rFonts w:ascii="Times New Roman" w:eastAsia="Calibri" w:hAnsi="Times New Roman"/>
          <w:color w:val="auto"/>
          <w:sz w:val="28"/>
          <w:szCs w:val="28"/>
        </w:rPr>
        <w:t>.</w:t>
      </w:r>
      <w:r w:rsidR="001C7B0D">
        <w:rPr>
          <w:rFonts w:ascii="Times New Roman" w:eastAsia="Calibri" w:hAnsi="Times New Roman"/>
          <w:color w:val="auto"/>
          <w:sz w:val="28"/>
          <w:szCs w:val="28"/>
        </w:rPr>
        <w:t> </w:t>
      </w:r>
      <w:r w:rsidR="00D47AA4">
        <w:rPr>
          <w:rFonts w:ascii="Times New Roman" w:eastAsia="Calibri" w:hAnsi="Times New Roman"/>
          <w:color w:val="auto"/>
          <w:sz w:val="28"/>
          <w:szCs w:val="28"/>
        </w:rPr>
        <w:t>Учреждения здравоохранения</w:t>
      </w:r>
      <w:bookmarkEnd w:id="13"/>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 xml:space="preserve">Минимальные нормативные показатели обеспечения населения </w:t>
      </w:r>
      <w:r w:rsidR="00000F0C">
        <w:rPr>
          <w:rFonts w:ascii="Times New Roman" w:eastAsia="Calibri" w:hAnsi="Times New Roman"/>
          <w:sz w:val="28"/>
          <w:szCs w:val="28"/>
        </w:rPr>
        <w:t>муниципального образования «Город Батайск»</w:t>
      </w:r>
      <w:r>
        <w:rPr>
          <w:rFonts w:ascii="Times New Roman" w:eastAsia="Calibri" w:hAnsi="Times New Roman"/>
          <w:sz w:val="28"/>
          <w:szCs w:val="28"/>
        </w:rPr>
        <w:t xml:space="preserve"> объектами здравоохранения следует принимать в соответствии с установленными Правительством Российской Федерации социальными нормативами и нормами, в то</w:t>
      </w:r>
      <w:r w:rsidR="00E51E24">
        <w:rPr>
          <w:rFonts w:ascii="Times New Roman" w:eastAsia="Calibri" w:hAnsi="Times New Roman"/>
          <w:sz w:val="28"/>
          <w:szCs w:val="28"/>
        </w:rPr>
        <w:t>м числе указанными в таблице №7</w:t>
      </w:r>
      <w:r>
        <w:rPr>
          <w:rFonts w:ascii="Times New Roman" w:eastAsia="Calibri" w:hAnsi="Times New Roman"/>
          <w:sz w:val="28"/>
          <w:szCs w:val="28"/>
        </w:rPr>
        <w:t xml:space="preserve">. </w:t>
      </w:r>
    </w:p>
    <w:p w:rsidR="00AF017A" w:rsidRDefault="00D47AA4" w:rsidP="00C55C2D">
      <w:pPr>
        <w:pStyle w:val="G0"/>
        <w:spacing w:before="0" w:line="233" w:lineRule="auto"/>
        <w:ind w:firstLine="851"/>
        <w:rPr>
          <w:rFonts w:ascii="Times New Roman" w:eastAsia="Calibri" w:hAnsi="Times New Roman"/>
          <w:sz w:val="28"/>
          <w:szCs w:val="28"/>
        </w:rPr>
      </w:pPr>
      <w:r>
        <w:rPr>
          <w:rFonts w:ascii="Times New Roman" w:eastAsia="Calibri" w:hAnsi="Times New Roman"/>
          <w:sz w:val="28"/>
          <w:szCs w:val="28"/>
        </w:rPr>
        <w:t xml:space="preserve">При проектировании структуры жилых территорий (жилой район, жилой микрорайон, жилой квартал) </w:t>
      </w:r>
      <w:r w:rsidR="001A3D49">
        <w:rPr>
          <w:rFonts w:ascii="Times New Roman" w:eastAsia="Calibri" w:hAnsi="Times New Roman"/>
          <w:sz w:val="28"/>
          <w:szCs w:val="28"/>
        </w:rPr>
        <w:t xml:space="preserve">следует </w:t>
      </w:r>
      <w:r w:rsidR="00963348">
        <w:rPr>
          <w:rFonts w:ascii="Times New Roman" w:eastAsia="Calibri" w:hAnsi="Times New Roman"/>
          <w:sz w:val="28"/>
          <w:szCs w:val="28"/>
        </w:rPr>
        <w:t>предусмотреть помещения в </w:t>
      </w:r>
      <w:r>
        <w:rPr>
          <w:rFonts w:ascii="Times New Roman" w:eastAsia="Calibri" w:hAnsi="Times New Roman"/>
          <w:sz w:val="28"/>
          <w:szCs w:val="28"/>
        </w:rPr>
        <w:t xml:space="preserve">жилых домах для размещения офисов врачей общей практики и кабинетов участковых педиатров. </w:t>
      </w:r>
    </w:p>
    <w:p w:rsidR="00D47AA4" w:rsidRPr="00ED4426" w:rsidRDefault="00D47AA4" w:rsidP="00C55C2D">
      <w:pPr>
        <w:pStyle w:val="010"/>
        <w:spacing w:line="233" w:lineRule="auto"/>
        <w:jc w:val="center"/>
        <w:rPr>
          <w:rFonts w:eastAsia="Calibri"/>
          <w:b/>
        </w:rPr>
      </w:pPr>
      <w:r w:rsidRPr="00ED4426">
        <w:rPr>
          <w:rFonts w:eastAsia="Calibri"/>
          <w:b/>
        </w:rPr>
        <w:t>Нормативы обеспеченности населения учреждениями здравоохранения</w:t>
      </w:r>
    </w:p>
    <w:p w:rsidR="00D47AA4" w:rsidRDefault="00E51E24" w:rsidP="00C55C2D">
      <w:pPr>
        <w:pStyle w:val="010"/>
        <w:spacing w:line="233" w:lineRule="auto"/>
        <w:jc w:val="right"/>
        <w:rPr>
          <w:rFonts w:eastAsia="Calibri"/>
        </w:rPr>
      </w:pPr>
      <w:r>
        <w:rPr>
          <w:rFonts w:eastAsia="Calibri"/>
        </w:rPr>
        <w:t>Таблица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700"/>
        <w:gridCol w:w="1277"/>
        <w:gridCol w:w="2941"/>
      </w:tblGrid>
      <w:tr w:rsidR="00D47AA4" w:rsidRPr="007C5124" w:rsidTr="007C5124">
        <w:tc>
          <w:tcPr>
            <w:tcW w:w="3652"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jc w:val="left"/>
              <w:rPr>
                <w:rFonts w:ascii="Times New Roman" w:eastAsia="Calibri" w:hAnsi="Times New Roman"/>
                <w:sz w:val="20"/>
                <w:szCs w:val="20"/>
              </w:rPr>
            </w:pPr>
            <w:r w:rsidRPr="007C5124">
              <w:rPr>
                <w:rFonts w:ascii="Times New Roman" w:eastAsia="Calibri" w:hAnsi="Times New Roman"/>
                <w:sz w:val="20"/>
                <w:szCs w:val="20"/>
              </w:rPr>
              <w:t>Наименование показателя</w:t>
            </w:r>
          </w:p>
        </w:tc>
        <w:tc>
          <w:tcPr>
            <w:tcW w:w="170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jc w:val="center"/>
              <w:rPr>
                <w:rFonts w:ascii="Times New Roman" w:eastAsia="Calibri" w:hAnsi="Times New Roman"/>
                <w:sz w:val="20"/>
                <w:szCs w:val="20"/>
              </w:rPr>
            </w:pPr>
            <w:r w:rsidRPr="007C5124">
              <w:rPr>
                <w:rFonts w:ascii="Times New Roman" w:eastAsia="Calibri" w:hAnsi="Times New Roman"/>
                <w:sz w:val="20"/>
                <w:szCs w:val="20"/>
              </w:rPr>
              <w:t>Единица измерения</w:t>
            </w:r>
          </w:p>
        </w:tc>
        <w:tc>
          <w:tcPr>
            <w:tcW w:w="1277"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jc w:val="center"/>
              <w:rPr>
                <w:rFonts w:ascii="Times New Roman" w:eastAsia="Calibri" w:hAnsi="Times New Roman"/>
                <w:sz w:val="20"/>
                <w:szCs w:val="20"/>
              </w:rPr>
            </w:pPr>
            <w:r w:rsidRPr="007C5124">
              <w:rPr>
                <w:rFonts w:ascii="Times New Roman" w:eastAsia="Calibri" w:hAnsi="Times New Roman"/>
                <w:sz w:val="20"/>
                <w:szCs w:val="20"/>
              </w:rPr>
              <w:t>Количественная величина</w:t>
            </w:r>
          </w:p>
        </w:tc>
        <w:tc>
          <w:tcPr>
            <w:tcW w:w="2941"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jc w:val="center"/>
              <w:rPr>
                <w:rFonts w:ascii="Times New Roman" w:eastAsia="Calibri" w:hAnsi="Times New Roman"/>
                <w:sz w:val="20"/>
                <w:szCs w:val="20"/>
              </w:rPr>
            </w:pPr>
            <w:r w:rsidRPr="007C5124">
              <w:rPr>
                <w:rFonts w:ascii="Times New Roman" w:eastAsia="Calibri" w:hAnsi="Times New Roman"/>
                <w:sz w:val="20"/>
                <w:szCs w:val="20"/>
              </w:rPr>
              <w:t>Примечание</w:t>
            </w:r>
          </w:p>
        </w:tc>
      </w:tr>
      <w:tr w:rsidR="00D47AA4" w:rsidRPr="007C5124" w:rsidTr="007C5124">
        <w:tc>
          <w:tcPr>
            <w:tcW w:w="3652"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eastAsia="Calibri" w:hAnsi="Times New Roman"/>
                <w:sz w:val="20"/>
                <w:szCs w:val="20"/>
              </w:rPr>
              <w:t>Норматив обеспеченности больничными учреждениями</w:t>
            </w:r>
          </w:p>
        </w:tc>
        <w:tc>
          <w:tcPr>
            <w:tcW w:w="170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eastAsia="Calibri" w:hAnsi="Times New Roman"/>
                <w:sz w:val="20"/>
                <w:szCs w:val="20"/>
              </w:rPr>
              <w:t xml:space="preserve">Коек на 10 тыс. жителей </w:t>
            </w:r>
          </w:p>
        </w:tc>
        <w:tc>
          <w:tcPr>
            <w:tcW w:w="1277"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jc w:val="center"/>
              <w:rPr>
                <w:rFonts w:ascii="Times New Roman" w:eastAsia="Calibri" w:hAnsi="Times New Roman"/>
                <w:sz w:val="20"/>
                <w:szCs w:val="20"/>
              </w:rPr>
            </w:pPr>
            <w:r w:rsidRPr="007C5124">
              <w:rPr>
                <w:rFonts w:ascii="Times New Roman" w:eastAsia="Calibri" w:hAnsi="Times New Roman"/>
                <w:sz w:val="20"/>
                <w:szCs w:val="20"/>
              </w:rPr>
              <w:t>134,7</w:t>
            </w:r>
          </w:p>
        </w:tc>
        <w:tc>
          <w:tcPr>
            <w:tcW w:w="2941"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eastAsia="Calibri" w:hAnsi="Times New Roman"/>
                <w:sz w:val="20"/>
                <w:szCs w:val="20"/>
              </w:rPr>
              <w:t>В том числе: больничных – 102, полустационарных-14,2, в</w:t>
            </w:r>
            <w:r w:rsidR="00963348" w:rsidRPr="007C5124">
              <w:rPr>
                <w:rFonts w:ascii="Times New Roman" w:eastAsia="Calibri" w:hAnsi="Times New Roman"/>
                <w:sz w:val="20"/>
                <w:szCs w:val="20"/>
              </w:rPr>
              <w:t> </w:t>
            </w:r>
            <w:r w:rsidRPr="007C5124">
              <w:rPr>
                <w:rFonts w:ascii="Times New Roman" w:eastAsia="Calibri" w:hAnsi="Times New Roman"/>
                <w:sz w:val="20"/>
                <w:szCs w:val="20"/>
              </w:rPr>
              <w:t>домах сестринского ухода – 18, хосписах -0,5.</w:t>
            </w:r>
          </w:p>
        </w:tc>
      </w:tr>
      <w:tr w:rsidR="00D47AA4" w:rsidRPr="007C5124" w:rsidTr="007C5124">
        <w:tc>
          <w:tcPr>
            <w:tcW w:w="3652"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eastAsia="Calibri" w:hAnsi="Times New Roman"/>
                <w:sz w:val="20"/>
                <w:szCs w:val="20"/>
              </w:rPr>
              <w:t>Норматив обеспеченности амбулаторно-поликлиническими учреждениями</w:t>
            </w:r>
          </w:p>
        </w:tc>
        <w:tc>
          <w:tcPr>
            <w:tcW w:w="170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eastAsia="Calibri" w:hAnsi="Times New Roman"/>
                <w:sz w:val="20"/>
                <w:szCs w:val="20"/>
              </w:rPr>
              <w:t>Посещений в смену на 10 тыс. жителей</w:t>
            </w:r>
          </w:p>
        </w:tc>
        <w:tc>
          <w:tcPr>
            <w:tcW w:w="1277"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jc w:val="center"/>
              <w:rPr>
                <w:rFonts w:ascii="Times New Roman" w:eastAsia="Calibri" w:hAnsi="Times New Roman"/>
                <w:sz w:val="20"/>
                <w:szCs w:val="20"/>
              </w:rPr>
            </w:pPr>
            <w:r w:rsidRPr="007C5124">
              <w:rPr>
                <w:rFonts w:ascii="Times New Roman" w:eastAsia="Calibri" w:hAnsi="Times New Roman"/>
                <w:sz w:val="20"/>
                <w:szCs w:val="20"/>
              </w:rPr>
              <w:t>181,5</w:t>
            </w:r>
          </w:p>
        </w:tc>
        <w:tc>
          <w:tcPr>
            <w:tcW w:w="2941" w:type="dxa"/>
            <w:tcBorders>
              <w:top w:val="single" w:sz="4" w:space="0" w:color="000000"/>
              <w:left w:val="single" w:sz="4" w:space="0" w:color="000000"/>
              <w:bottom w:val="single" w:sz="4" w:space="0" w:color="000000"/>
              <w:right w:val="single" w:sz="4" w:space="0" w:color="000000"/>
            </w:tcBorders>
          </w:tcPr>
          <w:p w:rsidR="00D47AA4" w:rsidRPr="007C5124" w:rsidRDefault="00D47AA4" w:rsidP="007C5124">
            <w:pPr>
              <w:pStyle w:val="G0"/>
              <w:spacing w:line="233" w:lineRule="auto"/>
              <w:ind w:firstLine="0"/>
              <w:rPr>
                <w:rFonts w:ascii="Times New Roman" w:eastAsia="Calibri" w:hAnsi="Times New Roman"/>
                <w:sz w:val="20"/>
                <w:szCs w:val="20"/>
              </w:rPr>
            </w:pPr>
          </w:p>
        </w:tc>
      </w:tr>
      <w:tr w:rsidR="00D47AA4" w:rsidRPr="007C5124" w:rsidTr="007C5124">
        <w:tc>
          <w:tcPr>
            <w:tcW w:w="3652"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eastAsia="Calibri" w:hAnsi="Times New Roman"/>
                <w:sz w:val="20"/>
                <w:szCs w:val="20"/>
              </w:rPr>
              <w:t>Норматив обеспеченности аптеками</w:t>
            </w:r>
          </w:p>
        </w:tc>
        <w:tc>
          <w:tcPr>
            <w:tcW w:w="1700" w:type="dxa"/>
            <w:tcBorders>
              <w:top w:val="single" w:sz="4" w:space="0" w:color="000000"/>
              <w:left w:val="single" w:sz="4" w:space="0" w:color="000000"/>
              <w:bottom w:val="single" w:sz="4" w:space="0" w:color="000000"/>
              <w:right w:val="single" w:sz="4" w:space="0" w:color="000000"/>
            </w:tcBorders>
          </w:tcPr>
          <w:p w:rsidR="00D47AA4" w:rsidRPr="007C5124" w:rsidRDefault="00D47AA4" w:rsidP="007C5124">
            <w:pPr>
              <w:pStyle w:val="G0"/>
              <w:spacing w:before="0" w:after="0" w:line="233" w:lineRule="auto"/>
              <w:ind w:firstLine="0"/>
              <w:rPr>
                <w:rFonts w:ascii="Times New Roman" w:eastAsia="Calibri"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jc w:val="center"/>
              <w:rPr>
                <w:rFonts w:ascii="Times New Roman" w:eastAsia="Calibri" w:hAnsi="Times New Roman"/>
                <w:sz w:val="20"/>
                <w:szCs w:val="20"/>
              </w:rPr>
            </w:pPr>
            <w:r w:rsidRPr="007C5124">
              <w:rPr>
                <w:rFonts w:ascii="Times New Roman" w:eastAsia="Calibri" w:hAnsi="Times New Roman"/>
                <w:sz w:val="20"/>
                <w:szCs w:val="20"/>
              </w:rPr>
              <w:t>1 на 10 тыс. жителей</w:t>
            </w:r>
          </w:p>
        </w:tc>
        <w:tc>
          <w:tcPr>
            <w:tcW w:w="2941" w:type="dxa"/>
            <w:tcBorders>
              <w:top w:val="single" w:sz="4" w:space="0" w:color="000000"/>
              <w:left w:val="single" w:sz="4" w:space="0" w:color="000000"/>
              <w:bottom w:val="single" w:sz="4" w:space="0" w:color="000000"/>
              <w:right w:val="single" w:sz="4" w:space="0" w:color="000000"/>
            </w:tcBorders>
          </w:tcPr>
          <w:p w:rsidR="00D47AA4" w:rsidRPr="007C5124" w:rsidRDefault="00D47AA4" w:rsidP="007C5124">
            <w:pPr>
              <w:pStyle w:val="G0"/>
              <w:spacing w:before="0" w:after="0" w:line="233" w:lineRule="auto"/>
              <w:ind w:firstLine="0"/>
              <w:rPr>
                <w:rFonts w:ascii="Times New Roman" w:eastAsia="Calibri" w:hAnsi="Times New Roman"/>
                <w:sz w:val="20"/>
                <w:szCs w:val="20"/>
              </w:rPr>
            </w:pPr>
          </w:p>
        </w:tc>
      </w:tr>
    </w:tbl>
    <w:p w:rsidR="00D47AA4" w:rsidRDefault="00D47AA4" w:rsidP="00C55C2D">
      <w:pPr>
        <w:pStyle w:val="G0"/>
        <w:spacing w:before="0" w:after="0" w:line="233" w:lineRule="auto"/>
        <w:ind w:firstLine="851"/>
        <w:rPr>
          <w:rFonts w:ascii="Times New Roman" w:eastAsia="Calibri" w:hAnsi="Times New Roman"/>
          <w:sz w:val="28"/>
          <w:szCs w:val="28"/>
        </w:rPr>
      </w:pPr>
      <w:r>
        <w:rPr>
          <w:rFonts w:ascii="Times New Roman" w:eastAsia="Calibri" w:hAnsi="Times New Roman"/>
          <w:sz w:val="28"/>
          <w:szCs w:val="28"/>
        </w:rPr>
        <w:t xml:space="preserve">Для укрупненного расчета при градостроительном проектировании объектов здравоохранения, а также определения необходимых для их </w:t>
      </w:r>
      <w:r>
        <w:rPr>
          <w:rFonts w:ascii="Times New Roman" w:eastAsia="Calibri" w:hAnsi="Times New Roman"/>
          <w:sz w:val="28"/>
          <w:szCs w:val="28"/>
        </w:rPr>
        <w:lastRenderedPageBreak/>
        <w:t>размещения ориентировочных размеров земельных участков, следует принимать</w:t>
      </w:r>
      <w:r w:rsidR="00E51E24">
        <w:rPr>
          <w:rFonts w:ascii="Times New Roman" w:eastAsia="Calibri" w:hAnsi="Times New Roman"/>
          <w:sz w:val="28"/>
          <w:szCs w:val="28"/>
        </w:rPr>
        <w:t xml:space="preserve"> данные, указанные в таблице №</w:t>
      </w:r>
      <w:r w:rsidR="0062187B">
        <w:rPr>
          <w:rFonts w:ascii="Times New Roman" w:eastAsia="Calibri" w:hAnsi="Times New Roman"/>
          <w:sz w:val="28"/>
          <w:szCs w:val="28"/>
        </w:rPr>
        <w:t xml:space="preserve"> </w:t>
      </w:r>
      <w:r w:rsidR="00E51E24">
        <w:rPr>
          <w:rFonts w:ascii="Times New Roman" w:eastAsia="Calibri" w:hAnsi="Times New Roman"/>
          <w:sz w:val="28"/>
          <w:szCs w:val="28"/>
        </w:rPr>
        <w:t>8</w:t>
      </w:r>
      <w:r>
        <w:rPr>
          <w:rFonts w:ascii="Times New Roman" w:eastAsia="Calibri" w:hAnsi="Times New Roman"/>
          <w:sz w:val="28"/>
          <w:szCs w:val="28"/>
        </w:rPr>
        <w:t xml:space="preserve">. </w:t>
      </w:r>
    </w:p>
    <w:p w:rsidR="00776886" w:rsidRDefault="00776886" w:rsidP="00C55C2D">
      <w:pPr>
        <w:pStyle w:val="G0"/>
        <w:spacing w:before="0" w:after="0" w:line="233" w:lineRule="auto"/>
        <w:ind w:firstLine="851"/>
        <w:rPr>
          <w:rFonts w:ascii="Times New Roman" w:eastAsia="Calibri" w:hAnsi="Times New Roman"/>
          <w:sz w:val="28"/>
          <w:szCs w:val="28"/>
        </w:rPr>
      </w:pPr>
    </w:p>
    <w:p w:rsidR="00D47AA4" w:rsidRDefault="00BE3D01" w:rsidP="00C55C2D">
      <w:pPr>
        <w:pStyle w:val="010"/>
        <w:spacing w:line="233" w:lineRule="auto"/>
        <w:jc w:val="right"/>
        <w:rPr>
          <w:rFonts w:eastAsia="Calibri"/>
        </w:rPr>
      </w:pPr>
      <w:r>
        <w:rPr>
          <w:rFonts w:eastAsia="Calibri"/>
        </w:rPr>
        <w:t>Табл</w:t>
      </w:r>
      <w:r w:rsidR="00E51E24">
        <w:rPr>
          <w:rFonts w:eastAsia="Calibri"/>
        </w:rPr>
        <w:t>ица №8</w:t>
      </w:r>
      <w:r w:rsidR="00D47AA4">
        <w:rPr>
          <w:rFonts w:eastAsia="Calibr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D47AA4" w:rsidRPr="007C5124" w:rsidTr="007C5124">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rPr>
                <w:rFonts w:ascii="Times New Roman" w:eastAsia="Calibri" w:hAnsi="Times New Roman"/>
                <w:sz w:val="20"/>
                <w:szCs w:val="20"/>
              </w:rPr>
            </w:pPr>
            <w:r w:rsidRPr="007C5124">
              <w:rPr>
                <w:rFonts w:ascii="Times New Roman" w:eastAsia="Calibri" w:hAnsi="Times New Roman"/>
                <w:sz w:val="20"/>
                <w:szCs w:val="20"/>
              </w:rPr>
              <w:t>Учреждение здравоохранения</w:t>
            </w:r>
          </w:p>
        </w:tc>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rPr>
                <w:rFonts w:ascii="Times New Roman" w:eastAsia="Calibri" w:hAnsi="Times New Roman"/>
                <w:sz w:val="20"/>
                <w:szCs w:val="20"/>
              </w:rPr>
            </w:pPr>
            <w:r w:rsidRPr="007C5124">
              <w:rPr>
                <w:rFonts w:ascii="Times New Roman" w:eastAsia="Calibri" w:hAnsi="Times New Roman"/>
                <w:sz w:val="20"/>
                <w:szCs w:val="20"/>
              </w:rPr>
              <w:t>Размеры земельных участков</w:t>
            </w:r>
          </w:p>
        </w:tc>
        <w:tc>
          <w:tcPr>
            <w:tcW w:w="3191"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rPr>
                <w:rFonts w:ascii="Times New Roman" w:eastAsia="Calibri" w:hAnsi="Times New Roman"/>
                <w:sz w:val="20"/>
                <w:szCs w:val="20"/>
              </w:rPr>
            </w:pPr>
            <w:r w:rsidRPr="007C5124">
              <w:rPr>
                <w:rFonts w:ascii="Times New Roman" w:eastAsia="Calibri" w:hAnsi="Times New Roman"/>
                <w:sz w:val="20"/>
                <w:szCs w:val="20"/>
              </w:rPr>
              <w:t>Примечание</w:t>
            </w:r>
          </w:p>
        </w:tc>
      </w:tr>
      <w:tr w:rsidR="00D47AA4" w:rsidRPr="007C5124" w:rsidTr="007C5124">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hAnsi="Times New Roman"/>
                <w:sz w:val="20"/>
                <w:szCs w:val="20"/>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3190" w:type="dxa"/>
            <w:tcBorders>
              <w:top w:val="single" w:sz="4" w:space="0" w:color="000000"/>
              <w:left w:val="single" w:sz="4" w:space="0" w:color="000000"/>
              <w:bottom w:val="single" w:sz="4" w:space="0" w:color="000000"/>
              <w:right w:val="single" w:sz="4" w:space="0" w:color="000000"/>
            </w:tcBorders>
          </w:tcPr>
          <w:p w:rsidR="00D47AA4" w:rsidRPr="007C5124" w:rsidRDefault="00D47AA4" w:rsidP="007C5124">
            <w:pPr>
              <w:pStyle w:val="a8"/>
              <w:widowControl/>
              <w:spacing w:line="233" w:lineRule="auto"/>
              <w:rPr>
                <w:rFonts w:ascii="Times New Roman" w:hAnsi="Times New Roman" w:cs="Times New Roman"/>
                <w:sz w:val="20"/>
                <w:szCs w:val="20"/>
                <w:lang w:eastAsia="en-US"/>
              </w:rPr>
            </w:pPr>
            <w:r w:rsidRPr="007C5124">
              <w:rPr>
                <w:rFonts w:ascii="Times New Roman" w:hAnsi="Times New Roman" w:cs="Times New Roman"/>
                <w:sz w:val="20"/>
                <w:szCs w:val="20"/>
                <w:lang w:eastAsia="en-US"/>
              </w:rPr>
              <w:t>При мощности стационаров, коек:</w:t>
            </w:r>
          </w:p>
          <w:p w:rsidR="00D47AA4" w:rsidRPr="007C5124" w:rsidRDefault="00D47AA4" w:rsidP="007C5124">
            <w:pPr>
              <w:pStyle w:val="a8"/>
              <w:widowControl/>
              <w:numPr>
                <w:ilvl w:val="0"/>
                <w:numId w:val="39"/>
              </w:numPr>
              <w:spacing w:line="233" w:lineRule="auto"/>
              <w:ind w:left="-71" w:firstLine="142"/>
              <w:jc w:val="both"/>
              <w:rPr>
                <w:rFonts w:ascii="Times New Roman" w:hAnsi="Times New Roman" w:cs="Times New Roman"/>
                <w:sz w:val="20"/>
                <w:szCs w:val="20"/>
                <w:lang w:eastAsia="en-US"/>
              </w:rPr>
            </w:pPr>
            <w:r w:rsidRPr="007C5124">
              <w:rPr>
                <w:rFonts w:ascii="Times New Roman" w:hAnsi="Times New Roman" w:cs="Times New Roman"/>
                <w:sz w:val="20"/>
                <w:szCs w:val="20"/>
                <w:lang w:eastAsia="en-US"/>
              </w:rPr>
              <w:t xml:space="preserve">до 50 коек - 150 </w:t>
            </w:r>
            <w:r w:rsidRPr="007C5124">
              <w:rPr>
                <w:rFonts w:ascii="Times New Roman" w:hAnsi="Times New Roman" w:cs="Times New Roman"/>
                <w:noProof/>
                <w:sz w:val="20"/>
                <w:szCs w:val="20"/>
                <w:lang w:eastAsia="en-US"/>
              </w:rPr>
              <w:t>м</w:t>
            </w:r>
            <w:r w:rsidRPr="007C5124">
              <w:rPr>
                <w:rFonts w:ascii="Times New Roman" w:hAnsi="Times New Roman" w:cs="Times New Roman"/>
                <w:noProof/>
                <w:sz w:val="20"/>
                <w:szCs w:val="20"/>
                <w:vertAlign w:val="superscript"/>
                <w:lang w:eastAsia="en-US"/>
              </w:rPr>
              <w:t>2</w:t>
            </w:r>
            <w:r w:rsidRPr="007C5124">
              <w:rPr>
                <w:rFonts w:ascii="Times New Roman" w:hAnsi="Times New Roman" w:cs="Times New Roman"/>
                <w:sz w:val="20"/>
                <w:szCs w:val="20"/>
                <w:lang w:eastAsia="en-US"/>
              </w:rPr>
              <w:t xml:space="preserve"> на 1 койку;</w:t>
            </w:r>
          </w:p>
          <w:p w:rsidR="00D47AA4" w:rsidRPr="007C5124" w:rsidRDefault="00D47AA4" w:rsidP="007C5124">
            <w:pPr>
              <w:pStyle w:val="a8"/>
              <w:widowControl/>
              <w:numPr>
                <w:ilvl w:val="0"/>
                <w:numId w:val="39"/>
              </w:numPr>
              <w:spacing w:line="233" w:lineRule="auto"/>
              <w:ind w:left="-71" w:firstLine="142"/>
              <w:jc w:val="both"/>
              <w:rPr>
                <w:rFonts w:ascii="Times New Roman" w:hAnsi="Times New Roman" w:cs="Times New Roman"/>
                <w:sz w:val="20"/>
                <w:szCs w:val="20"/>
                <w:lang w:eastAsia="en-US"/>
              </w:rPr>
            </w:pPr>
            <w:r w:rsidRPr="007C5124">
              <w:rPr>
                <w:rFonts w:ascii="Times New Roman" w:hAnsi="Times New Roman" w:cs="Times New Roman"/>
                <w:sz w:val="20"/>
                <w:szCs w:val="20"/>
                <w:lang w:eastAsia="en-US"/>
              </w:rPr>
              <w:t xml:space="preserve">от 50 до 100 коек -  150-100  </w:t>
            </w:r>
            <w:r w:rsidRPr="007C5124">
              <w:rPr>
                <w:rFonts w:ascii="Times New Roman" w:hAnsi="Times New Roman" w:cs="Times New Roman"/>
                <w:noProof/>
                <w:sz w:val="20"/>
                <w:szCs w:val="20"/>
                <w:lang w:eastAsia="en-US"/>
              </w:rPr>
              <w:t>м</w:t>
            </w:r>
            <w:r w:rsidRPr="007C5124">
              <w:rPr>
                <w:rFonts w:ascii="Times New Roman" w:hAnsi="Times New Roman" w:cs="Times New Roman"/>
                <w:noProof/>
                <w:sz w:val="20"/>
                <w:szCs w:val="20"/>
                <w:vertAlign w:val="superscript"/>
                <w:lang w:eastAsia="en-US"/>
              </w:rPr>
              <w:t>2</w:t>
            </w:r>
            <w:r w:rsidRPr="007C5124">
              <w:rPr>
                <w:rFonts w:ascii="Times New Roman" w:hAnsi="Times New Roman" w:cs="Times New Roman"/>
                <w:sz w:val="20"/>
                <w:szCs w:val="20"/>
                <w:lang w:eastAsia="en-US"/>
              </w:rPr>
              <w:t xml:space="preserve"> на 1 койку;</w:t>
            </w:r>
          </w:p>
          <w:p w:rsidR="00D47AA4" w:rsidRPr="007C5124" w:rsidRDefault="00D47AA4" w:rsidP="007C5124">
            <w:pPr>
              <w:pStyle w:val="a8"/>
              <w:widowControl/>
              <w:numPr>
                <w:ilvl w:val="0"/>
                <w:numId w:val="39"/>
              </w:numPr>
              <w:spacing w:line="233" w:lineRule="auto"/>
              <w:ind w:left="-71" w:firstLine="142"/>
              <w:jc w:val="both"/>
              <w:rPr>
                <w:rFonts w:ascii="Times New Roman" w:hAnsi="Times New Roman" w:cs="Times New Roman"/>
                <w:sz w:val="20"/>
                <w:szCs w:val="20"/>
                <w:lang w:eastAsia="en-US"/>
              </w:rPr>
            </w:pPr>
            <w:r w:rsidRPr="007C5124">
              <w:rPr>
                <w:rFonts w:ascii="Times New Roman" w:hAnsi="Times New Roman" w:cs="Times New Roman"/>
                <w:sz w:val="20"/>
                <w:szCs w:val="20"/>
                <w:lang w:eastAsia="en-US"/>
              </w:rPr>
              <w:t>от100 до 200 коек - 100-</w:t>
            </w:r>
            <w:smartTag w:uri="urn:schemas-microsoft-com:office:smarttags" w:element="metricconverter">
              <w:smartTagPr>
                <w:attr w:name="ProductID" w:val="80 м2"/>
              </w:smartTagPr>
              <w:r w:rsidRPr="007C5124">
                <w:rPr>
                  <w:rFonts w:ascii="Times New Roman" w:hAnsi="Times New Roman" w:cs="Times New Roman"/>
                  <w:sz w:val="20"/>
                  <w:szCs w:val="20"/>
                  <w:lang w:eastAsia="en-US"/>
                </w:rPr>
                <w:t xml:space="preserve">80 </w:t>
              </w:r>
              <w:r w:rsidRPr="007C5124">
                <w:rPr>
                  <w:rFonts w:ascii="Times New Roman" w:hAnsi="Times New Roman" w:cs="Times New Roman"/>
                  <w:noProof/>
                  <w:sz w:val="20"/>
                  <w:szCs w:val="20"/>
                  <w:lang w:eastAsia="en-US"/>
                </w:rPr>
                <w:t>м</w:t>
              </w:r>
              <w:r w:rsidRPr="007C5124">
                <w:rPr>
                  <w:rFonts w:ascii="Times New Roman" w:hAnsi="Times New Roman" w:cs="Times New Roman"/>
                  <w:noProof/>
                  <w:sz w:val="20"/>
                  <w:szCs w:val="20"/>
                  <w:vertAlign w:val="superscript"/>
                  <w:lang w:eastAsia="en-US"/>
                </w:rPr>
                <w:t>2</w:t>
              </w:r>
            </w:smartTag>
            <w:r w:rsidRPr="007C5124">
              <w:rPr>
                <w:rFonts w:ascii="Times New Roman" w:hAnsi="Times New Roman" w:cs="Times New Roman"/>
                <w:sz w:val="20"/>
                <w:szCs w:val="20"/>
                <w:lang w:eastAsia="en-US"/>
              </w:rPr>
              <w:t xml:space="preserve"> на одну койку;</w:t>
            </w:r>
          </w:p>
          <w:p w:rsidR="00D47AA4" w:rsidRPr="007C5124" w:rsidRDefault="00D47AA4" w:rsidP="007C5124">
            <w:pPr>
              <w:pStyle w:val="a8"/>
              <w:widowControl/>
              <w:numPr>
                <w:ilvl w:val="0"/>
                <w:numId w:val="39"/>
              </w:numPr>
              <w:spacing w:line="233" w:lineRule="auto"/>
              <w:ind w:left="-71" w:firstLine="142"/>
              <w:jc w:val="both"/>
              <w:rPr>
                <w:rFonts w:ascii="Times New Roman" w:hAnsi="Times New Roman" w:cs="Times New Roman"/>
                <w:sz w:val="20"/>
                <w:szCs w:val="20"/>
                <w:lang w:eastAsia="en-US"/>
              </w:rPr>
            </w:pPr>
            <w:r w:rsidRPr="007C5124">
              <w:rPr>
                <w:rFonts w:ascii="Times New Roman" w:hAnsi="Times New Roman" w:cs="Times New Roman"/>
                <w:sz w:val="20"/>
                <w:szCs w:val="20"/>
                <w:lang w:eastAsia="en-US"/>
              </w:rPr>
              <w:t xml:space="preserve">от 200 до 400 коек -  80-75 </w:t>
            </w:r>
            <w:r w:rsidRPr="007C5124">
              <w:rPr>
                <w:rFonts w:ascii="Times New Roman" w:hAnsi="Times New Roman" w:cs="Times New Roman"/>
                <w:noProof/>
                <w:sz w:val="20"/>
                <w:szCs w:val="20"/>
                <w:lang w:eastAsia="en-US"/>
              </w:rPr>
              <w:t>м</w:t>
            </w:r>
            <w:r w:rsidRPr="007C5124">
              <w:rPr>
                <w:rFonts w:ascii="Times New Roman" w:hAnsi="Times New Roman" w:cs="Times New Roman"/>
                <w:noProof/>
                <w:sz w:val="20"/>
                <w:szCs w:val="20"/>
                <w:vertAlign w:val="superscript"/>
                <w:lang w:eastAsia="en-US"/>
              </w:rPr>
              <w:t>2</w:t>
            </w:r>
            <w:r w:rsidRPr="007C5124">
              <w:rPr>
                <w:rFonts w:ascii="Times New Roman" w:hAnsi="Times New Roman" w:cs="Times New Roman"/>
                <w:sz w:val="20"/>
                <w:szCs w:val="20"/>
                <w:lang w:eastAsia="en-US"/>
              </w:rPr>
              <w:t xml:space="preserve"> на одну койку;</w:t>
            </w:r>
          </w:p>
          <w:p w:rsidR="00D47AA4" w:rsidRPr="007C5124" w:rsidRDefault="00D47AA4" w:rsidP="007C5124">
            <w:pPr>
              <w:pStyle w:val="a8"/>
              <w:widowControl/>
              <w:numPr>
                <w:ilvl w:val="0"/>
                <w:numId w:val="39"/>
              </w:numPr>
              <w:spacing w:line="233" w:lineRule="auto"/>
              <w:ind w:left="-71" w:firstLine="142"/>
              <w:jc w:val="both"/>
              <w:rPr>
                <w:rFonts w:ascii="Times New Roman" w:hAnsi="Times New Roman" w:cs="Times New Roman"/>
                <w:sz w:val="20"/>
                <w:szCs w:val="20"/>
                <w:lang w:eastAsia="en-US"/>
              </w:rPr>
            </w:pPr>
            <w:r w:rsidRPr="007C5124">
              <w:rPr>
                <w:rFonts w:ascii="Times New Roman" w:hAnsi="Times New Roman" w:cs="Times New Roman"/>
                <w:sz w:val="20"/>
                <w:szCs w:val="20"/>
                <w:lang w:eastAsia="en-US"/>
              </w:rPr>
              <w:t xml:space="preserve">от 400 до 800 коек - 75-70 </w:t>
            </w:r>
            <w:r w:rsidRPr="007C5124">
              <w:rPr>
                <w:rFonts w:ascii="Times New Roman" w:hAnsi="Times New Roman" w:cs="Times New Roman"/>
                <w:noProof/>
                <w:sz w:val="20"/>
                <w:szCs w:val="20"/>
                <w:lang w:eastAsia="en-US"/>
              </w:rPr>
              <w:t>м</w:t>
            </w:r>
            <w:r w:rsidRPr="007C5124">
              <w:rPr>
                <w:rFonts w:ascii="Times New Roman" w:hAnsi="Times New Roman" w:cs="Times New Roman"/>
                <w:noProof/>
                <w:sz w:val="20"/>
                <w:szCs w:val="20"/>
                <w:vertAlign w:val="superscript"/>
                <w:lang w:eastAsia="en-US"/>
              </w:rPr>
              <w:t>2</w:t>
            </w:r>
            <w:r w:rsidRPr="007C5124">
              <w:rPr>
                <w:rFonts w:ascii="Times New Roman" w:hAnsi="Times New Roman" w:cs="Times New Roman"/>
                <w:sz w:val="20"/>
                <w:szCs w:val="20"/>
                <w:lang w:eastAsia="en-US"/>
              </w:rPr>
              <w:t xml:space="preserve"> на одну койку;</w:t>
            </w:r>
          </w:p>
          <w:p w:rsidR="00D47AA4" w:rsidRPr="007C5124" w:rsidRDefault="00D47AA4" w:rsidP="007C5124">
            <w:pPr>
              <w:pStyle w:val="a8"/>
              <w:widowControl/>
              <w:spacing w:line="233" w:lineRule="auto"/>
              <w:jc w:val="both"/>
              <w:rPr>
                <w:rFonts w:ascii="Times New Roman" w:hAnsi="Times New Roman" w:cs="Times New Roman"/>
                <w:sz w:val="20"/>
                <w:szCs w:val="20"/>
                <w:lang w:eastAsia="en-US"/>
              </w:rPr>
            </w:pPr>
          </w:p>
        </w:tc>
        <w:tc>
          <w:tcPr>
            <w:tcW w:w="3191"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hAnsi="Times New Roman"/>
                <w:sz w:val="20"/>
                <w:szCs w:val="20"/>
              </w:rPr>
              <w:t>Для стационаров с неполным набором вспомогательных зданий и сооружений площадь участка может быть соответственно уменьшена по заданию на</w:t>
            </w:r>
            <w:r w:rsidR="00963348" w:rsidRPr="007C5124">
              <w:rPr>
                <w:rFonts w:ascii="Times New Roman" w:hAnsi="Times New Roman"/>
                <w:sz w:val="20"/>
                <w:szCs w:val="20"/>
              </w:rPr>
              <w:t> </w:t>
            </w:r>
            <w:r w:rsidRPr="007C5124">
              <w:rPr>
                <w:rFonts w:ascii="Times New Roman" w:hAnsi="Times New Roman"/>
                <w:sz w:val="20"/>
                <w:szCs w:val="20"/>
              </w:rPr>
              <w:t>проектирование. Для размещения парковой зоны, а</w:t>
            </w:r>
            <w:r w:rsidR="00963348" w:rsidRPr="007C5124">
              <w:rPr>
                <w:rFonts w:ascii="Times New Roman" w:hAnsi="Times New Roman"/>
                <w:sz w:val="20"/>
                <w:szCs w:val="20"/>
              </w:rPr>
              <w:t> </w:t>
            </w:r>
            <w:r w:rsidRPr="007C5124">
              <w:rPr>
                <w:rFonts w:ascii="Times New Roman" w:hAnsi="Times New Roman"/>
                <w:sz w:val="20"/>
                <w:szCs w:val="20"/>
              </w:rPr>
              <w:t>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w:t>
            </w:r>
            <w:r w:rsidR="00963348" w:rsidRPr="007C5124">
              <w:rPr>
                <w:rFonts w:ascii="Times New Roman" w:hAnsi="Times New Roman"/>
                <w:sz w:val="20"/>
                <w:szCs w:val="20"/>
              </w:rPr>
              <w:t> </w:t>
            </w:r>
            <w:r w:rsidRPr="007C5124">
              <w:rPr>
                <w:rFonts w:ascii="Times New Roman" w:hAnsi="Times New Roman"/>
                <w:sz w:val="20"/>
                <w:szCs w:val="20"/>
              </w:rPr>
              <w:t>проектирование. При</w:t>
            </w:r>
            <w:r w:rsidR="00C55C2D" w:rsidRPr="007C5124">
              <w:rPr>
                <w:rFonts w:ascii="Times New Roman" w:hAnsi="Times New Roman"/>
                <w:sz w:val="20"/>
                <w:szCs w:val="20"/>
              </w:rPr>
              <w:t> </w:t>
            </w:r>
            <w:r w:rsidRPr="007C5124">
              <w:rPr>
                <w:rFonts w:ascii="Times New Roman" w:hAnsi="Times New Roman"/>
                <w:sz w:val="20"/>
                <w:szCs w:val="20"/>
              </w:rPr>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47AA4" w:rsidRPr="007C5124" w:rsidTr="007C5124">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hAnsi="Times New Roman"/>
                <w:sz w:val="20"/>
                <w:szCs w:val="20"/>
              </w:rPr>
              <w:t>Поликлиники, амбулатории, диспансеры без стационара, посещение в смену</w:t>
            </w:r>
          </w:p>
        </w:tc>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line="233" w:lineRule="auto"/>
              <w:ind w:firstLine="0"/>
              <w:rPr>
                <w:rFonts w:ascii="Times New Roman" w:eastAsia="Calibri" w:hAnsi="Times New Roman"/>
                <w:sz w:val="20"/>
                <w:szCs w:val="20"/>
              </w:rPr>
            </w:pPr>
            <w:r w:rsidRPr="007C5124">
              <w:rPr>
                <w:rFonts w:ascii="Times New Roman" w:hAnsi="Times New Roman"/>
                <w:sz w:val="20"/>
                <w:szCs w:val="20"/>
              </w:rPr>
              <w:t>На 100 посещений в смену - встроенные; 0,1</w:t>
            </w:r>
            <w:r w:rsidRPr="007C5124">
              <w:rPr>
                <w:rFonts w:ascii="Times New Roman" w:hAnsi="Times New Roman"/>
                <w:sz w:val="20"/>
                <w:szCs w:val="20"/>
                <w:lang w:val="en-US"/>
              </w:rPr>
              <w:t> </w:t>
            </w:r>
            <w:r w:rsidRPr="007C5124">
              <w:rPr>
                <w:rFonts w:ascii="Times New Roman" w:hAnsi="Times New Roman"/>
                <w:sz w:val="20"/>
                <w:szCs w:val="20"/>
              </w:rPr>
              <w:t xml:space="preserve">га на 100 посещений в смену, но не менее </w:t>
            </w:r>
            <w:smartTag w:uri="urn:schemas-microsoft-com:office:smarttags" w:element="metricconverter">
              <w:smartTagPr>
                <w:attr w:name="ProductID" w:val="0,2 га"/>
              </w:smartTagPr>
              <w:r w:rsidRPr="007C5124">
                <w:rPr>
                  <w:rFonts w:ascii="Times New Roman" w:hAnsi="Times New Roman"/>
                  <w:sz w:val="20"/>
                  <w:szCs w:val="20"/>
                </w:rPr>
                <w:t>0,2 га</w:t>
              </w:r>
            </w:smartTag>
          </w:p>
        </w:tc>
        <w:tc>
          <w:tcPr>
            <w:tcW w:w="3191"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line="233" w:lineRule="auto"/>
              <w:ind w:firstLine="0"/>
              <w:rPr>
                <w:rFonts w:ascii="Times New Roman" w:eastAsia="Calibri" w:hAnsi="Times New Roman"/>
                <w:sz w:val="20"/>
                <w:szCs w:val="20"/>
              </w:rPr>
            </w:pPr>
            <w:r w:rsidRPr="007C5124">
              <w:rPr>
                <w:rFonts w:ascii="Times New Roman" w:hAnsi="Times New Roman"/>
                <w:sz w:val="20"/>
                <w:szCs w:val="20"/>
              </w:rPr>
              <w:t>Размеры земельных участков стационара и поликлиники (диспансера), объединенных в</w:t>
            </w:r>
            <w:r w:rsidR="00963348" w:rsidRPr="007C5124">
              <w:rPr>
                <w:rFonts w:ascii="Times New Roman" w:hAnsi="Times New Roman"/>
                <w:sz w:val="20"/>
                <w:szCs w:val="20"/>
              </w:rPr>
              <w:t> </w:t>
            </w:r>
            <w:r w:rsidRPr="007C5124">
              <w:rPr>
                <w:rFonts w:ascii="Times New Roman" w:hAnsi="Times New Roman"/>
                <w:sz w:val="20"/>
                <w:szCs w:val="20"/>
              </w:rPr>
              <w:t>одно лечебно- профилактическое учреждение, определяются раздельно по</w:t>
            </w:r>
            <w:r w:rsidR="00963348" w:rsidRPr="007C5124">
              <w:rPr>
                <w:rFonts w:ascii="Times New Roman" w:hAnsi="Times New Roman"/>
                <w:sz w:val="20"/>
                <w:szCs w:val="20"/>
              </w:rPr>
              <w:t> </w:t>
            </w:r>
            <w:r w:rsidRPr="007C5124">
              <w:rPr>
                <w:rFonts w:ascii="Times New Roman" w:hAnsi="Times New Roman"/>
                <w:sz w:val="20"/>
                <w:szCs w:val="20"/>
              </w:rPr>
              <w:t>соответствующим нормам и затем суммируются</w:t>
            </w:r>
          </w:p>
        </w:tc>
      </w:tr>
      <w:tr w:rsidR="00D47AA4" w:rsidRPr="007C5124" w:rsidTr="007C5124">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ind w:firstLine="0"/>
              <w:rPr>
                <w:rFonts w:ascii="Times New Roman" w:eastAsia="Calibri" w:hAnsi="Times New Roman"/>
                <w:sz w:val="20"/>
                <w:szCs w:val="20"/>
              </w:rPr>
            </w:pPr>
            <w:r w:rsidRPr="007C5124">
              <w:rPr>
                <w:rFonts w:ascii="Times New Roman" w:hAnsi="Times New Roman"/>
                <w:sz w:val="20"/>
                <w:szCs w:val="20"/>
              </w:rPr>
              <w:t>Станции (подстанции) скорой медицинской помощи, автомобиль</w:t>
            </w:r>
          </w:p>
        </w:tc>
        <w:tc>
          <w:tcPr>
            <w:tcW w:w="3190" w:type="dxa"/>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spacing w:before="0" w:after="0"/>
              <w:ind w:firstLine="0"/>
              <w:rPr>
                <w:rFonts w:ascii="Times New Roman" w:eastAsia="Calibri" w:hAnsi="Times New Roman"/>
                <w:sz w:val="20"/>
                <w:szCs w:val="20"/>
              </w:rPr>
            </w:pPr>
            <w:smartTag w:uri="urn:schemas-microsoft-com:office:smarttags" w:element="metricconverter">
              <w:smartTagPr>
                <w:attr w:name="ProductID" w:val="0,05 га"/>
              </w:smartTagPr>
              <w:r w:rsidRPr="007C5124">
                <w:rPr>
                  <w:rFonts w:ascii="Times New Roman" w:hAnsi="Times New Roman"/>
                  <w:sz w:val="20"/>
                  <w:szCs w:val="20"/>
                </w:rPr>
                <w:t>0,05 га</w:t>
              </w:r>
            </w:smartTag>
            <w:r w:rsidRPr="007C5124">
              <w:rPr>
                <w:rFonts w:ascii="Times New Roman" w:hAnsi="Times New Roman"/>
                <w:sz w:val="20"/>
                <w:szCs w:val="20"/>
              </w:rPr>
              <w:t xml:space="preserve"> на 1 автомобиль, но не менее </w:t>
            </w:r>
            <w:smartTag w:uri="urn:schemas-microsoft-com:office:smarttags" w:element="metricconverter">
              <w:smartTagPr>
                <w:attr w:name="ProductID" w:val="0,1 га"/>
              </w:smartTagPr>
              <w:r w:rsidRPr="007C5124">
                <w:rPr>
                  <w:rFonts w:ascii="Times New Roman" w:hAnsi="Times New Roman"/>
                  <w:sz w:val="20"/>
                  <w:szCs w:val="20"/>
                </w:rPr>
                <w:t>0,1 га</w:t>
              </w:r>
            </w:smartTag>
          </w:p>
        </w:tc>
        <w:tc>
          <w:tcPr>
            <w:tcW w:w="3191" w:type="dxa"/>
            <w:tcBorders>
              <w:top w:val="single" w:sz="4" w:space="0" w:color="000000"/>
              <w:left w:val="single" w:sz="4" w:space="0" w:color="000000"/>
              <w:bottom w:val="single" w:sz="4" w:space="0" w:color="000000"/>
              <w:right w:val="single" w:sz="4" w:space="0" w:color="000000"/>
            </w:tcBorders>
          </w:tcPr>
          <w:p w:rsidR="00D47AA4" w:rsidRPr="007C5124" w:rsidRDefault="00D47AA4" w:rsidP="007C5124">
            <w:pPr>
              <w:pStyle w:val="G0"/>
              <w:spacing w:before="0" w:after="0"/>
              <w:ind w:firstLine="0"/>
              <w:rPr>
                <w:rFonts w:ascii="Times New Roman" w:eastAsia="Calibri" w:hAnsi="Times New Roman"/>
                <w:sz w:val="20"/>
                <w:szCs w:val="20"/>
              </w:rPr>
            </w:pPr>
          </w:p>
        </w:tc>
      </w:tr>
    </w:tbl>
    <w:p w:rsidR="00776886" w:rsidRDefault="00776886" w:rsidP="00C55C2D">
      <w:pPr>
        <w:pStyle w:val="2"/>
        <w:rPr>
          <w:rFonts w:ascii="Times New Roman" w:hAnsi="Times New Roman"/>
          <w:color w:val="auto"/>
          <w:sz w:val="28"/>
          <w:szCs w:val="28"/>
        </w:rPr>
      </w:pPr>
      <w:bookmarkStart w:id="14" w:name="_Toc442272303"/>
    </w:p>
    <w:p w:rsidR="00D47AA4" w:rsidRDefault="00E66B84" w:rsidP="00C55C2D">
      <w:pPr>
        <w:pStyle w:val="2"/>
        <w:rPr>
          <w:rFonts w:ascii="Times New Roman" w:hAnsi="Times New Roman"/>
          <w:color w:val="auto"/>
          <w:sz w:val="28"/>
          <w:szCs w:val="28"/>
        </w:rPr>
      </w:pPr>
      <w:r>
        <w:rPr>
          <w:rFonts w:ascii="Times New Roman" w:hAnsi="Times New Roman"/>
          <w:color w:val="auto"/>
          <w:sz w:val="28"/>
          <w:szCs w:val="28"/>
        </w:rPr>
        <w:t>2</w:t>
      </w:r>
      <w:r w:rsidR="00B05F4E">
        <w:rPr>
          <w:rFonts w:ascii="Times New Roman" w:hAnsi="Times New Roman"/>
          <w:color w:val="auto"/>
          <w:sz w:val="28"/>
          <w:szCs w:val="28"/>
        </w:rPr>
        <w:t>.4</w:t>
      </w:r>
      <w:r w:rsidR="0005454C">
        <w:rPr>
          <w:rFonts w:ascii="Times New Roman" w:hAnsi="Times New Roman"/>
          <w:color w:val="auto"/>
          <w:sz w:val="28"/>
          <w:szCs w:val="28"/>
        </w:rPr>
        <w:t>.</w:t>
      </w:r>
      <w:r w:rsidR="00B05F4E">
        <w:rPr>
          <w:rFonts w:ascii="Times New Roman" w:hAnsi="Times New Roman"/>
          <w:color w:val="auto"/>
          <w:sz w:val="28"/>
          <w:szCs w:val="28"/>
        </w:rPr>
        <w:t xml:space="preserve"> </w:t>
      </w:r>
      <w:r w:rsidR="00D47AA4">
        <w:rPr>
          <w:rFonts w:ascii="Times New Roman" w:hAnsi="Times New Roman"/>
          <w:color w:val="auto"/>
          <w:sz w:val="28"/>
          <w:szCs w:val="28"/>
        </w:rPr>
        <w:t>Учреждения культуры</w:t>
      </w:r>
      <w:bookmarkEnd w:id="14"/>
    </w:p>
    <w:p w:rsidR="00D47AA4" w:rsidRDefault="00D47AA4" w:rsidP="00C55C2D">
      <w:pPr>
        <w:pStyle w:val="G0"/>
        <w:spacing w:before="200"/>
        <w:ind w:firstLine="851"/>
        <w:rPr>
          <w:rFonts w:ascii="Times New Roman" w:eastAsia="Calibri" w:hAnsi="Times New Roman"/>
          <w:sz w:val="28"/>
          <w:szCs w:val="28"/>
        </w:rPr>
      </w:pPr>
      <w:r>
        <w:rPr>
          <w:rFonts w:ascii="Times New Roman" w:eastAsia="Calibri" w:hAnsi="Times New Roman"/>
          <w:sz w:val="28"/>
          <w:szCs w:val="28"/>
        </w:rPr>
        <w:t xml:space="preserve">Минимальные нормативные показатели обеспечения населения </w:t>
      </w:r>
      <w:r w:rsidR="00000F0C" w:rsidRPr="00000F0C">
        <w:rPr>
          <w:rFonts w:ascii="Times New Roman" w:eastAsia="Calibri" w:hAnsi="Times New Roman"/>
          <w:color w:val="C00000"/>
          <w:sz w:val="28"/>
          <w:szCs w:val="28"/>
        </w:rPr>
        <w:t>муниципального образования «Город Батайск»</w:t>
      </w:r>
      <w:r>
        <w:rPr>
          <w:rFonts w:ascii="Times New Roman" w:eastAsia="Calibri" w:hAnsi="Times New Roman"/>
          <w:sz w:val="28"/>
          <w:szCs w:val="28"/>
        </w:rPr>
        <w:t xml:space="preserve"> учреждениями культуры следует принимать в соответствии с установленными Правительством Российской Федерации социальными нормативами и нормами, указанными в таблице №</w:t>
      </w:r>
      <w:r w:rsidR="00947278">
        <w:rPr>
          <w:rFonts w:ascii="Times New Roman" w:eastAsia="Calibri" w:hAnsi="Times New Roman"/>
          <w:sz w:val="28"/>
          <w:szCs w:val="28"/>
        </w:rPr>
        <w:t>9</w:t>
      </w:r>
      <w:r>
        <w:rPr>
          <w:rStyle w:val="ab"/>
          <w:rFonts w:ascii="Times New Roman" w:eastAsia="Calibri" w:hAnsi="Times New Roman"/>
          <w:sz w:val="28"/>
          <w:szCs w:val="28"/>
        </w:rPr>
        <w:footnoteReference w:id="3"/>
      </w:r>
      <w:r>
        <w:rPr>
          <w:rFonts w:ascii="Times New Roman" w:eastAsia="Calibri" w:hAnsi="Times New Roman"/>
          <w:sz w:val="28"/>
          <w:szCs w:val="28"/>
        </w:rPr>
        <w:t xml:space="preserve">. </w:t>
      </w:r>
    </w:p>
    <w:p w:rsidR="00D47AA4" w:rsidRPr="00ED4426" w:rsidRDefault="00D47AA4" w:rsidP="00C55C2D">
      <w:pPr>
        <w:pStyle w:val="010"/>
        <w:jc w:val="center"/>
        <w:rPr>
          <w:rFonts w:eastAsia="Calibri"/>
          <w:b/>
        </w:rPr>
      </w:pPr>
      <w:r w:rsidRPr="00ED4426">
        <w:rPr>
          <w:rFonts w:eastAsia="Calibri"/>
          <w:b/>
        </w:rPr>
        <w:lastRenderedPageBreak/>
        <w:t>Нормативы обеспеченности населения учреждениями культуры</w:t>
      </w:r>
    </w:p>
    <w:p w:rsidR="00D47AA4" w:rsidRDefault="00947278" w:rsidP="00C55C2D">
      <w:pPr>
        <w:pStyle w:val="010"/>
        <w:jc w:val="right"/>
        <w:rPr>
          <w:rFonts w:eastAsia="Calibri"/>
        </w:rPr>
      </w:pPr>
      <w:r>
        <w:rPr>
          <w:rFonts w:eastAsia="Calibri"/>
        </w:rPr>
        <w:t>Таблица №9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5"/>
        <w:gridCol w:w="3317"/>
        <w:gridCol w:w="2318"/>
      </w:tblGrid>
      <w:tr w:rsidR="00D47AA4" w:rsidRPr="007C5124" w:rsidTr="007C5124">
        <w:tc>
          <w:tcPr>
            <w:tcW w:w="2056"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left"/>
              <w:rPr>
                <w:rFonts w:ascii="Times New Roman" w:eastAsia="Calibri" w:hAnsi="Times New Roman"/>
                <w:sz w:val="20"/>
                <w:szCs w:val="20"/>
              </w:rPr>
            </w:pPr>
            <w:r w:rsidRPr="007C5124">
              <w:rPr>
                <w:rFonts w:ascii="Times New Roman" w:eastAsia="Calibri" w:hAnsi="Times New Roman"/>
                <w:sz w:val="20"/>
                <w:szCs w:val="20"/>
              </w:rPr>
              <w:t>Наименование показателя</w:t>
            </w:r>
          </w:p>
        </w:tc>
        <w:tc>
          <w:tcPr>
            <w:tcW w:w="1733"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Единица измерения</w:t>
            </w:r>
          </w:p>
        </w:tc>
        <w:tc>
          <w:tcPr>
            <w:tcW w:w="1211"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Количественная величина</w:t>
            </w:r>
          </w:p>
        </w:tc>
      </w:tr>
      <w:tr w:rsidR="00D47AA4" w:rsidRPr="007C5124" w:rsidTr="007C5124">
        <w:tc>
          <w:tcPr>
            <w:tcW w:w="2056"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rPr>
                <w:rFonts w:ascii="Times New Roman" w:eastAsia="Calibri" w:hAnsi="Times New Roman"/>
                <w:sz w:val="20"/>
                <w:szCs w:val="20"/>
              </w:rPr>
            </w:pPr>
            <w:r w:rsidRPr="007C5124">
              <w:rPr>
                <w:rFonts w:ascii="Times New Roman" w:eastAsia="Calibri" w:hAnsi="Times New Roman"/>
                <w:sz w:val="20"/>
                <w:szCs w:val="20"/>
              </w:rPr>
              <w:t xml:space="preserve">Услуги </w:t>
            </w:r>
            <w:proofErr w:type="spellStart"/>
            <w:r w:rsidRPr="007C5124">
              <w:rPr>
                <w:rFonts w:ascii="Times New Roman" w:eastAsia="Calibri" w:hAnsi="Times New Roman"/>
                <w:sz w:val="20"/>
                <w:szCs w:val="20"/>
              </w:rPr>
              <w:t>культурно-досуговых</w:t>
            </w:r>
            <w:proofErr w:type="spellEnd"/>
            <w:r w:rsidRPr="007C5124">
              <w:rPr>
                <w:rFonts w:ascii="Times New Roman" w:eastAsia="Calibri" w:hAnsi="Times New Roman"/>
                <w:sz w:val="20"/>
                <w:szCs w:val="20"/>
              </w:rPr>
              <w:t xml:space="preserve"> учреждений</w:t>
            </w:r>
          </w:p>
        </w:tc>
        <w:tc>
          <w:tcPr>
            <w:tcW w:w="1733"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rPr>
                <w:rFonts w:ascii="Times New Roman" w:eastAsia="Calibri" w:hAnsi="Times New Roman"/>
                <w:sz w:val="20"/>
                <w:szCs w:val="20"/>
              </w:rPr>
            </w:pPr>
            <w:r w:rsidRPr="007C5124">
              <w:rPr>
                <w:rFonts w:ascii="Times New Roman" w:eastAsia="Calibri" w:hAnsi="Times New Roman"/>
                <w:sz w:val="20"/>
                <w:szCs w:val="20"/>
              </w:rPr>
              <w:t>зрительских мест на 1000 жителей</w:t>
            </w:r>
          </w:p>
        </w:tc>
        <w:tc>
          <w:tcPr>
            <w:tcW w:w="1211"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D47AA4" w:rsidRPr="007C5124" w:rsidTr="007C5124">
        <w:tc>
          <w:tcPr>
            <w:tcW w:w="2056"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rPr>
                <w:rFonts w:ascii="Times New Roman" w:eastAsia="Calibri" w:hAnsi="Times New Roman"/>
                <w:sz w:val="20"/>
                <w:szCs w:val="20"/>
              </w:rPr>
            </w:pPr>
            <w:r w:rsidRPr="007C5124">
              <w:rPr>
                <w:rFonts w:ascii="Times New Roman" w:eastAsia="Calibri" w:hAnsi="Times New Roman"/>
                <w:sz w:val="20"/>
                <w:szCs w:val="20"/>
              </w:rPr>
              <w:t>Обеспеченность библиотечным фондом</w:t>
            </w:r>
          </w:p>
        </w:tc>
        <w:tc>
          <w:tcPr>
            <w:tcW w:w="1733"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rPr>
                <w:rFonts w:ascii="Times New Roman" w:eastAsia="Calibri" w:hAnsi="Times New Roman"/>
                <w:sz w:val="20"/>
                <w:szCs w:val="20"/>
              </w:rPr>
            </w:pPr>
            <w:r w:rsidRPr="007C5124">
              <w:rPr>
                <w:rFonts w:ascii="Times New Roman" w:eastAsia="Calibri" w:hAnsi="Times New Roman"/>
                <w:sz w:val="20"/>
                <w:szCs w:val="20"/>
              </w:rPr>
              <w:t>число книг на 1000 жителей</w:t>
            </w:r>
          </w:p>
        </w:tc>
        <w:tc>
          <w:tcPr>
            <w:tcW w:w="1211"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225</w:t>
            </w:r>
          </w:p>
        </w:tc>
      </w:tr>
    </w:tbl>
    <w:p w:rsidR="00D47AA4" w:rsidRDefault="00D47AA4" w:rsidP="00C55C2D">
      <w:pPr>
        <w:pStyle w:val="ConsPlusDocList"/>
        <w:widowControl/>
        <w:suppressAutoHyphens w:val="0"/>
        <w:ind w:firstLine="540"/>
        <w:jc w:val="both"/>
        <w:rPr>
          <w:rFonts w:ascii="Times New Roman" w:hAnsi="Times New Roman" w:cs="Times New Roman"/>
          <w:sz w:val="24"/>
          <w:szCs w:val="24"/>
        </w:rPr>
      </w:pPr>
    </w:p>
    <w:p w:rsidR="00D47AA4" w:rsidRDefault="00D47AA4" w:rsidP="00C55C2D">
      <w:pPr>
        <w:pStyle w:val="ConsPlusDocList"/>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Библиотечное обслуживание насе</w:t>
      </w:r>
      <w:r w:rsidR="002F76D4">
        <w:rPr>
          <w:rFonts w:ascii="Times New Roman" w:hAnsi="Times New Roman" w:cs="Times New Roman"/>
          <w:sz w:val="28"/>
          <w:szCs w:val="28"/>
        </w:rPr>
        <w:t>ления следует предусматривать с </w:t>
      </w:r>
      <w:r>
        <w:rPr>
          <w:rFonts w:ascii="Times New Roman" w:hAnsi="Times New Roman" w:cs="Times New Roman"/>
          <w:sz w:val="28"/>
          <w:szCs w:val="28"/>
        </w:rPr>
        <w:t>учетом основных типов библиотек (по профилю обслуживания):</w:t>
      </w:r>
    </w:p>
    <w:p w:rsidR="00D47AA4" w:rsidRDefault="00D47AA4" w:rsidP="00C55C2D">
      <w:pPr>
        <w:pStyle w:val="ConsPlusDocList"/>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1) универсальная научная библиотека;</w:t>
      </w:r>
    </w:p>
    <w:p w:rsidR="00D47AA4" w:rsidRDefault="00D47AA4" w:rsidP="00C55C2D">
      <w:pPr>
        <w:pStyle w:val="ConsPlusDocList"/>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2) детская библиотека;</w:t>
      </w:r>
    </w:p>
    <w:p w:rsidR="00D47AA4" w:rsidRDefault="00D47AA4" w:rsidP="00C55C2D">
      <w:pPr>
        <w:pStyle w:val="ConsPlusDocList"/>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3) юношеская библиотека;</w:t>
      </w:r>
    </w:p>
    <w:p w:rsidR="00D47AA4" w:rsidRDefault="00D47AA4" w:rsidP="00C55C2D">
      <w:pPr>
        <w:pStyle w:val="ConsPlusDocList"/>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ab/>
        <w:t>4) специализированная библиотека для инвалидов по зрению.</w:t>
      </w:r>
    </w:p>
    <w:p w:rsidR="00D47AA4" w:rsidRDefault="00D47AA4"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Количество необходимых общедоступных муниципальных библиотек в поселении зависит от общей числен</w:t>
      </w:r>
      <w:r w:rsidR="002F76D4">
        <w:rPr>
          <w:rFonts w:ascii="Times New Roman" w:eastAsia="Calibri" w:hAnsi="Times New Roman"/>
          <w:sz w:val="28"/>
          <w:szCs w:val="28"/>
        </w:rPr>
        <w:t>ности населения, в том числе от </w:t>
      </w:r>
      <w:r>
        <w:rPr>
          <w:rFonts w:ascii="Times New Roman" w:eastAsia="Calibri" w:hAnsi="Times New Roman"/>
          <w:sz w:val="28"/>
          <w:szCs w:val="28"/>
        </w:rPr>
        <w:t>численности детей и юношества. Минимальное количество библиотек города, установленное согласно Распоряжению Правительства Российской Федерации от 03.07.1996 г. №1063-р (ред. от 23.06.2014) «О социальных нормативах и нормах» следующее:</w:t>
      </w:r>
    </w:p>
    <w:p w:rsidR="00D47AA4" w:rsidRDefault="00D47AA4" w:rsidP="00C55C2D">
      <w:pPr>
        <w:pStyle w:val="G0"/>
        <w:numPr>
          <w:ilvl w:val="0"/>
          <w:numId w:val="40"/>
        </w:numPr>
        <w:spacing w:before="0" w:after="0"/>
        <w:ind w:left="0" w:firstLine="851"/>
        <w:rPr>
          <w:rFonts w:ascii="Times New Roman" w:eastAsia="Calibri" w:hAnsi="Times New Roman"/>
          <w:sz w:val="28"/>
          <w:szCs w:val="28"/>
        </w:rPr>
      </w:pPr>
      <w:r>
        <w:rPr>
          <w:rFonts w:ascii="Times New Roman" w:eastAsia="Calibri" w:hAnsi="Times New Roman"/>
          <w:sz w:val="28"/>
          <w:szCs w:val="28"/>
        </w:rPr>
        <w:t>Общедоступные библиотеки – 1 ед.;</w:t>
      </w:r>
    </w:p>
    <w:p w:rsidR="00D47AA4" w:rsidRDefault="00D47AA4" w:rsidP="00C55C2D">
      <w:pPr>
        <w:pStyle w:val="G0"/>
        <w:numPr>
          <w:ilvl w:val="0"/>
          <w:numId w:val="40"/>
        </w:numPr>
        <w:spacing w:before="0" w:after="0"/>
        <w:ind w:left="0" w:firstLine="851"/>
        <w:rPr>
          <w:rFonts w:ascii="Times New Roman" w:eastAsia="Calibri" w:hAnsi="Times New Roman"/>
          <w:sz w:val="28"/>
          <w:szCs w:val="28"/>
        </w:rPr>
      </w:pPr>
      <w:r>
        <w:rPr>
          <w:rFonts w:ascii="Times New Roman" w:eastAsia="Calibri" w:hAnsi="Times New Roman"/>
          <w:sz w:val="28"/>
          <w:szCs w:val="28"/>
        </w:rPr>
        <w:t>Детские библиотеки – 1 ед.;</w:t>
      </w:r>
    </w:p>
    <w:p w:rsidR="00D47AA4" w:rsidRDefault="00D47AA4" w:rsidP="00C55C2D">
      <w:pPr>
        <w:pStyle w:val="G0"/>
        <w:numPr>
          <w:ilvl w:val="0"/>
          <w:numId w:val="40"/>
        </w:numPr>
        <w:spacing w:before="0" w:after="0"/>
        <w:ind w:left="0" w:firstLine="851"/>
        <w:rPr>
          <w:rFonts w:ascii="Times New Roman" w:eastAsia="Calibri" w:hAnsi="Times New Roman"/>
          <w:sz w:val="28"/>
          <w:szCs w:val="28"/>
        </w:rPr>
      </w:pPr>
      <w:r>
        <w:rPr>
          <w:rFonts w:ascii="Times New Roman" w:eastAsia="Calibri" w:hAnsi="Times New Roman"/>
          <w:sz w:val="28"/>
          <w:szCs w:val="28"/>
        </w:rPr>
        <w:t>Юношеские библиотеки – 1 ед.</w:t>
      </w:r>
    </w:p>
    <w:p w:rsidR="00D47AA4" w:rsidRDefault="00D47AA4" w:rsidP="00C55C2D">
      <w:pPr>
        <w:pStyle w:val="ConsPlusDocList"/>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В целях эффективной организации библиотечно-информационного обслуживания детей дошкольного и</w:t>
      </w:r>
      <w:r w:rsidR="002F76D4">
        <w:rPr>
          <w:rFonts w:ascii="Times New Roman" w:hAnsi="Times New Roman" w:cs="Times New Roman"/>
          <w:sz w:val="28"/>
          <w:szCs w:val="28"/>
        </w:rPr>
        <w:t xml:space="preserve"> школьного возраста и жителей в </w:t>
      </w:r>
      <w:r>
        <w:rPr>
          <w:rFonts w:ascii="Times New Roman" w:hAnsi="Times New Roman" w:cs="Times New Roman"/>
          <w:sz w:val="28"/>
          <w:szCs w:val="28"/>
        </w:rPr>
        <w:t>возрасте от 15 до 24 лет могут создават</w:t>
      </w:r>
      <w:r w:rsidR="002F76D4">
        <w:rPr>
          <w:rFonts w:ascii="Times New Roman" w:hAnsi="Times New Roman" w:cs="Times New Roman"/>
          <w:sz w:val="28"/>
          <w:szCs w:val="28"/>
        </w:rPr>
        <w:t>ься объединенные библиотеки для </w:t>
      </w:r>
      <w:r>
        <w:rPr>
          <w:rFonts w:ascii="Times New Roman" w:hAnsi="Times New Roman" w:cs="Times New Roman"/>
          <w:sz w:val="28"/>
          <w:szCs w:val="28"/>
        </w:rPr>
        <w:t>детей и юношества.</w:t>
      </w:r>
    </w:p>
    <w:p w:rsidR="00D47AA4" w:rsidRDefault="00E66B84" w:rsidP="00C55C2D">
      <w:pPr>
        <w:pStyle w:val="2"/>
        <w:rPr>
          <w:rFonts w:ascii="Times New Roman" w:eastAsia="Calibri" w:hAnsi="Times New Roman"/>
          <w:color w:val="auto"/>
          <w:sz w:val="28"/>
          <w:szCs w:val="28"/>
        </w:rPr>
      </w:pPr>
      <w:bookmarkStart w:id="15" w:name="_Toc442272304"/>
      <w:r>
        <w:rPr>
          <w:rFonts w:ascii="Times New Roman" w:eastAsia="Calibri" w:hAnsi="Times New Roman"/>
          <w:color w:val="auto"/>
          <w:sz w:val="28"/>
          <w:szCs w:val="28"/>
        </w:rPr>
        <w:t>2</w:t>
      </w:r>
      <w:r w:rsidR="001C7B0D">
        <w:rPr>
          <w:rFonts w:ascii="Times New Roman" w:eastAsia="Calibri" w:hAnsi="Times New Roman"/>
          <w:color w:val="auto"/>
          <w:sz w:val="28"/>
          <w:szCs w:val="28"/>
        </w:rPr>
        <w:t>.5. </w:t>
      </w:r>
      <w:r w:rsidR="00D47AA4">
        <w:rPr>
          <w:rFonts w:ascii="Times New Roman" w:eastAsia="Calibri" w:hAnsi="Times New Roman"/>
          <w:color w:val="auto"/>
          <w:sz w:val="28"/>
          <w:szCs w:val="28"/>
        </w:rPr>
        <w:t>Объекты физической культуры и спорта</w:t>
      </w:r>
      <w:bookmarkEnd w:id="15"/>
    </w:p>
    <w:p w:rsidR="00D47AA4" w:rsidRDefault="00D47AA4" w:rsidP="00C55C2D">
      <w:pPr>
        <w:pStyle w:val="G0"/>
        <w:ind w:firstLine="851"/>
        <w:rPr>
          <w:rFonts w:ascii="Times New Roman" w:eastAsia="Calibri" w:hAnsi="Times New Roman"/>
          <w:sz w:val="28"/>
          <w:szCs w:val="28"/>
        </w:rPr>
      </w:pPr>
      <w:r>
        <w:rPr>
          <w:rFonts w:ascii="Times New Roman" w:eastAsia="Calibri" w:hAnsi="Times New Roman"/>
          <w:sz w:val="28"/>
          <w:szCs w:val="28"/>
        </w:rPr>
        <w:t xml:space="preserve">Минимальные нормативные показатели обеспечения населения </w:t>
      </w:r>
      <w:r w:rsidR="00000F0C" w:rsidRPr="00000F0C">
        <w:rPr>
          <w:rFonts w:ascii="Times New Roman" w:eastAsia="Calibri" w:hAnsi="Times New Roman"/>
          <w:color w:val="C00000"/>
          <w:sz w:val="28"/>
          <w:szCs w:val="28"/>
        </w:rPr>
        <w:t>муниципального образования «Город Батайск»</w:t>
      </w:r>
      <w:r w:rsidR="00000F0C">
        <w:rPr>
          <w:rFonts w:ascii="Times New Roman" w:eastAsia="Calibri" w:hAnsi="Times New Roman"/>
          <w:sz w:val="28"/>
          <w:szCs w:val="28"/>
        </w:rPr>
        <w:t xml:space="preserve"> </w:t>
      </w:r>
      <w:r>
        <w:rPr>
          <w:rFonts w:ascii="Times New Roman" w:eastAsia="Calibri" w:hAnsi="Times New Roman"/>
          <w:sz w:val="28"/>
          <w:szCs w:val="28"/>
        </w:rPr>
        <w:t>объектами физической культуры и спорта используются усредненные нормы и но</w:t>
      </w:r>
      <w:r w:rsidR="00BE3D01">
        <w:rPr>
          <w:rFonts w:ascii="Times New Roman" w:eastAsia="Calibri" w:hAnsi="Times New Roman"/>
          <w:sz w:val="28"/>
          <w:szCs w:val="28"/>
        </w:rPr>
        <w:t>рмативы, указанные в таблице №1</w:t>
      </w:r>
      <w:r w:rsidR="006B7877">
        <w:rPr>
          <w:rFonts w:ascii="Times New Roman" w:eastAsia="Calibri" w:hAnsi="Times New Roman"/>
          <w:sz w:val="28"/>
          <w:szCs w:val="28"/>
        </w:rPr>
        <w:t>0</w:t>
      </w:r>
      <w:r>
        <w:rPr>
          <w:rFonts w:ascii="Times New Roman" w:eastAsia="Calibri" w:hAnsi="Times New Roman"/>
          <w:sz w:val="28"/>
          <w:szCs w:val="28"/>
        </w:rPr>
        <w:t xml:space="preserve">. </w:t>
      </w:r>
    </w:p>
    <w:p w:rsidR="00D47AA4" w:rsidRPr="00911164" w:rsidRDefault="00D47AA4" w:rsidP="00C55C2D">
      <w:pPr>
        <w:pStyle w:val="010"/>
        <w:jc w:val="center"/>
        <w:rPr>
          <w:rFonts w:eastAsia="Calibri"/>
          <w:b/>
        </w:rPr>
      </w:pPr>
      <w:r w:rsidRPr="00911164">
        <w:rPr>
          <w:rFonts w:eastAsia="Calibri"/>
          <w:b/>
        </w:rPr>
        <w:t>Нормативы обеспеченности населения объектами физической</w:t>
      </w:r>
    </w:p>
    <w:p w:rsidR="00D47AA4" w:rsidRPr="00911164" w:rsidRDefault="00D47AA4" w:rsidP="00C55C2D">
      <w:pPr>
        <w:pStyle w:val="010"/>
        <w:jc w:val="center"/>
        <w:rPr>
          <w:rFonts w:eastAsia="Calibri"/>
          <w:b/>
        </w:rPr>
      </w:pPr>
      <w:r w:rsidRPr="00911164">
        <w:rPr>
          <w:rFonts w:eastAsia="Calibri"/>
          <w:b/>
        </w:rPr>
        <w:t>культуры и спорта</w:t>
      </w:r>
    </w:p>
    <w:p w:rsidR="00D47AA4" w:rsidRDefault="00BE3D01" w:rsidP="00C55C2D">
      <w:pPr>
        <w:pStyle w:val="010"/>
        <w:jc w:val="right"/>
        <w:rPr>
          <w:rFonts w:eastAsia="Calibri"/>
        </w:rPr>
      </w:pPr>
      <w:r>
        <w:rPr>
          <w:rFonts w:eastAsia="Calibri"/>
        </w:rPr>
        <w:t>Таблица №1</w:t>
      </w:r>
      <w:r w:rsidR="006B7877">
        <w:rPr>
          <w:rFonts w:eastAsia="Calibri"/>
        </w:rPr>
        <w:t>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3120"/>
        <w:gridCol w:w="1665"/>
      </w:tblGrid>
      <w:tr w:rsidR="00D47AA4" w:rsidRPr="007C5124" w:rsidTr="007C5124">
        <w:trPr>
          <w:trHeight w:val="445"/>
        </w:trPr>
        <w:tc>
          <w:tcPr>
            <w:tcW w:w="250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ConsPlusDocList"/>
              <w:widowControl/>
              <w:suppressAutoHyphens w:val="0"/>
              <w:snapToGrid w:val="0"/>
              <w:rPr>
                <w:rFonts w:ascii="Times New Roman" w:eastAsia="Courier New" w:hAnsi="Times New Roman" w:cs="Times New Roman"/>
              </w:rPr>
            </w:pPr>
            <w:r w:rsidRPr="007C5124">
              <w:rPr>
                <w:rFonts w:ascii="Times New Roman" w:eastAsia="Courier New" w:hAnsi="Times New Roman" w:cs="Times New Roman"/>
              </w:rPr>
              <w:t>Норматив  обеспеченности  спортивными сооружениями по видам:</w:t>
            </w:r>
          </w:p>
        </w:tc>
        <w:tc>
          <w:tcPr>
            <w:tcW w:w="163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Единица измерения</w:t>
            </w:r>
          </w:p>
        </w:tc>
        <w:tc>
          <w:tcPr>
            <w:tcW w:w="87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Количественные показатели</w:t>
            </w:r>
          </w:p>
        </w:tc>
      </w:tr>
      <w:tr w:rsidR="00D47AA4" w:rsidRPr="007C5124" w:rsidTr="007C5124">
        <w:tc>
          <w:tcPr>
            <w:tcW w:w="250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ConsPlusDocList"/>
              <w:widowControl/>
              <w:suppressAutoHyphens w:val="0"/>
              <w:snapToGrid w:val="0"/>
              <w:rPr>
                <w:rFonts w:ascii="Times New Roman" w:eastAsia="Courier New" w:hAnsi="Times New Roman" w:cs="Times New Roman"/>
              </w:rPr>
            </w:pPr>
            <w:r w:rsidRPr="007C5124">
              <w:rPr>
                <w:rFonts w:ascii="Times New Roman" w:eastAsia="Courier New" w:hAnsi="Times New Roman" w:cs="Times New Roman"/>
              </w:rPr>
              <w:t>- спортивные залы</w:t>
            </w:r>
          </w:p>
        </w:tc>
        <w:tc>
          <w:tcPr>
            <w:tcW w:w="163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hAnsi="Times New Roman"/>
                <w:noProof/>
                <w:sz w:val="20"/>
                <w:szCs w:val="20"/>
              </w:rPr>
              <w:t>м</w:t>
            </w:r>
            <w:r w:rsidRPr="007C5124">
              <w:rPr>
                <w:rFonts w:ascii="Times New Roman" w:hAnsi="Times New Roman"/>
                <w:noProof/>
                <w:sz w:val="20"/>
                <w:szCs w:val="20"/>
                <w:vertAlign w:val="superscript"/>
              </w:rPr>
              <w:t xml:space="preserve">2 </w:t>
            </w:r>
            <w:r w:rsidRPr="007C5124">
              <w:rPr>
                <w:rFonts w:ascii="Times New Roman" w:hAnsi="Times New Roman"/>
                <w:sz w:val="20"/>
                <w:szCs w:val="20"/>
              </w:rPr>
              <w:t>площади пола на 1 тыс. чел.</w:t>
            </w:r>
          </w:p>
        </w:tc>
        <w:tc>
          <w:tcPr>
            <w:tcW w:w="87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70</w:t>
            </w:r>
          </w:p>
        </w:tc>
      </w:tr>
      <w:tr w:rsidR="00D47AA4" w:rsidRPr="007C5124" w:rsidTr="007C5124">
        <w:tc>
          <w:tcPr>
            <w:tcW w:w="250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ConsPlusDocList"/>
              <w:widowControl/>
              <w:suppressAutoHyphens w:val="0"/>
              <w:snapToGrid w:val="0"/>
              <w:rPr>
                <w:rFonts w:ascii="Times New Roman" w:eastAsia="Courier New" w:hAnsi="Times New Roman" w:cs="Times New Roman"/>
              </w:rPr>
            </w:pPr>
            <w:r w:rsidRPr="007C5124">
              <w:rPr>
                <w:rFonts w:ascii="Times New Roman" w:eastAsia="Courier New" w:hAnsi="Times New Roman" w:cs="Times New Roman"/>
              </w:rPr>
              <w:t>- бассейны крытые и открытые общего пользования</w:t>
            </w:r>
          </w:p>
        </w:tc>
        <w:tc>
          <w:tcPr>
            <w:tcW w:w="163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hAnsi="Times New Roman"/>
                <w:noProof/>
                <w:sz w:val="20"/>
                <w:szCs w:val="20"/>
              </w:rPr>
              <w:t>м</w:t>
            </w:r>
            <w:r w:rsidRPr="007C5124">
              <w:rPr>
                <w:rFonts w:ascii="Times New Roman" w:hAnsi="Times New Roman"/>
                <w:noProof/>
                <w:sz w:val="20"/>
                <w:szCs w:val="20"/>
                <w:vertAlign w:val="superscript"/>
              </w:rPr>
              <w:t xml:space="preserve">2 </w:t>
            </w:r>
            <w:r w:rsidRPr="007C5124">
              <w:rPr>
                <w:rFonts w:ascii="Times New Roman" w:hAnsi="Times New Roman"/>
                <w:sz w:val="20"/>
                <w:szCs w:val="20"/>
              </w:rPr>
              <w:t>зеркала воды на 1 тыс. чел.</w:t>
            </w:r>
          </w:p>
        </w:tc>
        <w:tc>
          <w:tcPr>
            <w:tcW w:w="87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20</w:t>
            </w:r>
          </w:p>
        </w:tc>
      </w:tr>
      <w:tr w:rsidR="00D47AA4" w:rsidRPr="007C5124" w:rsidTr="007C5124">
        <w:tc>
          <w:tcPr>
            <w:tcW w:w="250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ConsPlusDocList"/>
              <w:widowControl/>
              <w:suppressAutoHyphens w:val="0"/>
              <w:snapToGrid w:val="0"/>
              <w:rPr>
                <w:rFonts w:ascii="Times New Roman" w:eastAsia="Courier New" w:hAnsi="Times New Roman" w:cs="Times New Roman"/>
              </w:rPr>
            </w:pPr>
            <w:r w:rsidRPr="007C5124">
              <w:rPr>
                <w:rFonts w:ascii="Times New Roman" w:eastAsia="Courier New" w:hAnsi="Times New Roman" w:cs="Times New Roman"/>
              </w:rPr>
              <w:t>- плоскостные сооружения</w:t>
            </w:r>
          </w:p>
        </w:tc>
        <w:tc>
          <w:tcPr>
            <w:tcW w:w="163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м</w:t>
            </w:r>
            <w:r w:rsidRPr="007C5124">
              <w:rPr>
                <w:rFonts w:ascii="Times New Roman" w:eastAsia="Calibri" w:hAnsi="Times New Roman"/>
                <w:sz w:val="20"/>
                <w:szCs w:val="20"/>
                <w:vertAlign w:val="superscript"/>
              </w:rPr>
              <w:t>2</w:t>
            </w:r>
            <w:r w:rsidRPr="007C5124">
              <w:rPr>
                <w:rFonts w:ascii="Times New Roman" w:eastAsia="Calibri" w:hAnsi="Times New Roman"/>
                <w:sz w:val="20"/>
                <w:szCs w:val="20"/>
              </w:rPr>
              <w:t xml:space="preserve"> на тыс. чел.</w:t>
            </w:r>
          </w:p>
        </w:tc>
        <w:tc>
          <w:tcPr>
            <w:tcW w:w="87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1949</w:t>
            </w:r>
          </w:p>
        </w:tc>
      </w:tr>
      <w:tr w:rsidR="00D47AA4" w:rsidRPr="007C5124" w:rsidTr="007C5124">
        <w:tc>
          <w:tcPr>
            <w:tcW w:w="2500" w:type="pct"/>
            <w:tcBorders>
              <w:top w:val="single" w:sz="4" w:space="0" w:color="000000"/>
              <w:left w:val="single" w:sz="4" w:space="0" w:color="000000"/>
              <w:bottom w:val="single" w:sz="4" w:space="0" w:color="000000"/>
              <w:right w:val="single" w:sz="4" w:space="0" w:color="000000"/>
            </w:tcBorders>
            <w:hideMark/>
          </w:tcPr>
          <w:p w:rsidR="00D47AA4" w:rsidRPr="007C5124" w:rsidRDefault="00BE3D01" w:rsidP="007C5124">
            <w:pPr>
              <w:pStyle w:val="ConsPlusDocList"/>
              <w:widowControl/>
              <w:suppressAutoHyphens w:val="0"/>
              <w:snapToGrid w:val="0"/>
              <w:rPr>
                <w:rFonts w:ascii="Times New Roman" w:eastAsia="Courier New" w:hAnsi="Times New Roman" w:cs="Times New Roman"/>
              </w:rPr>
            </w:pPr>
            <w:r w:rsidRPr="007C5124">
              <w:rPr>
                <w:rFonts w:ascii="Times New Roman" w:eastAsia="Courier New" w:hAnsi="Times New Roman" w:cs="Times New Roman"/>
              </w:rPr>
              <w:lastRenderedPageBreak/>
              <w:t xml:space="preserve">Норматив  единовременной </w:t>
            </w:r>
            <w:r w:rsidR="00D47AA4" w:rsidRPr="007C5124">
              <w:rPr>
                <w:rFonts w:ascii="Times New Roman" w:eastAsia="Courier New" w:hAnsi="Times New Roman" w:cs="Times New Roman"/>
              </w:rPr>
              <w:t>пропускной способности (ЕПС)</w:t>
            </w:r>
          </w:p>
        </w:tc>
        <w:tc>
          <w:tcPr>
            <w:tcW w:w="163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ConsPlusDocList"/>
              <w:widowControl/>
              <w:suppressAutoHyphens w:val="0"/>
              <w:snapToGrid w:val="0"/>
              <w:jc w:val="center"/>
              <w:rPr>
                <w:rFonts w:ascii="Times New Roman" w:eastAsia="Courier New" w:hAnsi="Times New Roman" w:cs="Times New Roman"/>
              </w:rPr>
            </w:pPr>
            <w:r w:rsidRPr="007C5124">
              <w:rPr>
                <w:rFonts w:ascii="Times New Roman" w:eastAsia="Courier New" w:hAnsi="Times New Roman" w:cs="Times New Roman"/>
              </w:rPr>
              <w:t>тысяч человек на 10 тыс. населения</w:t>
            </w:r>
          </w:p>
        </w:tc>
        <w:tc>
          <w:tcPr>
            <w:tcW w:w="870" w:type="pct"/>
            <w:tcBorders>
              <w:top w:val="single" w:sz="4" w:space="0" w:color="000000"/>
              <w:left w:val="single" w:sz="4" w:space="0" w:color="000000"/>
              <w:bottom w:val="single" w:sz="4" w:space="0" w:color="000000"/>
              <w:right w:val="single" w:sz="4" w:space="0" w:color="000000"/>
            </w:tcBorders>
            <w:hideMark/>
          </w:tcPr>
          <w:p w:rsidR="00D47AA4" w:rsidRPr="007C5124" w:rsidRDefault="00D47AA4" w:rsidP="007C5124">
            <w:pPr>
              <w:pStyle w:val="ConsPlusDocList"/>
              <w:widowControl/>
              <w:suppressAutoHyphens w:val="0"/>
              <w:snapToGrid w:val="0"/>
              <w:jc w:val="center"/>
              <w:rPr>
                <w:rFonts w:ascii="Times New Roman" w:eastAsia="Courier New" w:hAnsi="Times New Roman" w:cs="Times New Roman"/>
              </w:rPr>
            </w:pPr>
            <w:r w:rsidRPr="007C5124">
              <w:rPr>
                <w:rFonts w:ascii="Times New Roman" w:eastAsia="Courier New" w:hAnsi="Times New Roman" w:cs="Times New Roman"/>
              </w:rPr>
              <w:t>1,9</w:t>
            </w:r>
          </w:p>
        </w:tc>
      </w:tr>
    </w:tbl>
    <w:p w:rsidR="00D47AA4" w:rsidRDefault="00D47AA4" w:rsidP="00C55C2D">
      <w:pPr>
        <w:pStyle w:val="G0"/>
        <w:spacing w:after="0"/>
        <w:ind w:firstLine="851"/>
        <w:rPr>
          <w:rFonts w:ascii="Times New Roman" w:eastAsia="Calibri" w:hAnsi="Times New Roman"/>
          <w:sz w:val="28"/>
          <w:szCs w:val="28"/>
        </w:rPr>
      </w:pPr>
      <w:r>
        <w:rPr>
          <w:rFonts w:ascii="Times New Roman" w:eastAsia="Calibri" w:hAnsi="Times New Roman"/>
          <w:sz w:val="28"/>
          <w:szCs w:val="28"/>
        </w:rPr>
        <w:t>Физкультурно-спортивные сооружения с</w:t>
      </w:r>
      <w:r w:rsidR="00256743">
        <w:rPr>
          <w:rFonts w:ascii="Times New Roman" w:eastAsia="Calibri" w:hAnsi="Times New Roman"/>
          <w:sz w:val="28"/>
          <w:szCs w:val="28"/>
        </w:rPr>
        <w:t>ети общего пользования следует,</w:t>
      </w:r>
      <w:r w:rsidR="00256743">
        <w:rPr>
          <w:rFonts w:ascii="Times New Roman" w:eastAsia="Calibri" w:hAnsi="Times New Roman"/>
          <w:sz w:val="28"/>
          <w:szCs w:val="28"/>
          <w:lang w:val="en-US"/>
        </w:rPr>
        <w:t> </w:t>
      </w:r>
      <w:r w:rsidR="00256743">
        <w:rPr>
          <w:rFonts w:ascii="Times New Roman" w:eastAsia="Calibri" w:hAnsi="Times New Roman"/>
          <w:sz w:val="28"/>
          <w:szCs w:val="28"/>
        </w:rPr>
        <w:t>как правило,</w:t>
      </w:r>
      <w:r w:rsidR="00256743">
        <w:rPr>
          <w:rFonts w:ascii="Times New Roman" w:eastAsia="Calibri" w:hAnsi="Times New Roman"/>
          <w:sz w:val="28"/>
          <w:szCs w:val="28"/>
          <w:lang w:val="en-US"/>
        </w:rPr>
        <w:t> </w:t>
      </w:r>
      <w:r w:rsidR="00256743">
        <w:rPr>
          <w:rFonts w:ascii="Times New Roman" w:eastAsia="Calibri" w:hAnsi="Times New Roman"/>
          <w:sz w:val="28"/>
          <w:szCs w:val="28"/>
        </w:rPr>
        <w:t>объединять</w:t>
      </w:r>
      <w:r w:rsidR="00256743">
        <w:rPr>
          <w:rFonts w:ascii="Times New Roman" w:eastAsia="Calibri" w:hAnsi="Times New Roman"/>
          <w:sz w:val="28"/>
          <w:szCs w:val="28"/>
          <w:lang w:val="en-US"/>
        </w:rPr>
        <w:t> </w:t>
      </w:r>
      <w:r w:rsidR="00256743">
        <w:rPr>
          <w:rFonts w:ascii="Times New Roman" w:eastAsia="Calibri" w:hAnsi="Times New Roman"/>
          <w:sz w:val="28"/>
          <w:szCs w:val="28"/>
        </w:rPr>
        <w:t>со</w:t>
      </w:r>
      <w:r w:rsidR="00256743" w:rsidRPr="00256743">
        <w:rPr>
          <w:rFonts w:ascii="Times New Roman" w:eastAsia="Calibri" w:hAnsi="Times New Roman"/>
          <w:sz w:val="28"/>
          <w:szCs w:val="28"/>
        </w:rPr>
        <w:t xml:space="preserve"> </w:t>
      </w:r>
      <w:r w:rsidR="00256743">
        <w:rPr>
          <w:rFonts w:ascii="Times New Roman" w:eastAsia="Calibri" w:hAnsi="Times New Roman"/>
          <w:sz w:val="28"/>
          <w:szCs w:val="28"/>
        </w:rPr>
        <w:t>спортивными</w:t>
      </w:r>
      <w:r w:rsidR="00256743" w:rsidRPr="00256743">
        <w:rPr>
          <w:rFonts w:ascii="Times New Roman" w:eastAsia="Calibri" w:hAnsi="Times New Roman"/>
          <w:sz w:val="28"/>
          <w:szCs w:val="28"/>
        </w:rPr>
        <w:t xml:space="preserve"> </w:t>
      </w:r>
      <w:r w:rsidR="00256743">
        <w:rPr>
          <w:rFonts w:ascii="Times New Roman" w:eastAsia="Calibri" w:hAnsi="Times New Roman"/>
          <w:sz w:val="28"/>
          <w:szCs w:val="28"/>
        </w:rPr>
        <w:t>объектами</w:t>
      </w:r>
      <w:r w:rsidR="00256743" w:rsidRPr="00256743">
        <w:rPr>
          <w:rFonts w:ascii="Times New Roman" w:eastAsia="Calibri" w:hAnsi="Times New Roman"/>
          <w:sz w:val="28"/>
          <w:szCs w:val="28"/>
        </w:rPr>
        <w:t xml:space="preserve"> </w:t>
      </w:r>
      <w:r>
        <w:rPr>
          <w:rFonts w:ascii="Times New Roman" w:eastAsia="Calibri" w:hAnsi="Times New Roman"/>
          <w:sz w:val="28"/>
          <w:szCs w:val="28"/>
        </w:rPr>
        <w:t xml:space="preserve">образовательных школ и других учебных заведений, учреждений отдыха и культуры с возможным сокращением территории. </w:t>
      </w:r>
    </w:p>
    <w:p w:rsidR="00222670" w:rsidRDefault="00D47AA4" w:rsidP="00C55C2D">
      <w:pPr>
        <w:pStyle w:val="G0"/>
        <w:spacing w:before="0" w:after="0"/>
        <w:ind w:firstLine="851"/>
        <w:rPr>
          <w:rFonts w:ascii="Times New Roman" w:hAnsi="Times New Roman"/>
          <w:sz w:val="28"/>
          <w:szCs w:val="28"/>
        </w:rPr>
      </w:pPr>
      <w:r>
        <w:rPr>
          <w:rFonts w:ascii="Times New Roman" w:hAnsi="Times New Roman"/>
          <w:sz w:val="28"/>
          <w:szCs w:val="28"/>
        </w:rPr>
        <w:t>Доступность физкультурно-спортивных сооружений городского значения не должна превышать 30 мин.</w:t>
      </w:r>
    </w:p>
    <w:p w:rsidR="00D47AA4" w:rsidRPr="00C21DA5" w:rsidRDefault="00D47AA4" w:rsidP="00C55C2D">
      <w:pPr>
        <w:pStyle w:val="G0"/>
        <w:spacing w:before="0" w:after="0"/>
        <w:ind w:firstLine="851"/>
        <w:rPr>
          <w:rFonts w:ascii="Times New Roman" w:hAnsi="Times New Roman"/>
          <w:sz w:val="28"/>
          <w:szCs w:val="28"/>
        </w:rPr>
      </w:pPr>
      <w:r w:rsidRPr="00C21DA5">
        <w:rPr>
          <w:rFonts w:ascii="Times New Roman" w:hAnsi="Times New Roman"/>
          <w:sz w:val="28"/>
          <w:szCs w:val="28"/>
        </w:rPr>
        <w:t>Долю физкультурно-спортивных сооружений, размещаемых в жилом районе, следует принимать</w:t>
      </w:r>
      <w:r w:rsidR="003535F3">
        <w:rPr>
          <w:rFonts w:ascii="Times New Roman" w:hAnsi="Times New Roman"/>
          <w:sz w:val="28"/>
          <w:szCs w:val="28"/>
        </w:rPr>
        <w:t xml:space="preserve"> в</w:t>
      </w:r>
      <w:r w:rsidRPr="00C21DA5">
        <w:rPr>
          <w:rFonts w:ascii="Times New Roman" w:hAnsi="Times New Roman"/>
          <w:sz w:val="28"/>
          <w:szCs w:val="28"/>
        </w:rPr>
        <w:t xml:space="preserve"> % общей нормы: территории</w:t>
      </w:r>
      <w:r w:rsidR="00BE3D01" w:rsidRPr="00C21DA5">
        <w:rPr>
          <w:rFonts w:ascii="Times New Roman" w:hAnsi="Times New Roman"/>
          <w:sz w:val="28"/>
          <w:szCs w:val="28"/>
        </w:rPr>
        <w:t xml:space="preserve"> плоскостных сооружениях</w:t>
      </w:r>
      <w:r w:rsidRPr="00C21DA5">
        <w:rPr>
          <w:rFonts w:ascii="Times New Roman" w:hAnsi="Times New Roman"/>
          <w:sz w:val="28"/>
          <w:szCs w:val="28"/>
        </w:rPr>
        <w:t xml:space="preserve"> – 35, спортивные залы – 50, бассейны – 45.</w:t>
      </w:r>
    </w:p>
    <w:p w:rsidR="00D47AA4" w:rsidRDefault="00D47AA4" w:rsidP="00C55C2D">
      <w:pPr>
        <w:pStyle w:val="23"/>
        <w:rPr>
          <w:rStyle w:val="af7"/>
          <w:b/>
          <w:color w:val="auto"/>
          <w:sz w:val="28"/>
          <w:szCs w:val="28"/>
        </w:rPr>
      </w:pPr>
    </w:p>
    <w:p w:rsidR="00C02122" w:rsidRPr="00C02122" w:rsidRDefault="00E66B84" w:rsidP="00C55C2D">
      <w:pPr>
        <w:pStyle w:val="23"/>
        <w:rPr>
          <w:highlight w:val="yellow"/>
        </w:rPr>
      </w:pPr>
      <w:bookmarkStart w:id="16" w:name="_Toc442272305"/>
      <w:r>
        <w:rPr>
          <w:rStyle w:val="af7"/>
          <w:b/>
          <w:color w:val="auto"/>
          <w:sz w:val="28"/>
          <w:szCs w:val="28"/>
        </w:rPr>
        <w:t>3</w:t>
      </w:r>
      <w:r w:rsidR="001C7B0D">
        <w:rPr>
          <w:rStyle w:val="af7"/>
          <w:b/>
          <w:color w:val="auto"/>
        </w:rPr>
        <w:t>. </w:t>
      </w:r>
      <w:r w:rsidR="00C02122" w:rsidRPr="00C02122">
        <w:rPr>
          <w:rStyle w:val="af7"/>
          <w:b/>
          <w:color w:val="auto"/>
        </w:rPr>
        <w:t>РАСЧЕТНЫЕ ПОКАЗАТЕЛИ ДОРОЖНО-ТРАНСПОРТНОЙ И УЛИЧНО-ДОРОЖНОЙ СЕТИ И ЕЕ ЭЛЕМЕНТОВ, СИСТЕМЫ ОБЩЕСТВЕННОГО ТРАНСПОРТА</w:t>
      </w:r>
      <w:bookmarkEnd w:id="16"/>
    </w:p>
    <w:p w:rsidR="00166FC3" w:rsidRPr="00EF546E" w:rsidRDefault="001C7B0D" w:rsidP="00C55C2D">
      <w:pPr>
        <w:pStyle w:val="2"/>
        <w:jc w:val="both"/>
        <w:rPr>
          <w:rFonts w:ascii="Times New Roman" w:hAnsi="Times New Roman"/>
          <w:color w:val="auto"/>
          <w:sz w:val="28"/>
          <w:szCs w:val="28"/>
        </w:rPr>
      </w:pPr>
      <w:bookmarkStart w:id="17" w:name="_Toc442272306"/>
      <w:r w:rsidRPr="00EF546E">
        <w:rPr>
          <w:rFonts w:ascii="Times New Roman" w:hAnsi="Times New Roman"/>
          <w:color w:val="auto"/>
          <w:sz w:val="28"/>
          <w:szCs w:val="28"/>
        </w:rPr>
        <w:t>3.1</w:t>
      </w:r>
      <w:r w:rsidR="0005454C" w:rsidRPr="00EF546E">
        <w:rPr>
          <w:rFonts w:ascii="Times New Roman" w:hAnsi="Times New Roman"/>
          <w:color w:val="auto"/>
          <w:sz w:val="28"/>
          <w:szCs w:val="28"/>
        </w:rPr>
        <w:t>.</w:t>
      </w:r>
      <w:r w:rsidRPr="00EF546E">
        <w:rPr>
          <w:rFonts w:ascii="Times New Roman" w:hAnsi="Times New Roman"/>
          <w:color w:val="auto"/>
          <w:sz w:val="28"/>
          <w:szCs w:val="28"/>
        </w:rPr>
        <w:t> </w:t>
      </w:r>
      <w:r w:rsidR="00166FC3" w:rsidRPr="00EF546E">
        <w:rPr>
          <w:rFonts w:ascii="Times New Roman" w:hAnsi="Times New Roman"/>
          <w:color w:val="auto"/>
          <w:sz w:val="28"/>
          <w:szCs w:val="28"/>
        </w:rPr>
        <w:t>Минимальные расчетные показатели автомобильных дорог общего пользования</w:t>
      </w:r>
      <w:bookmarkEnd w:id="17"/>
    </w:p>
    <w:p w:rsidR="00166FC3" w:rsidRPr="00ED4968" w:rsidRDefault="00166FC3" w:rsidP="00C55C2D">
      <w:pPr>
        <w:pStyle w:val="G0"/>
        <w:spacing w:after="0"/>
        <w:ind w:firstLine="851"/>
        <w:rPr>
          <w:rFonts w:ascii="Times New Roman" w:hAnsi="Times New Roman"/>
          <w:sz w:val="28"/>
          <w:szCs w:val="28"/>
        </w:rPr>
      </w:pPr>
      <w:r w:rsidRPr="00ED4968">
        <w:rPr>
          <w:rFonts w:ascii="Times New Roman" w:hAnsi="Times New Roman"/>
          <w:sz w:val="28"/>
          <w:szCs w:val="28"/>
        </w:rPr>
        <w:t>Проектирование внешних автомобильных дорог (проходящих вне застроенной части города), железных дорог, а также объектов, расположенных на таких дорогах и предназначенных для их функционирования следует осуществлять в соответствии с действующим федеральным законодательством.</w:t>
      </w:r>
    </w:p>
    <w:p w:rsidR="00000F0C" w:rsidRDefault="00166FC3" w:rsidP="00C55C2D">
      <w:pPr>
        <w:pStyle w:val="G0"/>
        <w:spacing w:before="0" w:after="0"/>
        <w:ind w:firstLine="851"/>
        <w:rPr>
          <w:rFonts w:ascii="Times New Roman" w:hAnsi="Times New Roman"/>
          <w:sz w:val="28"/>
          <w:szCs w:val="28"/>
        </w:rPr>
      </w:pPr>
      <w:r w:rsidRPr="00ED4968">
        <w:rPr>
          <w:rFonts w:ascii="Times New Roman" w:hAnsi="Times New Roman"/>
          <w:sz w:val="28"/>
          <w:szCs w:val="28"/>
        </w:rPr>
        <w:t xml:space="preserve">Автомобильные дороги общей сети I, II, III категорий, как правило, следует проектировать в обход </w:t>
      </w:r>
      <w:r w:rsidR="00000F0C" w:rsidRPr="00000F0C">
        <w:rPr>
          <w:rFonts w:ascii="Times New Roman" w:eastAsia="Calibri" w:hAnsi="Times New Roman"/>
          <w:color w:val="C00000"/>
          <w:sz w:val="28"/>
          <w:szCs w:val="28"/>
        </w:rPr>
        <w:t>муниципального образования «Город Батайск»</w:t>
      </w:r>
      <w:r w:rsidRPr="00ED4968">
        <w:rPr>
          <w:rFonts w:ascii="Times New Roman" w:hAnsi="Times New Roman"/>
          <w:sz w:val="28"/>
          <w:szCs w:val="28"/>
        </w:rPr>
        <w:t xml:space="preserve">. </w:t>
      </w:r>
    </w:p>
    <w:p w:rsidR="00166FC3" w:rsidRPr="00ED4968" w:rsidRDefault="00166FC3" w:rsidP="00C55C2D">
      <w:pPr>
        <w:pStyle w:val="G0"/>
        <w:spacing w:before="0" w:after="0"/>
        <w:ind w:firstLine="851"/>
        <w:rPr>
          <w:rFonts w:ascii="Times New Roman" w:hAnsi="Times New Roman"/>
          <w:sz w:val="28"/>
          <w:szCs w:val="28"/>
        </w:rPr>
      </w:pPr>
      <w:r w:rsidRPr="00ED4968">
        <w:rPr>
          <w:rFonts w:ascii="Times New Roman" w:hAnsi="Times New Roman"/>
          <w:sz w:val="28"/>
          <w:szCs w:val="28"/>
        </w:rPr>
        <w:t>Расстояние от бровки земляного полотна до застройки необходимо принимать не менее:</w:t>
      </w:r>
    </w:p>
    <w:p w:rsidR="00166FC3" w:rsidRPr="00ED4968" w:rsidRDefault="00166FC3" w:rsidP="00C55C2D">
      <w:pPr>
        <w:pStyle w:val="G"/>
        <w:spacing w:line="240" w:lineRule="auto"/>
        <w:ind w:left="0" w:firstLine="851"/>
        <w:rPr>
          <w:rFonts w:ascii="Times New Roman" w:hAnsi="Times New Roman"/>
          <w:sz w:val="28"/>
          <w:szCs w:val="28"/>
        </w:rPr>
      </w:pPr>
      <w:r w:rsidRPr="00ED4968">
        <w:rPr>
          <w:rFonts w:ascii="Times New Roman" w:hAnsi="Times New Roman"/>
          <w:sz w:val="28"/>
          <w:szCs w:val="28"/>
        </w:rPr>
        <w:t>для дорог I, II, III категорий до жилой застройки – 100 м; садово-дачной застройки – 50 м;</w:t>
      </w:r>
    </w:p>
    <w:p w:rsidR="00166FC3" w:rsidRPr="00ED4968" w:rsidRDefault="00166FC3" w:rsidP="00C55C2D">
      <w:pPr>
        <w:pStyle w:val="G"/>
        <w:spacing w:line="240" w:lineRule="auto"/>
        <w:ind w:left="0" w:firstLine="851"/>
        <w:rPr>
          <w:rFonts w:ascii="Times New Roman" w:hAnsi="Times New Roman"/>
          <w:sz w:val="28"/>
          <w:szCs w:val="28"/>
        </w:rPr>
      </w:pPr>
      <w:r w:rsidRPr="00ED4968">
        <w:rPr>
          <w:rFonts w:ascii="Times New Roman" w:hAnsi="Times New Roman"/>
          <w:sz w:val="28"/>
          <w:szCs w:val="28"/>
        </w:rPr>
        <w:t>для дорог IV категории – 50 м и 25 м соответственно.</w:t>
      </w:r>
    </w:p>
    <w:p w:rsidR="00166FC3" w:rsidRPr="004A10C9" w:rsidRDefault="00166FC3" w:rsidP="00C55C2D">
      <w:pPr>
        <w:pStyle w:val="G0"/>
        <w:spacing w:before="0" w:after="0"/>
        <w:ind w:firstLine="851"/>
        <w:rPr>
          <w:rFonts w:ascii="Times New Roman" w:hAnsi="Times New Roman"/>
          <w:sz w:val="28"/>
          <w:szCs w:val="28"/>
        </w:rPr>
      </w:pPr>
      <w:r w:rsidRPr="004A10C9">
        <w:rPr>
          <w:rFonts w:ascii="Times New Roman" w:hAnsi="Times New Roman"/>
          <w:sz w:val="28"/>
          <w:szCs w:val="28"/>
        </w:rPr>
        <w:t xml:space="preserve">Со стороны жилой и общественной застройки </w:t>
      </w:r>
      <w:r w:rsidR="00000F0C" w:rsidRPr="00000F0C">
        <w:rPr>
          <w:rFonts w:ascii="Times New Roman" w:eastAsia="Calibri" w:hAnsi="Times New Roman"/>
          <w:color w:val="C00000"/>
          <w:sz w:val="28"/>
          <w:szCs w:val="28"/>
        </w:rPr>
        <w:t>муниципального образования «Город Батайск»</w:t>
      </w:r>
      <w:r w:rsidRPr="004A10C9">
        <w:rPr>
          <w:rFonts w:ascii="Times New Roman" w:hAnsi="Times New Roman"/>
          <w:sz w:val="28"/>
          <w:szCs w:val="28"/>
        </w:rPr>
        <w:t>, садоводческих товариществ следует предусматривать вдоль дороги полосу зеленых насаждений шириной не менее 10 м.</w:t>
      </w:r>
    </w:p>
    <w:p w:rsidR="00166FC3" w:rsidRPr="004A10C9" w:rsidRDefault="00166FC3" w:rsidP="00C55C2D">
      <w:pPr>
        <w:pStyle w:val="G0"/>
        <w:spacing w:before="0" w:after="0"/>
        <w:ind w:firstLine="851"/>
        <w:rPr>
          <w:rFonts w:ascii="Times New Roman" w:hAnsi="Times New Roman"/>
          <w:sz w:val="28"/>
          <w:szCs w:val="28"/>
        </w:rPr>
      </w:pPr>
      <w:r w:rsidRPr="004A10C9">
        <w:rPr>
          <w:rFonts w:ascii="Times New Roman" w:hAnsi="Times New Roman"/>
          <w:sz w:val="28"/>
          <w:szCs w:val="28"/>
        </w:rPr>
        <w:t>Основным показателем, необходимым для расчета объектов обслуживания транспорта, а также для определения количества мест постоянного и временного хранения у объектов общественно-делового назначения и в жилых зонах, является уровень автомобил</w:t>
      </w:r>
      <w:r w:rsidR="002F76D4">
        <w:rPr>
          <w:rFonts w:ascii="Times New Roman" w:hAnsi="Times New Roman"/>
          <w:sz w:val="28"/>
          <w:szCs w:val="28"/>
        </w:rPr>
        <w:t>изации населения, а </w:t>
      </w:r>
      <w:r w:rsidRPr="004A10C9">
        <w:rPr>
          <w:rFonts w:ascii="Times New Roman" w:hAnsi="Times New Roman"/>
          <w:sz w:val="28"/>
          <w:szCs w:val="28"/>
        </w:rPr>
        <w:t xml:space="preserve">также уровень обеспеченности населения личным автотранспортом. Пропускную способность улично-дорожной сети также следует определять </w:t>
      </w:r>
      <w:r w:rsidRPr="004A10C9">
        <w:rPr>
          <w:rFonts w:ascii="Times New Roman" w:hAnsi="Times New Roman"/>
          <w:sz w:val="28"/>
          <w:szCs w:val="28"/>
        </w:rPr>
        <w:lastRenderedPageBreak/>
        <w:t>исходя из расчетного уровня автомобилизации и объемов работы всех видов транспорта.</w:t>
      </w:r>
    </w:p>
    <w:p w:rsidR="00166FC3" w:rsidRDefault="00166FC3" w:rsidP="00C55C2D">
      <w:pPr>
        <w:pStyle w:val="ac"/>
        <w:spacing w:after="0"/>
        <w:jc w:val="center"/>
        <w:rPr>
          <w:b/>
          <w:szCs w:val="24"/>
        </w:rPr>
      </w:pPr>
      <w:r w:rsidRPr="00A70DFC">
        <w:rPr>
          <w:b/>
          <w:szCs w:val="24"/>
        </w:rPr>
        <w:t>Уровень автомобилизации населения по этапам</w:t>
      </w:r>
    </w:p>
    <w:p w:rsidR="00166FC3" w:rsidRPr="004A10C9" w:rsidRDefault="002B5D40" w:rsidP="00C55C2D">
      <w:pPr>
        <w:spacing w:after="0"/>
        <w:jc w:val="right"/>
        <w:rPr>
          <w:rFonts w:ascii="Times New Roman" w:hAnsi="Times New Roman"/>
          <w:sz w:val="28"/>
          <w:szCs w:val="28"/>
        </w:rPr>
      </w:pPr>
      <w:r>
        <w:rPr>
          <w:rFonts w:ascii="Times New Roman" w:hAnsi="Times New Roman"/>
          <w:sz w:val="28"/>
          <w:szCs w:val="28"/>
        </w:rPr>
        <w:t>Таблица № 11</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08"/>
        <w:gridCol w:w="3656"/>
        <w:gridCol w:w="5206"/>
      </w:tblGrid>
      <w:tr w:rsidR="00166FC3" w:rsidRPr="007C5124" w:rsidTr="00E620BB">
        <w:trPr>
          <w:trHeight w:val="696"/>
          <w:jc w:val="center"/>
        </w:trPr>
        <w:tc>
          <w:tcPr>
            <w:tcW w:w="37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19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Этапы</w:t>
            </w:r>
          </w:p>
        </w:tc>
        <w:tc>
          <w:tcPr>
            <w:tcW w:w="272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Расчетный уровень автомобилизации,</w:t>
            </w:r>
          </w:p>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автомобилей на 1000 жителей</w:t>
            </w:r>
          </w:p>
        </w:tc>
      </w:tr>
      <w:tr w:rsidR="00166FC3" w:rsidRPr="007C5124" w:rsidTr="00E620BB">
        <w:trPr>
          <w:trHeight w:val="240"/>
          <w:jc w:val="center"/>
        </w:trPr>
        <w:tc>
          <w:tcPr>
            <w:tcW w:w="37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c>
          <w:tcPr>
            <w:tcW w:w="1910" w:type="pct"/>
            <w:vAlign w:val="center"/>
          </w:tcPr>
          <w:p w:rsidR="00166FC3" w:rsidRPr="007C5124" w:rsidRDefault="00166FC3" w:rsidP="00C55C2D">
            <w:pPr>
              <w:pStyle w:val="Geonika"/>
              <w:spacing w:before="0" w:after="0"/>
              <w:rPr>
                <w:rFonts w:ascii="Times New Roman" w:hAnsi="Times New Roman"/>
                <w:sz w:val="20"/>
                <w:szCs w:val="20"/>
              </w:rPr>
            </w:pPr>
            <w:r w:rsidRPr="00C57E7D">
              <w:rPr>
                <w:rFonts w:ascii="Times New Roman" w:hAnsi="Times New Roman"/>
                <w:sz w:val="20"/>
                <w:szCs w:val="20"/>
                <w:lang w:val="en-US"/>
              </w:rPr>
              <w:t>201</w:t>
            </w:r>
            <w:r w:rsidRPr="007C5124">
              <w:rPr>
                <w:rFonts w:ascii="Times New Roman" w:hAnsi="Times New Roman"/>
                <w:sz w:val="20"/>
                <w:szCs w:val="20"/>
              </w:rPr>
              <w:t>4</w:t>
            </w:r>
            <w:r w:rsidRPr="00C57E7D">
              <w:rPr>
                <w:rFonts w:ascii="Times New Roman" w:hAnsi="Times New Roman"/>
                <w:sz w:val="20"/>
                <w:szCs w:val="20"/>
                <w:lang w:val="en-US"/>
              </w:rPr>
              <w:t xml:space="preserve"> </w:t>
            </w:r>
            <w:r w:rsidRPr="007C5124">
              <w:rPr>
                <w:rFonts w:ascii="Times New Roman" w:hAnsi="Times New Roman"/>
                <w:sz w:val="20"/>
                <w:szCs w:val="20"/>
              </w:rPr>
              <w:t>г.</w:t>
            </w:r>
          </w:p>
        </w:tc>
        <w:tc>
          <w:tcPr>
            <w:tcW w:w="2720" w:type="pct"/>
            <w:vAlign w:val="center"/>
          </w:tcPr>
          <w:p w:rsidR="00166FC3" w:rsidRPr="007C5124" w:rsidRDefault="00C57E7D" w:rsidP="00C55C2D">
            <w:pPr>
              <w:pStyle w:val="Geonika"/>
              <w:spacing w:before="0" w:after="0"/>
              <w:rPr>
                <w:rFonts w:ascii="Times New Roman" w:hAnsi="Times New Roman"/>
                <w:sz w:val="20"/>
                <w:szCs w:val="20"/>
              </w:rPr>
            </w:pPr>
            <w:r w:rsidRPr="007C5124">
              <w:rPr>
                <w:rFonts w:ascii="Times New Roman" w:hAnsi="Times New Roman"/>
                <w:sz w:val="20"/>
                <w:szCs w:val="20"/>
              </w:rPr>
              <w:t>47</w:t>
            </w:r>
            <w:r w:rsidR="00166FC3" w:rsidRPr="007C5124">
              <w:rPr>
                <w:rFonts w:ascii="Times New Roman" w:hAnsi="Times New Roman"/>
                <w:sz w:val="20"/>
                <w:szCs w:val="20"/>
              </w:rPr>
              <w:t>5</w:t>
            </w:r>
          </w:p>
        </w:tc>
      </w:tr>
      <w:tr w:rsidR="00166FC3" w:rsidRPr="007C5124" w:rsidTr="00E620BB">
        <w:trPr>
          <w:trHeight w:val="240"/>
          <w:jc w:val="center"/>
        </w:trPr>
        <w:tc>
          <w:tcPr>
            <w:tcW w:w="37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19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Расчетный срок</w:t>
            </w:r>
          </w:p>
        </w:tc>
        <w:tc>
          <w:tcPr>
            <w:tcW w:w="272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500</w:t>
            </w:r>
          </w:p>
        </w:tc>
      </w:tr>
    </w:tbl>
    <w:p w:rsidR="00166FC3" w:rsidRPr="00000F0C" w:rsidRDefault="00166FC3" w:rsidP="00C55C2D">
      <w:pPr>
        <w:pStyle w:val="G0"/>
        <w:spacing w:after="0"/>
        <w:rPr>
          <w:rFonts w:ascii="Times New Roman" w:hAnsi="Times New Roman"/>
          <w:i/>
          <w:sz w:val="28"/>
          <w:szCs w:val="28"/>
        </w:rPr>
      </w:pPr>
      <w:r w:rsidRPr="00000F0C">
        <w:rPr>
          <w:rFonts w:ascii="Times New Roman" w:hAnsi="Times New Roman"/>
          <w:i/>
          <w:sz w:val="28"/>
          <w:szCs w:val="28"/>
        </w:rPr>
        <w:t>Примечание:</w:t>
      </w:r>
    </w:p>
    <w:p w:rsidR="00166FC3" w:rsidRPr="00000F0C" w:rsidRDefault="00166FC3" w:rsidP="00C55C2D">
      <w:pPr>
        <w:pStyle w:val="G0"/>
        <w:spacing w:before="0"/>
        <w:rPr>
          <w:rFonts w:ascii="Times New Roman" w:hAnsi="Times New Roman"/>
          <w:i/>
          <w:sz w:val="28"/>
          <w:szCs w:val="28"/>
        </w:rPr>
      </w:pPr>
      <w:r w:rsidRPr="00000F0C">
        <w:rPr>
          <w:rFonts w:ascii="Times New Roman" w:hAnsi="Times New Roman"/>
          <w:i/>
          <w:sz w:val="28"/>
          <w:szCs w:val="28"/>
        </w:rPr>
        <w:t>Данные показатели могут ко</w:t>
      </w:r>
      <w:r w:rsidR="002F76D4" w:rsidRPr="00000F0C">
        <w:rPr>
          <w:rFonts w:ascii="Times New Roman" w:hAnsi="Times New Roman"/>
          <w:i/>
          <w:sz w:val="28"/>
          <w:szCs w:val="28"/>
        </w:rPr>
        <w:t>рректироваться в зависимости от </w:t>
      </w:r>
      <w:r w:rsidRPr="00000F0C">
        <w:rPr>
          <w:rFonts w:ascii="Times New Roman" w:hAnsi="Times New Roman"/>
          <w:i/>
          <w:sz w:val="28"/>
          <w:szCs w:val="28"/>
        </w:rPr>
        <w:t xml:space="preserve">имеющихся данных по количеству зарегистрированного личного автотранспорта на территории </w:t>
      </w:r>
      <w:r w:rsidR="00000F0C" w:rsidRPr="00000F0C">
        <w:rPr>
          <w:rFonts w:ascii="Times New Roman" w:eastAsia="Calibri" w:hAnsi="Times New Roman"/>
          <w:i/>
          <w:color w:val="C00000"/>
          <w:sz w:val="28"/>
          <w:szCs w:val="28"/>
        </w:rPr>
        <w:t>муниципального образования «Город Батайск»</w:t>
      </w:r>
      <w:r w:rsidRPr="00000F0C">
        <w:rPr>
          <w:rFonts w:ascii="Times New Roman" w:hAnsi="Times New Roman"/>
          <w:i/>
          <w:sz w:val="28"/>
          <w:szCs w:val="28"/>
        </w:rPr>
        <w:t xml:space="preserve">. </w:t>
      </w:r>
    </w:p>
    <w:p w:rsidR="00166FC3" w:rsidRPr="004A10C9" w:rsidRDefault="00166FC3" w:rsidP="00C55C2D">
      <w:pPr>
        <w:pStyle w:val="G0"/>
        <w:spacing w:before="0" w:after="0"/>
        <w:ind w:firstLine="851"/>
        <w:rPr>
          <w:rFonts w:ascii="Times New Roman" w:hAnsi="Times New Roman"/>
          <w:sz w:val="28"/>
          <w:szCs w:val="28"/>
        </w:rPr>
      </w:pPr>
      <w:r w:rsidRPr="004A10C9">
        <w:rPr>
          <w:rFonts w:ascii="Times New Roman" w:hAnsi="Times New Roman"/>
          <w:sz w:val="28"/>
          <w:szCs w:val="28"/>
        </w:rPr>
        <w:t>При этом уровень обеспеченности населения личным автотранспортом составляет до 70% от уровня автомобилизации.</w:t>
      </w:r>
    </w:p>
    <w:p w:rsidR="00166FC3" w:rsidRPr="004A10C9" w:rsidRDefault="00166FC3" w:rsidP="00C55C2D">
      <w:pPr>
        <w:pStyle w:val="G0"/>
        <w:spacing w:before="0" w:after="0"/>
        <w:ind w:firstLine="851"/>
        <w:rPr>
          <w:rFonts w:ascii="Times New Roman" w:hAnsi="Times New Roman"/>
          <w:sz w:val="28"/>
          <w:szCs w:val="28"/>
        </w:rPr>
      </w:pPr>
      <w:r w:rsidRPr="004A10C9">
        <w:rPr>
          <w:rFonts w:ascii="Times New Roman" w:hAnsi="Times New Roman"/>
          <w:sz w:val="28"/>
          <w:szCs w:val="28"/>
        </w:rPr>
        <w:t>В связи с высоким ростом уровня автомобилизации населения и, как следствие, увеличение уровня загрузки улично-дорожной сети, необходимо отдавать большее предпочтение развитию общественного пассажирского транспорта.</w:t>
      </w:r>
    </w:p>
    <w:p w:rsidR="00166FC3" w:rsidRPr="004A10C9" w:rsidRDefault="00166FC3" w:rsidP="00C55C2D">
      <w:pPr>
        <w:pStyle w:val="G0"/>
        <w:spacing w:before="0" w:after="0"/>
        <w:ind w:firstLine="851"/>
        <w:rPr>
          <w:rFonts w:ascii="Times New Roman" w:hAnsi="Times New Roman"/>
          <w:sz w:val="28"/>
          <w:szCs w:val="28"/>
        </w:rPr>
      </w:pPr>
      <w:r w:rsidRPr="004A10C9">
        <w:rPr>
          <w:rFonts w:ascii="Times New Roman" w:hAnsi="Times New Roman"/>
          <w:sz w:val="28"/>
          <w:szCs w:val="28"/>
        </w:rPr>
        <w:t>Вид пассажирского транспорта следует выбирать на основании расчетных пассажиропотоков и дальностей поездок пассажиров.</w:t>
      </w:r>
    </w:p>
    <w:p w:rsidR="00570689" w:rsidRDefault="00166FC3" w:rsidP="00C55C2D">
      <w:pPr>
        <w:pStyle w:val="G0"/>
        <w:spacing w:before="0"/>
        <w:ind w:firstLine="851"/>
        <w:rPr>
          <w:rFonts w:ascii="Times New Roman" w:hAnsi="Times New Roman"/>
          <w:sz w:val="28"/>
          <w:szCs w:val="28"/>
        </w:rPr>
      </w:pPr>
      <w:r w:rsidRPr="004A10C9">
        <w:rPr>
          <w:rFonts w:ascii="Times New Roman" w:hAnsi="Times New Roman"/>
          <w:sz w:val="28"/>
          <w:szCs w:val="28"/>
        </w:rPr>
        <w:t>Магистральные улицы и проезды должны быть дифференцированы по функциональному назначению, составу потока и скоростям движения транспорта на соответствующие категории.</w:t>
      </w:r>
    </w:p>
    <w:p w:rsidR="00000F0C" w:rsidRPr="00123BA3" w:rsidRDefault="00000F0C" w:rsidP="00C55C2D">
      <w:pPr>
        <w:pStyle w:val="G0"/>
        <w:spacing w:before="0"/>
        <w:ind w:firstLine="851"/>
        <w:rPr>
          <w:rFonts w:ascii="Times New Roman" w:hAnsi="Times New Roman"/>
          <w:sz w:val="28"/>
          <w:szCs w:val="28"/>
        </w:rPr>
      </w:pPr>
    </w:p>
    <w:p w:rsidR="00166FC3" w:rsidRDefault="00166FC3" w:rsidP="00C55C2D">
      <w:pPr>
        <w:pStyle w:val="G0"/>
        <w:spacing w:before="0"/>
        <w:ind w:firstLine="0"/>
        <w:jc w:val="center"/>
        <w:rPr>
          <w:rFonts w:ascii="Times New Roman" w:hAnsi="Times New Roman"/>
          <w:b/>
          <w:sz w:val="28"/>
          <w:szCs w:val="28"/>
        </w:rPr>
      </w:pPr>
      <w:r w:rsidRPr="004A10C9">
        <w:rPr>
          <w:rFonts w:ascii="Times New Roman" w:hAnsi="Times New Roman"/>
          <w:b/>
          <w:sz w:val="28"/>
          <w:szCs w:val="28"/>
        </w:rPr>
        <w:t>Классификация улиц и дорог. Основное назначение улиц и дорог</w:t>
      </w:r>
    </w:p>
    <w:p w:rsidR="00166FC3" w:rsidRPr="004A10C9" w:rsidRDefault="002B5D40" w:rsidP="00C55C2D">
      <w:pPr>
        <w:pStyle w:val="G0"/>
        <w:spacing w:before="0"/>
        <w:ind w:firstLine="851"/>
        <w:jc w:val="right"/>
        <w:rPr>
          <w:rFonts w:ascii="Times New Roman" w:hAnsi="Times New Roman"/>
          <w:sz w:val="28"/>
          <w:szCs w:val="28"/>
        </w:rPr>
      </w:pPr>
      <w:r>
        <w:rPr>
          <w:rFonts w:ascii="Times New Roman" w:hAnsi="Times New Roman"/>
          <w:sz w:val="28"/>
          <w:szCs w:val="28"/>
        </w:rPr>
        <w:t>Таблица № 12</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75"/>
        <w:gridCol w:w="1985"/>
        <w:gridCol w:w="6910"/>
      </w:tblGrid>
      <w:tr w:rsidR="00166FC3" w:rsidRPr="007C5124" w:rsidTr="00E620BB">
        <w:trPr>
          <w:tblHeade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Категория дорог и улиц</w:t>
            </w:r>
          </w:p>
        </w:tc>
        <w:tc>
          <w:tcPr>
            <w:tcW w:w="36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Основное назначение дорог и улиц</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c>
          <w:tcPr>
            <w:tcW w:w="4647" w:type="pct"/>
            <w:gridSpan w:val="2"/>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Магистральные дороги</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1.1</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3610" w:type="pct"/>
            <w:vAlign w:val="center"/>
          </w:tcPr>
          <w:p w:rsidR="00166FC3" w:rsidRPr="007C5124" w:rsidRDefault="00166FC3" w:rsidP="002F76D4">
            <w:pPr>
              <w:pStyle w:val="Geonika"/>
              <w:spacing w:before="0" w:after="0"/>
              <w:jc w:val="both"/>
              <w:rPr>
                <w:rFonts w:ascii="Times New Roman" w:hAnsi="Times New Roman"/>
                <w:sz w:val="20"/>
                <w:szCs w:val="20"/>
              </w:rPr>
            </w:pPr>
            <w:r w:rsidRPr="007C5124">
              <w:rPr>
                <w:rFonts w:ascii="Times New Roman" w:hAnsi="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2F76D4" w:rsidRPr="007C5124">
              <w:rPr>
                <w:rFonts w:ascii="Times New Roman" w:hAnsi="Times New Roman"/>
                <w:sz w:val="20"/>
                <w:szCs w:val="20"/>
              </w:rPr>
              <w:t> </w:t>
            </w:r>
            <w:r w:rsidRPr="007C5124">
              <w:rPr>
                <w:rFonts w:ascii="Times New Roman" w:hAnsi="Times New Roman"/>
                <w:sz w:val="20"/>
                <w:szCs w:val="20"/>
              </w:rPr>
              <w:t>улицами и дорогами, как правило, в одном уровне</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4647" w:type="pct"/>
            <w:gridSpan w:val="2"/>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Магистральные улицы</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2.1</w:t>
            </w:r>
          </w:p>
        </w:tc>
        <w:tc>
          <w:tcPr>
            <w:tcW w:w="4647" w:type="pct"/>
            <w:gridSpan w:val="2"/>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общегородского значения</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2.1.1</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Непрерывного движения</w:t>
            </w:r>
          </w:p>
        </w:tc>
        <w:tc>
          <w:tcPr>
            <w:tcW w:w="3610" w:type="pct"/>
            <w:vAlign w:val="center"/>
          </w:tcPr>
          <w:p w:rsidR="00166FC3" w:rsidRPr="007C5124" w:rsidRDefault="00166FC3" w:rsidP="002F76D4">
            <w:pPr>
              <w:pStyle w:val="Geonika"/>
              <w:spacing w:before="0" w:after="0"/>
              <w:jc w:val="both"/>
              <w:rPr>
                <w:rFonts w:ascii="Times New Roman" w:hAnsi="Times New Roman"/>
                <w:sz w:val="20"/>
                <w:szCs w:val="20"/>
              </w:rPr>
            </w:pPr>
            <w:r w:rsidRPr="007C5124">
              <w:rPr>
                <w:rFonts w:ascii="Times New Roman" w:hAnsi="Times New Roman"/>
                <w:sz w:val="20"/>
                <w:szCs w:val="20"/>
              </w:rPr>
              <w:t>Транспортная связь между жилыми, промышленными районами и общественными центрами в крупнейших, крупных и больших городах, а</w:t>
            </w:r>
            <w:r w:rsidR="002F76D4" w:rsidRPr="007C5124">
              <w:rPr>
                <w:rFonts w:ascii="Times New Roman" w:hAnsi="Times New Roman"/>
                <w:sz w:val="20"/>
                <w:szCs w:val="20"/>
              </w:rPr>
              <w:t> </w:t>
            </w:r>
            <w:r w:rsidRPr="007C5124">
              <w:rPr>
                <w:rFonts w:ascii="Times New Roman" w:hAnsi="Times New Roman"/>
                <w:sz w:val="20"/>
                <w:szCs w:val="20"/>
              </w:rPr>
              <w:t>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2.1.2</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3610" w:type="pct"/>
            <w:vAlign w:val="center"/>
          </w:tcPr>
          <w:p w:rsidR="00166FC3" w:rsidRPr="007C5124" w:rsidRDefault="00166FC3" w:rsidP="00C55C2D">
            <w:pPr>
              <w:pStyle w:val="Geonika"/>
              <w:spacing w:before="0" w:after="0"/>
              <w:jc w:val="both"/>
              <w:rPr>
                <w:rFonts w:ascii="Times New Roman" w:hAnsi="Times New Roman"/>
                <w:sz w:val="20"/>
                <w:szCs w:val="20"/>
              </w:rPr>
            </w:pPr>
            <w:r w:rsidRPr="007C5124">
              <w:rPr>
                <w:rFonts w:ascii="Times New Roman" w:hAnsi="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lastRenderedPageBreak/>
              <w:t>2.2</w:t>
            </w:r>
          </w:p>
        </w:tc>
        <w:tc>
          <w:tcPr>
            <w:tcW w:w="4647" w:type="pct"/>
            <w:gridSpan w:val="2"/>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районного значения</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2.2.1</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Транспортно-пешеходные</w:t>
            </w:r>
          </w:p>
        </w:tc>
        <w:tc>
          <w:tcPr>
            <w:tcW w:w="3610" w:type="pct"/>
            <w:vAlign w:val="center"/>
          </w:tcPr>
          <w:p w:rsidR="00166FC3" w:rsidRPr="007C5124" w:rsidRDefault="00166FC3" w:rsidP="002F76D4">
            <w:pPr>
              <w:pStyle w:val="Geonika"/>
              <w:spacing w:before="0" w:after="0"/>
              <w:rPr>
                <w:rFonts w:ascii="Times New Roman" w:hAnsi="Times New Roman"/>
                <w:sz w:val="20"/>
                <w:szCs w:val="20"/>
              </w:rPr>
            </w:pPr>
            <w:r w:rsidRPr="007C5124">
              <w:rPr>
                <w:rFonts w:ascii="Times New Roman" w:hAnsi="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w:t>
            </w:r>
            <w:r w:rsidR="002F76D4" w:rsidRPr="007C5124">
              <w:rPr>
                <w:rFonts w:ascii="Times New Roman" w:hAnsi="Times New Roman"/>
                <w:sz w:val="20"/>
                <w:szCs w:val="20"/>
              </w:rPr>
              <w:t> </w:t>
            </w:r>
            <w:r w:rsidRPr="007C5124">
              <w:rPr>
                <w:rFonts w:ascii="Times New Roman" w:hAnsi="Times New Roman"/>
                <w:sz w:val="20"/>
                <w:szCs w:val="20"/>
              </w:rPr>
              <w:t>другие магистральные улицы</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2.2.2</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proofErr w:type="spellStart"/>
            <w:r w:rsidRPr="007C5124">
              <w:rPr>
                <w:rFonts w:ascii="Times New Roman" w:hAnsi="Times New Roman"/>
                <w:sz w:val="20"/>
                <w:szCs w:val="20"/>
              </w:rPr>
              <w:t>Пешеходно-транспортные</w:t>
            </w:r>
            <w:proofErr w:type="spellEnd"/>
          </w:p>
        </w:tc>
        <w:tc>
          <w:tcPr>
            <w:tcW w:w="36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4647" w:type="pct"/>
            <w:gridSpan w:val="2"/>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и дороги местного значения</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3.1</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в жилой застройке</w:t>
            </w:r>
          </w:p>
        </w:tc>
        <w:tc>
          <w:tcPr>
            <w:tcW w:w="3610" w:type="pct"/>
            <w:vAlign w:val="center"/>
          </w:tcPr>
          <w:p w:rsidR="00166FC3" w:rsidRPr="007C5124" w:rsidRDefault="00166FC3" w:rsidP="002F76D4">
            <w:pPr>
              <w:pStyle w:val="Geonika"/>
              <w:spacing w:before="0" w:after="0"/>
              <w:rPr>
                <w:rFonts w:ascii="Times New Roman" w:hAnsi="Times New Roman"/>
                <w:sz w:val="20"/>
                <w:szCs w:val="20"/>
              </w:rPr>
            </w:pPr>
            <w:r w:rsidRPr="007C5124">
              <w:rPr>
                <w:rFonts w:ascii="Times New Roman" w:hAnsi="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w:t>
            </w:r>
            <w:r w:rsidR="002F76D4" w:rsidRPr="007C5124">
              <w:rPr>
                <w:rFonts w:ascii="Times New Roman" w:hAnsi="Times New Roman"/>
                <w:sz w:val="20"/>
                <w:szCs w:val="20"/>
              </w:rPr>
              <w:t> </w:t>
            </w:r>
            <w:r w:rsidRPr="007C5124">
              <w:rPr>
                <w:rFonts w:ascii="Times New Roman" w:hAnsi="Times New Roman"/>
                <w:sz w:val="20"/>
                <w:szCs w:val="20"/>
              </w:rPr>
              <w:t>магистральные улицы и дороги регулируемого движения</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3.2</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и дороги в научно-производственных, промышленных и коммунально-складских зонах (районах)</w:t>
            </w:r>
          </w:p>
        </w:tc>
        <w:tc>
          <w:tcPr>
            <w:tcW w:w="3610" w:type="pct"/>
            <w:vAlign w:val="center"/>
          </w:tcPr>
          <w:p w:rsidR="00166FC3" w:rsidRPr="007C5124" w:rsidRDefault="00166FC3" w:rsidP="002F76D4">
            <w:pPr>
              <w:pStyle w:val="Geonika"/>
              <w:spacing w:before="0" w:after="0"/>
              <w:rPr>
                <w:rFonts w:ascii="Times New Roman" w:hAnsi="Times New Roman"/>
                <w:sz w:val="20"/>
                <w:szCs w:val="20"/>
              </w:rPr>
            </w:pPr>
            <w:r w:rsidRPr="007C5124">
              <w:rPr>
                <w:rFonts w:ascii="Times New Roman" w:hAnsi="Times New Roman"/>
                <w:sz w:val="20"/>
                <w:szCs w:val="20"/>
              </w:rPr>
              <w:t>Транспортная связь преимущественно легкового и грузового транспорта в</w:t>
            </w:r>
            <w:r w:rsidR="002F76D4" w:rsidRPr="007C5124">
              <w:rPr>
                <w:rFonts w:ascii="Times New Roman" w:hAnsi="Times New Roman"/>
                <w:sz w:val="20"/>
                <w:szCs w:val="20"/>
              </w:rPr>
              <w:t> </w:t>
            </w:r>
            <w:r w:rsidRPr="007C5124">
              <w:rPr>
                <w:rFonts w:ascii="Times New Roman" w:hAnsi="Times New Roman"/>
                <w:sz w:val="20"/>
                <w:szCs w:val="20"/>
              </w:rPr>
              <w:t>пределах зон (районов), выходы на магистральные городские дороги. Пересечения с улицами и дорогами устраиваются в одном уровне</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3.3</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Пешеходные улицы и дороги</w:t>
            </w:r>
          </w:p>
        </w:tc>
        <w:tc>
          <w:tcPr>
            <w:tcW w:w="36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3.4</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Парковые дороги</w:t>
            </w:r>
          </w:p>
        </w:tc>
        <w:tc>
          <w:tcPr>
            <w:tcW w:w="36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3.5</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Проезды</w:t>
            </w:r>
          </w:p>
        </w:tc>
        <w:tc>
          <w:tcPr>
            <w:tcW w:w="36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166FC3" w:rsidRPr="007C5124" w:rsidTr="00E620BB">
        <w:trPr>
          <w:jc w:val="center"/>
        </w:trPr>
        <w:tc>
          <w:tcPr>
            <w:tcW w:w="35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3.6</w:t>
            </w:r>
          </w:p>
        </w:tc>
        <w:tc>
          <w:tcPr>
            <w:tcW w:w="1037"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Велосипедные дорожки</w:t>
            </w:r>
          </w:p>
        </w:tc>
        <w:tc>
          <w:tcPr>
            <w:tcW w:w="361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связь в пределах планировочных районов</w:t>
            </w:r>
          </w:p>
        </w:tc>
      </w:tr>
    </w:tbl>
    <w:p w:rsidR="00166FC3" w:rsidRPr="00A70DFC" w:rsidRDefault="00166FC3" w:rsidP="00C55C2D">
      <w:pPr>
        <w:pStyle w:val="G0"/>
      </w:pPr>
    </w:p>
    <w:p w:rsidR="00166FC3" w:rsidRPr="00A70DFC" w:rsidRDefault="00166FC3" w:rsidP="00C55C2D">
      <w:pPr>
        <w:pStyle w:val="G0"/>
        <w:ind w:firstLine="0"/>
        <w:sectPr w:rsidR="00166FC3" w:rsidRPr="00A70DFC" w:rsidSect="00157761">
          <w:headerReference w:type="even" r:id="rId16"/>
          <w:headerReference w:type="default" r:id="rId17"/>
          <w:footerReference w:type="even" r:id="rId18"/>
          <w:footerReference w:type="default" r:id="rId19"/>
          <w:headerReference w:type="first" r:id="rId20"/>
          <w:footerReference w:type="first" r:id="rId21"/>
          <w:pgSz w:w="11906" w:h="16838" w:code="9"/>
          <w:pgMar w:top="0" w:right="851" w:bottom="1134" w:left="1701" w:header="709" w:footer="624" w:gutter="0"/>
          <w:cols w:space="708"/>
          <w:titlePg/>
          <w:docGrid w:linePitch="360"/>
        </w:sectPr>
      </w:pPr>
    </w:p>
    <w:p w:rsidR="00166FC3" w:rsidRPr="008A2EDF" w:rsidRDefault="00166FC3" w:rsidP="00C55C2D">
      <w:pPr>
        <w:pStyle w:val="G0"/>
        <w:spacing w:before="0" w:after="0"/>
        <w:ind w:firstLine="0"/>
        <w:jc w:val="center"/>
        <w:rPr>
          <w:rFonts w:ascii="Times New Roman" w:hAnsi="Times New Roman"/>
          <w:b/>
          <w:sz w:val="28"/>
          <w:szCs w:val="28"/>
        </w:rPr>
      </w:pPr>
      <w:r w:rsidRPr="008A2EDF">
        <w:rPr>
          <w:rFonts w:ascii="Times New Roman" w:hAnsi="Times New Roman"/>
          <w:b/>
          <w:sz w:val="28"/>
          <w:szCs w:val="28"/>
        </w:rPr>
        <w:lastRenderedPageBreak/>
        <w:t>Параметры улиц и дорог в соответствии с их классификацией</w:t>
      </w:r>
    </w:p>
    <w:p w:rsidR="00166FC3" w:rsidRPr="00491C58" w:rsidRDefault="0065018F" w:rsidP="00C55C2D">
      <w:pPr>
        <w:pStyle w:val="G0"/>
        <w:spacing w:before="0" w:after="0"/>
        <w:jc w:val="right"/>
        <w:rPr>
          <w:rFonts w:ascii="Times New Roman" w:hAnsi="Times New Roman"/>
          <w:sz w:val="28"/>
          <w:szCs w:val="28"/>
        </w:rPr>
      </w:pPr>
      <w:r>
        <w:rPr>
          <w:rFonts w:ascii="Times New Roman" w:hAnsi="Times New Roman"/>
          <w:sz w:val="28"/>
          <w:szCs w:val="28"/>
        </w:rPr>
        <w:t>Таблица №</w:t>
      </w:r>
      <w:r w:rsidR="002B5D40">
        <w:rPr>
          <w:rFonts w:ascii="Times New Roman" w:hAnsi="Times New Roman"/>
          <w:sz w:val="28"/>
          <w:szCs w:val="28"/>
        </w:rPr>
        <w:t>13</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944"/>
        <w:gridCol w:w="2381"/>
        <w:gridCol w:w="1919"/>
        <w:gridCol w:w="1446"/>
        <w:gridCol w:w="1487"/>
        <w:gridCol w:w="1375"/>
        <w:gridCol w:w="1715"/>
        <w:gridCol w:w="1493"/>
        <w:gridCol w:w="2026"/>
      </w:tblGrid>
      <w:tr w:rsidR="00166FC3" w:rsidRPr="007C5124" w:rsidTr="004119ED">
        <w:trPr>
          <w:trHeight w:val="720"/>
          <w:tblHeader/>
          <w:jc w:val="center"/>
        </w:trPr>
        <w:tc>
          <w:tcPr>
            <w:tcW w:w="319"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805"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Категория дорог и улиц</w:t>
            </w:r>
          </w:p>
        </w:tc>
        <w:tc>
          <w:tcPr>
            <w:tcW w:w="649"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Расчетная скорость движения, км/ч</w:t>
            </w:r>
          </w:p>
        </w:tc>
        <w:tc>
          <w:tcPr>
            <w:tcW w:w="489"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Ширина в красных линиях, м</w:t>
            </w:r>
          </w:p>
        </w:tc>
        <w:tc>
          <w:tcPr>
            <w:tcW w:w="503"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Ширина полосы движения, м</w:t>
            </w:r>
          </w:p>
        </w:tc>
        <w:tc>
          <w:tcPr>
            <w:tcW w:w="465"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Число полос движения</w:t>
            </w:r>
          </w:p>
        </w:tc>
        <w:tc>
          <w:tcPr>
            <w:tcW w:w="580"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Наименьший радиус кривых в плане, м</w:t>
            </w:r>
          </w:p>
        </w:tc>
        <w:tc>
          <w:tcPr>
            <w:tcW w:w="505"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Наибольший продольный уклон, %</w:t>
            </w:r>
          </w:p>
        </w:tc>
        <w:tc>
          <w:tcPr>
            <w:tcW w:w="685" w:type="pct"/>
            <w:vAlign w:val="center"/>
          </w:tcPr>
          <w:p w:rsidR="00166FC3" w:rsidRPr="007C5124" w:rsidRDefault="00166FC3" w:rsidP="00C55C2D">
            <w:pPr>
              <w:pStyle w:val="Geonika"/>
              <w:spacing w:before="0" w:after="0"/>
              <w:ind w:right="-58"/>
              <w:rPr>
                <w:rFonts w:ascii="Times New Roman" w:hAnsi="Times New Roman"/>
                <w:sz w:val="20"/>
                <w:szCs w:val="20"/>
              </w:rPr>
            </w:pPr>
            <w:r w:rsidRPr="007C5124">
              <w:rPr>
                <w:rFonts w:ascii="Times New Roman" w:hAnsi="Times New Roman"/>
                <w:sz w:val="20"/>
                <w:szCs w:val="20"/>
              </w:rPr>
              <w:t>Ширина пешеходной части тротуара, м</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Магистральные дороги</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1.1</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40 - 65</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3,75</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 – 6</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Магистральные улицы</w:t>
            </w:r>
          </w:p>
        </w:tc>
      </w:tr>
      <w:tr w:rsidR="00166FC3" w:rsidRPr="007C5124" w:rsidTr="004119ED">
        <w:trPr>
          <w:trHeight w:val="236"/>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2.1</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общегородского значения</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2.1.1</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Непрерывного движения</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40 - 80</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3,75</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4 - 8</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4,5</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2.1.2</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Регулируемого движения</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35 - 70</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3,50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4 - 8</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2.2</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районного значения</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2.2.1</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Транспортно-пешеходные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35 - 45</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3,50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2 - 4</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250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2,25</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2.2.2</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proofErr w:type="spellStart"/>
            <w:r w:rsidRPr="007C5124">
              <w:rPr>
                <w:rFonts w:ascii="Times New Roman" w:hAnsi="Times New Roman"/>
                <w:sz w:val="20"/>
                <w:szCs w:val="20"/>
              </w:rPr>
              <w:t>Пешеходно-транспортные</w:t>
            </w:r>
            <w:proofErr w:type="spellEnd"/>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30 - 40</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2 - 4</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125</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r>
      <w:tr w:rsidR="00166FC3" w:rsidRPr="007C5124" w:rsidTr="004119ED">
        <w:trPr>
          <w:trHeight w:val="79"/>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и дороги местного значения</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3.1</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в жилой застройке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15 - 25</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2 - 3 &lt;*&gt;</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90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4119ED">
        <w:trPr>
          <w:trHeight w:val="36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3.2</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и дороги в</w:t>
            </w:r>
            <w:r w:rsidRPr="007C5124">
              <w:rPr>
                <w:rFonts w:ascii="Times New Roman" w:hAnsi="Times New Roman"/>
                <w:sz w:val="20"/>
                <w:szCs w:val="20"/>
              </w:rPr>
              <w:br/>
              <w:t>производственной зоне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15 - 25</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90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3.3</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Парковые дороги</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15 - 25</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75</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Проезды</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4.1</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Основные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10 - 11,5</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4.2</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Второстепенные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7 - 10</w:t>
            </w: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5,50-3,0*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1-2</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25</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0,75</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w:t>
            </w:r>
          </w:p>
        </w:tc>
        <w:tc>
          <w:tcPr>
            <w:tcW w:w="4681" w:type="pct"/>
            <w:gridSpan w:val="8"/>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Пешеходные улицы</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5.1</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Основные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 расчету</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 проекту</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5.2</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Второстепенные</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0,75</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то же</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 проекту</w:t>
            </w:r>
          </w:p>
        </w:tc>
      </w:tr>
      <w:tr w:rsidR="00166FC3" w:rsidRPr="007C5124" w:rsidTr="004119ED">
        <w:trPr>
          <w:trHeight w:val="240"/>
          <w:jc w:val="center"/>
        </w:trPr>
        <w:tc>
          <w:tcPr>
            <w:tcW w:w="31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5.3</w:t>
            </w:r>
          </w:p>
        </w:tc>
        <w:tc>
          <w:tcPr>
            <w:tcW w:w="8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Велосипедные дорожки</w:t>
            </w:r>
          </w:p>
        </w:tc>
        <w:tc>
          <w:tcPr>
            <w:tcW w:w="649"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20</w:t>
            </w:r>
          </w:p>
        </w:tc>
        <w:tc>
          <w:tcPr>
            <w:tcW w:w="489" w:type="pct"/>
            <w:vAlign w:val="center"/>
          </w:tcPr>
          <w:p w:rsidR="00166FC3" w:rsidRPr="007C5124" w:rsidRDefault="00166FC3" w:rsidP="00C55C2D">
            <w:pPr>
              <w:pStyle w:val="Geonika"/>
              <w:spacing w:before="0" w:after="0"/>
              <w:rPr>
                <w:rFonts w:ascii="Times New Roman" w:hAnsi="Times New Roman"/>
                <w:sz w:val="20"/>
                <w:szCs w:val="20"/>
              </w:rPr>
            </w:pPr>
          </w:p>
        </w:tc>
        <w:tc>
          <w:tcPr>
            <w:tcW w:w="5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1,50</w:t>
            </w:r>
          </w:p>
        </w:tc>
        <w:tc>
          <w:tcPr>
            <w:tcW w:w="46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1 - 2</w:t>
            </w:r>
          </w:p>
        </w:tc>
        <w:tc>
          <w:tcPr>
            <w:tcW w:w="58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c>
          <w:tcPr>
            <w:tcW w:w="50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68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bl>
    <w:p w:rsidR="00166FC3" w:rsidRDefault="00166FC3" w:rsidP="00C55C2D">
      <w:pPr>
        <w:pStyle w:val="G0"/>
        <w:spacing w:before="0"/>
        <w:ind w:firstLine="0"/>
        <w:rPr>
          <w:rFonts w:ascii="Times New Roman" w:hAnsi="Times New Roman"/>
          <w:i/>
          <w:sz w:val="28"/>
          <w:szCs w:val="28"/>
        </w:rPr>
      </w:pPr>
    </w:p>
    <w:p w:rsidR="00863B37" w:rsidRDefault="00863B37" w:rsidP="00C55C2D">
      <w:pPr>
        <w:pStyle w:val="G0"/>
        <w:spacing w:before="0" w:after="0"/>
        <w:ind w:firstLine="0"/>
        <w:rPr>
          <w:rFonts w:ascii="Times New Roman" w:hAnsi="Times New Roman"/>
          <w:i/>
          <w:sz w:val="28"/>
          <w:szCs w:val="28"/>
        </w:rPr>
      </w:pPr>
    </w:p>
    <w:p w:rsidR="00166FC3" w:rsidRPr="00491C58" w:rsidRDefault="00166FC3" w:rsidP="00C55C2D">
      <w:pPr>
        <w:pStyle w:val="G0"/>
        <w:spacing w:before="0" w:after="0"/>
        <w:ind w:firstLine="0"/>
        <w:rPr>
          <w:rFonts w:ascii="Times New Roman" w:hAnsi="Times New Roman"/>
          <w:i/>
          <w:sz w:val="28"/>
          <w:szCs w:val="28"/>
        </w:rPr>
      </w:pPr>
      <w:r w:rsidRPr="00491C58">
        <w:rPr>
          <w:rFonts w:ascii="Times New Roman" w:hAnsi="Times New Roman"/>
          <w:i/>
          <w:sz w:val="28"/>
          <w:szCs w:val="28"/>
        </w:rPr>
        <w:lastRenderedPageBreak/>
        <w:t xml:space="preserve">Примечание: </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 - большее значение ширины полосы движения принимать при однополосном проезде.</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Ширина улиц и дорог в красных линиях, как правило, принимается: магистральных дорог - 50 – 75 м; магистральных улиц - 50 – 80 м; улиц и дорог местного значения - 20 - 25 м, для зон индивидуальной застройки допускается принимать 18 м.</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При проектировании, реконструкции и капитальном ремонте улиц и дорог следует предусматривать полосы для складирования снега вдоль проезжей части улиц и основных внутриквартальных пешеходных направлений свободные от деревьев и кустарников, а также отделять проезжую часть от тротуа</w:t>
      </w:r>
      <w:r w:rsidR="002F76D4">
        <w:rPr>
          <w:rFonts w:ascii="Times New Roman" w:hAnsi="Times New Roman"/>
          <w:i/>
          <w:sz w:val="28"/>
          <w:szCs w:val="28"/>
        </w:rPr>
        <w:t>ров разделительной полосой. Для </w:t>
      </w:r>
      <w:r w:rsidRPr="00491C58">
        <w:rPr>
          <w:rFonts w:ascii="Times New Roman" w:hAnsi="Times New Roman"/>
          <w:i/>
          <w:sz w:val="28"/>
          <w:szCs w:val="28"/>
        </w:rPr>
        <w:t xml:space="preserve">магистральных улиц и дорог полосы складирования снега предусматриваются вдоль проезжей части, как правило, шириной 3,0 м. Для улиц в жилой застройке, внутриквартальных проездов и тротуаров </w:t>
      </w:r>
      <w:r w:rsidR="002F76D4">
        <w:rPr>
          <w:rFonts w:ascii="Times New Roman" w:hAnsi="Times New Roman"/>
          <w:i/>
          <w:sz w:val="28"/>
          <w:szCs w:val="28"/>
        </w:rPr>
        <w:t>повседневного пользования - 1,5 </w:t>
      </w:r>
      <w:r w:rsidRPr="00491C58">
        <w:rPr>
          <w:rFonts w:ascii="Times New Roman" w:hAnsi="Times New Roman"/>
          <w:i/>
          <w:sz w:val="28"/>
          <w:szCs w:val="28"/>
        </w:rPr>
        <w:t>м. Ширину тротуаров на магистральных улицах следует принимать с учетом механизи</w:t>
      </w:r>
      <w:r w:rsidR="002F76D4">
        <w:rPr>
          <w:rFonts w:ascii="Times New Roman" w:hAnsi="Times New Roman"/>
          <w:i/>
          <w:sz w:val="28"/>
          <w:szCs w:val="28"/>
        </w:rPr>
        <w:t>рованной снегоочистки, как </w:t>
      </w:r>
      <w:r w:rsidRPr="00491C58">
        <w:rPr>
          <w:rFonts w:ascii="Times New Roman" w:hAnsi="Times New Roman"/>
          <w:i/>
          <w:sz w:val="28"/>
          <w:szCs w:val="28"/>
        </w:rPr>
        <w:t>правило, 4,0 м. В условиях реконструкции существующей застройки допус</w:t>
      </w:r>
      <w:r w:rsidR="002F76D4">
        <w:rPr>
          <w:rFonts w:ascii="Times New Roman" w:hAnsi="Times New Roman"/>
          <w:i/>
          <w:sz w:val="28"/>
          <w:szCs w:val="28"/>
        </w:rPr>
        <w:t>кается организация площадок для </w:t>
      </w:r>
      <w:r w:rsidRPr="00491C58">
        <w:rPr>
          <w:rFonts w:ascii="Times New Roman" w:hAnsi="Times New Roman"/>
          <w:i/>
          <w:sz w:val="28"/>
          <w:szCs w:val="28"/>
        </w:rPr>
        <w:t>складирования снега на участках, прилегающих к красным линиям улиц и дорог, с учетом организации возможности подъезда снегоочистительной техники без ущерба благоустройству.</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 xml:space="preserve"> Уклоны на дорожных и тротуарных покрытиях, а также на площадках принимать вдоль водостока не менее 1,5%.Инженерные сети следует выполнять в подземном исполнении, как правило, - в пределах поперечных профилей улиц и дорог - под разделительными полосами и, в виде исключения, - под тротуарами.</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 xml:space="preserve">Конструктивное решение покрытий тротуаров должно выполняться с учетом движения механизированного автотранспорта для уборки снега в зимний период. Покрытие тротуаров выполнять, как правило, с твердым </w:t>
      </w:r>
      <w:proofErr w:type="spellStart"/>
      <w:r w:rsidRPr="00491C58">
        <w:rPr>
          <w:rFonts w:ascii="Times New Roman" w:hAnsi="Times New Roman"/>
          <w:i/>
          <w:sz w:val="28"/>
          <w:szCs w:val="28"/>
        </w:rPr>
        <w:t>покрытием.Тротуары</w:t>
      </w:r>
      <w:proofErr w:type="spellEnd"/>
      <w:r w:rsidRPr="00491C58">
        <w:rPr>
          <w:rFonts w:ascii="Times New Roman" w:hAnsi="Times New Roman"/>
          <w:i/>
          <w:sz w:val="28"/>
          <w:szCs w:val="28"/>
        </w:rPr>
        <w:t xml:space="preserve"> следует прокладывать вдоль проезжей части улиц и дорог</w:t>
      </w:r>
      <w:r w:rsidR="002F76D4">
        <w:rPr>
          <w:rFonts w:ascii="Times New Roman" w:hAnsi="Times New Roman"/>
          <w:i/>
          <w:sz w:val="28"/>
          <w:szCs w:val="28"/>
        </w:rPr>
        <w:t xml:space="preserve"> по кратчайшим направлениям, не </w:t>
      </w:r>
      <w:r w:rsidRPr="00491C58">
        <w:rPr>
          <w:rFonts w:ascii="Times New Roman" w:hAnsi="Times New Roman"/>
          <w:i/>
          <w:sz w:val="28"/>
          <w:szCs w:val="28"/>
        </w:rPr>
        <w:t>пересекая их никакими сооружениями, в том числе стоянками автомобилей.</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При непосредственном примыкании тротуаров (в виде исключения) к стенам зданий, подпорным стенкам и оградам следует увеличить их ширину не менее чем на 0,5м.</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p w:rsidR="00166FC3" w:rsidRPr="00491C58" w:rsidRDefault="00166FC3" w:rsidP="00C55C2D">
      <w:pPr>
        <w:pStyle w:val="G0"/>
        <w:spacing w:before="0" w:after="0"/>
        <w:rPr>
          <w:rFonts w:ascii="Times New Roman" w:hAnsi="Times New Roman"/>
          <w:i/>
          <w:sz w:val="28"/>
          <w:szCs w:val="28"/>
        </w:rPr>
      </w:pPr>
      <w:r w:rsidRPr="00491C58">
        <w:rPr>
          <w:rFonts w:ascii="Times New Roman" w:hAnsi="Times New Roman"/>
          <w:i/>
          <w:sz w:val="28"/>
          <w:szCs w:val="28"/>
        </w:rPr>
        <w:t>Категории улиц и дорог можно корректировать при условии соответствующего обоснования.</w:t>
      </w:r>
    </w:p>
    <w:p w:rsidR="00166FC3" w:rsidRPr="00491C58" w:rsidRDefault="00166FC3" w:rsidP="00C55C2D">
      <w:pPr>
        <w:pStyle w:val="G0"/>
        <w:rPr>
          <w:rFonts w:ascii="Times New Roman" w:hAnsi="Times New Roman"/>
          <w:sz w:val="28"/>
          <w:szCs w:val="28"/>
        </w:rPr>
        <w:sectPr w:rsidR="00166FC3" w:rsidRPr="00491C58" w:rsidSect="00E620BB">
          <w:pgSz w:w="16838" w:h="11906" w:orient="landscape" w:code="9"/>
          <w:pgMar w:top="1701" w:right="1134" w:bottom="851" w:left="1134" w:header="709" w:footer="624" w:gutter="0"/>
          <w:cols w:space="708"/>
          <w:titlePg/>
          <w:docGrid w:linePitch="360"/>
        </w:sectPr>
      </w:pPr>
    </w:p>
    <w:p w:rsidR="00166FC3" w:rsidRPr="00EA3935" w:rsidRDefault="00166FC3" w:rsidP="00C55C2D">
      <w:pPr>
        <w:pStyle w:val="G0"/>
        <w:spacing w:before="0" w:after="0"/>
        <w:ind w:firstLine="851"/>
        <w:rPr>
          <w:rFonts w:ascii="Times New Roman" w:hAnsi="Times New Roman"/>
          <w:sz w:val="28"/>
          <w:szCs w:val="28"/>
        </w:rPr>
      </w:pPr>
      <w:r w:rsidRPr="00EA3935">
        <w:rPr>
          <w:rFonts w:ascii="Times New Roman" w:hAnsi="Times New Roman"/>
          <w:sz w:val="28"/>
          <w:szCs w:val="28"/>
        </w:rPr>
        <w:lastRenderedPageBreak/>
        <w:t>Вдоль магистральных улиц при необходимости транспортного обслуживания прилегающей застройки, а также для увеличения пропускной способности магистралей рекомендуется, по возможности, предусматривать боковые проезды.</w:t>
      </w:r>
    </w:p>
    <w:p w:rsidR="00166FC3" w:rsidRPr="00EA3935" w:rsidRDefault="00166FC3" w:rsidP="00C55C2D">
      <w:pPr>
        <w:pStyle w:val="G0"/>
        <w:spacing w:before="0" w:after="0"/>
        <w:ind w:firstLine="851"/>
        <w:rPr>
          <w:rFonts w:ascii="Times New Roman" w:hAnsi="Times New Roman"/>
          <w:sz w:val="28"/>
          <w:szCs w:val="28"/>
        </w:rPr>
      </w:pPr>
      <w:r w:rsidRPr="00EA3935">
        <w:rPr>
          <w:rFonts w:ascii="Times New Roman" w:hAnsi="Times New Roman"/>
          <w:sz w:val="28"/>
          <w:szCs w:val="28"/>
        </w:rPr>
        <w:t>На боковых проездах допускается организовывать как одностороннее, так и двустороннее движение транспорта.</w:t>
      </w:r>
    </w:p>
    <w:p w:rsidR="00166FC3" w:rsidRPr="00EA3935" w:rsidRDefault="00166FC3" w:rsidP="00C55C2D">
      <w:pPr>
        <w:pStyle w:val="G0"/>
        <w:spacing w:before="0" w:after="0"/>
        <w:ind w:firstLine="851"/>
        <w:rPr>
          <w:rFonts w:ascii="Times New Roman" w:hAnsi="Times New Roman"/>
          <w:sz w:val="28"/>
          <w:szCs w:val="28"/>
        </w:rPr>
      </w:pPr>
      <w:r w:rsidRPr="00EA3935">
        <w:rPr>
          <w:rFonts w:ascii="Times New Roman" w:hAnsi="Times New Roman"/>
          <w:sz w:val="28"/>
          <w:szCs w:val="28"/>
        </w:rPr>
        <w:t>Ширину боковых проездов следует принимать:</w:t>
      </w:r>
    </w:p>
    <w:p w:rsidR="00166FC3" w:rsidRPr="00EA3935" w:rsidRDefault="00166FC3" w:rsidP="00C55C2D">
      <w:pPr>
        <w:pStyle w:val="G"/>
        <w:spacing w:line="240" w:lineRule="auto"/>
        <w:ind w:left="0" w:firstLine="851"/>
        <w:rPr>
          <w:rFonts w:ascii="Times New Roman" w:hAnsi="Times New Roman"/>
          <w:sz w:val="28"/>
          <w:szCs w:val="28"/>
        </w:rPr>
      </w:pPr>
      <w:r w:rsidRPr="00EA3935">
        <w:rPr>
          <w:rFonts w:ascii="Times New Roman" w:hAnsi="Times New Roman"/>
          <w:sz w:val="28"/>
          <w:szCs w:val="28"/>
        </w:rPr>
        <w:t>при одностороннем движении транспорта и без устройства специальных полос для стоянки автомобилей - не менее 7,0 м;</w:t>
      </w:r>
    </w:p>
    <w:p w:rsidR="00166FC3" w:rsidRPr="00EA3935" w:rsidRDefault="00166FC3" w:rsidP="00C55C2D">
      <w:pPr>
        <w:pStyle w:val="G"/>
        <w:spacing w:line="240" w:lineRule="auto"/>
        <w:ind w:left="0" w:firstLine="851"/>
        <w:rPr>
          <w:rFonts w:ascii="Times New Roman" w:hAnsi="Times New Roman"/>
          <w:sz w:val="28"/>
          <w:szCs w:val="28"/>
        </w:rPr>
      </w:pPr>
      <w:r w:rsidRPr="00EA3935">
        <w:rPr>
          <w:rFonts w:ascii="Times New Roman" w:hAnsi="Times New Roman"/>
          <w:sz w:val="28"/>
          <w:szCs w:val="28"/>
        </w:rPr>
        <w:t>при одностороннем движении и организации по местному проезду движения массового пассажирского транспорта - 10,5 м;</w:t>
      </w:r>
    </w:p>
    <w:p w:rsidR="00166FC3" w:rsidRPr="00EA3935" w:rsidRDefault="00166FC3" w:rsidP="00C55C2D">
      <w:pPr>
        <w:pStyle w:val="G"/>
        <w:spacing w:line="240" w:lineRule="auto"/>
        <w:ind w:left="0" w:firstLine="851"/>
        <w:rPr>
          <w:rFonts w:ascii="Times New Roman" w:hAnsi="Times New Roman"/>
          <w:sz w:val="28"/>
          <w:szCs w:val="28"/>
        </w:rPr>
      </w:pPr>
      <w:r w:rsidRPr="00EA3935">
        <w:rPr>
          <w:rFonts w:ascii="Times New Roman" w:hAnsi="Times New Roman"/>
          <w:sz w:val="28"/>
          <w:szCs w:val="28"/>
        </w:rPr>
        <w:t>при двустороннем движении и организации движения массового пассажирского транспорта - 11,25 м.</w:t>
      </w:r>
    </w:p>
    <w:p w:rsidR="00166FC3" w:rsidRPr="00EA3935" w:rsidRDefault="00166FC3" w:rsidP="00C55C2D">
      <w:pPr>
        <w:pStyle w:val="G0"/>
        <w:spacing w:before="0" w:after="0"/>
        <w:ind w:firstLine="851"/>
        <w:rPr>
          <w:rFonts w:ascii="Times New Roman" w:hAnsi="Times New Roman"/>
          <w:sz w:val="28"/>
          <w:szCs w:val="28"/>
        </w:rPr>
      </w:pPr>
      <w:r w:rsidRPr="00EA3935">
        <w:rPr>
          <w:rFonts w:ascii="Times New Roman" w:hAnsi="Times New Roman"/>
          <w:sz w:val="28"/>
          <w:szCs w:val="28"/>
        </w:rPr>
        <w:t>Ширину разделительных полос между элементами поперечного профиля улиц и дорог следует назначать с учетом прокладки подземных инженерных коммуникаций, озеленения и снижения отрицательного воздействия транспорта на окружающую среду, но не менее значений, приведенных ниже в таблице</w:t>
      </w:r>
      <w:r w:rsidR="002B5D40">
        <w:rPr>
          <w:rFonts w:ascii="Times New Roman" w:hAnsi="Times New Roman"/>
          <w:sz w:val="28"/>
          <w:szCs w:val="28"/>
        </w:rPr>
        <w:t xml:space="preserve"> №14. </w:t>
      </w:r>
    </w:p>
    <w:p w:rsidR="00166FC3" w:rsidRDefault="00166FC3" w:rsidP="00C55C2D">
      <w:pPr>
        <w:pStyle w:val="G0"/>
        <w:spacing w:before="0" w:after="0"/>
        <w:ind w:firstLine="851"/>
        <w:jc w:val="center"/>
        <w:rPr>
          <w:rFonts w:ascii="Times New Roman" w:hAnsi="Times New Roman"/>
          <w:b/>
          <w:sz w:val="28"/>
          <w:szCs w:val="28"/>
        </w:rPr>
      </w:pPr>
      <w:r w:rsidRPr="00EA3935">
        <w:rPr>
          <w:rFonts w:ascii="Times New Roman" w:hAnsi="Times New Roman"/>
          <w:b/>
          <w:sz w:val="28"/>
          <w:szCs w:val="28"/>
        </w:rPr>
        <w:t xml:space="preserve">Наименьшие размеры разделительной полосы </w:t>
      </w:r>
    </w:p>
    <w:p w:rsidR="00166FC3" w:rsidRPr="00EA3935" w:rsidRDefault="00166FC3" w:rsidP="00C55C2D">
      <w:pPr>
        <w:pStyle w:val="G0"/>
        <w:spacing w:before="0" w:after="0"/>
        <w:ind w:firstLine="851"/>
        <w:jc w:val="center"/>
        <w:rPr>
          <w:rFonts w:ascii="Times New Roman" w:hAnsi="Times New Roman"/>
          <w:b/>
          <w:sz w:val="28"/>
          <w:szCs w:val="28"/>
        </w:rPr>
      </w:pPr>
      <w:r w:rsidRPr="00EA3935">
        <w:rPr>
          <w:rFonts w:ascii="Times New Roman" w:hAnsi="Times New Roman"/>
          <w:b/>
          <w:sz w:val="28"/>
          <w:szCs w:val="28"/>
        </w:rPr>
        <w:t>на улицах и дорогах</w:t>
      </w:r>
    </w:p>
    <w:p w:rsidR="00166FC3" w:rsidRPr="00EA3935" w:rsidRDefault="00166FC3" w:rsidP="00C55C2D">
      <w:pPr>
        <w:pStyle w:val="G0"/>
        <w:spacing w:before="0" w:after="0"/>
        <w:ind w:firstLine="851"/>
        <w:jc w:val="right"/>
        <w:rPr>
          <w:rFonts w:ascii="Times New Roman" w:hAnsi="Times New Roman"/>
          <w:sz w:val="28"/>
          <w:szCs w:val="28"/>
        </w:rPr>
      </w:pPr>
      <w:bookmarkStart w:id="18" w:name="_Ref411355788"/>
      <w:r w:rsidRPr="00EA3935">
        <w:rPr>
          <w:rFonts w:ascii="Times New Roman" w:hAnsi="Times New Roman"/>
          <w:sz w:val="28"/>
          <w:szCs w:val="28"/>
        </w:rPr>
        <w:t xml:space="preserve">Таблица </w:t>
      </w:r>
      <w:bookmarkEnd w:id="18"/>
      <w:r w:rsidR="002B5D40">
        <w:rPr>
          <w:rFonts w:ascii="Times New Roman" w:hAnsi="Times New Roman"/>
          <w:sz w:val="28"/>
          <w:szCs w:val="28"/>
        </w:rPr>
        <w:t>№14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9"/>
        <w:gridCol w:w="2827"/>
        <w:gridCol w:w="2135"/>
      </w:tblGrid>
      <w:tr w:rsidR="00166FC3" w:rsidRPr="007C5124" w:rsidTr="00E620BB">
        <w:trPr>
          <w:trHeight w:val="360"/>
          <w:jc w:val="center"/>
        </w:trPr>
        <w:tc>
          <w:tcPr>
            <w:tcW w:w="0" w:type="auto"/>
            <w:vMerge w:val="restart"/>
            <w:shd w:val="clear" w:color="auto" w:fill="FFFFFF"/>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Местоположение разделительной полосы</w:t>
            </w:r>
          </w:p>
        </w:tc>
        <w:tc>
          <w:tcPr>
            <w:tcW w:w="0" w:type="auto"/>
            <w:gridSpan w:val="2"/>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Наименьшая ширина разделительной полосы улиц и дорог, м</w:t>
            </w:r>
          </w:p>
        </w:tc>
      </w:tr>
      <w:tr w:rsidR="00166FC3" w:rsidRPr="007C5124" w:rsidTr="00E620BB">
        <w:trPr>
          <w:trHeight w:val="480"/>
          <w:jc w:val="center"/>
        </w:trPr>
        <w:tc>
          <w:tcPr>
            <w:tcW w:w="0" w:type="auto"/>
            <w:vMerge/>
            <w:shd w:val="clear" w:color="auto" w:fill="FFFFFF"/>
            <w:vAlign w:val="center"/>
          </w:tcPr>
          <w:p w:rsidR="00166FC3" w:rsidRPr="007C5124" w:rsidRDefault="00166FC3" w:rsidP="00C55C2D">
            <w:pPr>
              <w:pStyle w:val="Geonika"/>
              <w:spacing w:before="0" w:after="0"/>
              <w:ind w:firstLine="851"/>
              <w:rPr>
                <w:rFonts w:ascii="Times New Roman" w:hAnsi="Times New Roman"/>
                <w:sz w:val="20"/>
                <w:szCs w:val="20"/>
              </w:rPr>
            </w:pPr>
          </w:p>
        </w:tc>
        <w:tc>
          <w:tcPr>
            <w:tcW w:w="0" w:type="auto"/>
            <w:shd w:val="clear" w:color="auto" w:fill="FFFFFF"/>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регулируемого движения</w:t>
            </w:r>
          </w:p>
        </w:tc>
        <w:tc>
          <w:tcPr>
            <w:tcW w:w="0" w:type="auto"/>
            <w:shd w:val="clear" w:color="auto" w:fill="FFFFFF"/>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местного значения</w:t>
            </w:r>
          </w:p>
        </w:tc>
      </w:tr>
      <w:tr w:rsidR="00166FC3" w:rsidRPr="007C5124" w:rsidTr="00E620BB">
        <w:trPr>
          <w:trHeight w:val="480"/>
          <w:jc w:val="center"/>
        </w:trPr>
        <w:tc>
          <w:tcPr>
            <w:tcW w:w="0" w:type="auto"/>
            <w:shd w:val="clear" w:color="auto" w:fill="FFFFFF"/>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Между основной проезжей частью и местными проездами</w:t>
            </w:r>
          </w:p>
        </w:tc>
        <w:tc>
          <w:tcPr>
            <w:tcW w:w="0" w:type="auto"/>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0" w:type="auto"/>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jc w:val="center"/>
        </w:trPr>
        <w:tc>
          <w:tcPr>
            <w:tcW w:w="0" w:type="auto"/>
            <w:shd w:val="clear" w:color="auto" w:fill="FFFFFF"/>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Между проезжей частью и тротуаром</w:t>
            </w:r>
          </w:p>
        </w:tc>
        <w:tc>
          <w:tcPr>
            <w:tcW w:w="0" w:type="auto"/>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2 - 3</w:t>
            </w:r>
          </w:p>
        </w:tc>
        <w:tc>
          <w:tcPr>
            <w:tcW w:w="0" w:type="auto"/>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1,5 - 2</w:t>
            </w:r>
          </w:p>
        </w:tc>
      </w:tr>
    </w:tbl>
    <w:p w:rsidR="00166FC3" w:rsidRPr="00EA3935" w:rsidRDefault="00166FC3" w:rsidP="00C55C2D">
      <w:pPr>
        <w:pStyle w:val="G0"/>
        <w:ind w:firstLine="851"/>
        <w:rPr>
          <w:rFonts w:ascii="Times New Roman" w:hAnsi="Times New Roman"/>
          <w:i/>
          <w:sz w:val="28"/>
          <w:szCs w:val="28"/>
        </w:rPr>
      </w:pPr>
      <w:r w:rsidRPr="00EA3935">
        <w:rPr>
          <w:rFonts w:ascii="Times New Roman" w:hAnsi="Times New Roman"/>
          <w:i/>
          <w:sz w:val="28"/>
          <w:szCs w:val="28"/>
        </w:rPr>
        <w:t>Примечание:</w:t>
      </w:r>
    </w:p>
    <w:p w:rsidR="00166FC3" w:rsidRPr="00EA3935" w:rsidRDefault="00166FC3" w:rsidP="00C55C2D">
      <w:pPr>
        <w:pStyle w:val="G0"/>
        <w:spacing w:before="0" w:after="0"/>
        <w:ind w:firstLine="851"/>
        <w:rPr>
          <w:rFonts w:ascii="Times New Roman" w:hAnsi="Times New Roman"/>
          <w:i/>
          <w:sz w:val="28"/>
          <w:szCs w:val="28"/>
        </w:rPr>
      </w:pPr>
      <w:r w:rsidRPr="00EA3935">
        <w:rPr>
          <w:rFonts w:ascii="Times New Roman" w:hAnsi="Times New Roman"/>
          <w:i/>
          <w:sz w:val="28"/>
          <w:szCs w:val="28"/>
        </w:rPr>
        <w:t>В стесненных условиях и при реконструкции допускается уменьшить ширину разделительной полосы между основной проезжей частью и местным проездом на магистральных ул</w:t>
      </w:r>
      <w:r w:rsidR="00C260BB">
        <w:rPr>
          <w:rFonts w:ascii="Times New Roman" w:hAnsi="Times New Roman"/>
          <w:i/>
          <w:sz w:val="28"/>
          <w:szCs w:val="28"/>
        </w:rPr>
        <w:t>ицах непрерывного движения до 3 </w:t>
      </w:r>
      <w:r w:rsidRPr="00EA3935">
        <w:rPr>
          <w:rFonts w:ascii="Times New Roman" w:hAnsi="Times New Roman"/>
          <w:i/>
          <w:sz w:val="28"/>
          <w:szCs w:val="28"/>
        </w:rPr>
        <w:t>м; на магистральных улицах регулируемого движения до 2 м.</w:t>
      </w:r>
    </w:p>
    <w:p w:rsidR="00166FC3" w:rsidRPr="00EA3935" w:rsidRDefault="00166FC3" w:rsidP="00C55C2D">
      <w:pPr>
        <w:pStyle w:val="G0"/>
        <w:spacing w:before="0" w:after="0"/>
        <w:ind w:firstLine="851"/>
        <w:rPr>
          <w:rFonts w:ascii="Times New Roman" w:hAnsi="Times New Roman"/>
          <w:i/>
          <w:sz w:val="28"/>
          <w:szCs w:val="28"/>
        </w:rPr>
      </w:pPr>
      <w:r w:rsidRPr="00EA3935">
        <w:rPr>
          <w:rFonts w:ascii="Times New Roman" w:hAnsi="Times New Roman"/>
          <w:i/>
          <w:sz w:val="28"/>
          <w:szCs w:val="28"/>
        </w:rPr>
        <w:t xml:space="preserve">В стесненных условиях на магистральных улицах, на улицах и дорогах местного значения допускается, в виде исключения, устройство тротуаров, прилегающих к проезжей части, при </w:t>
      </w:r>
      <w:r w:rsidR="00C260BB">
        <w:rPr>
          <w:rFonts w:ascii="Times New Roman" w:hAnsi="Times New Roman"/>
          <w:i/>
          <w:sz w:val="28"/>
          <w:szCs w:val="28"/>
        </w:rPr>
        <w:t>условии установки ограждений от </w:t>
      </w:r>
      <w:r w:rsidRPr="00EA3935">
        <w:rPr>
          <w:rFonts w:ascii="Times New Roman" w:hAnsi="Times New Roman"/>
          <w:i/>
          <w:sz w:val="28"/>
          <w:szCs w:val="28"/>
        </w:rPr>
        <w:t>проезжей части высотой 0,75 м.</w:t>
      </w:r>
    </w:p>
    <w:p w:rsidR="00166FC3" w:rsidRPr="00EA3935" w:rsidRDefault="00166FC3" w:rsidP="006F18E1">
      <w:pPr>
        <w:pStyle w:val="G0"/>
        <w:spacing w:before="0" w:after="0" w:line="233" w:lineRule="auto"/>
        <w:ind w:firstLine="851"/>
        <w:rPr>
          <w:rFonts w:ascii="Times New Roman" w:hAnsi="Times New Roman"/>
          <w:i/>
          <w:sz w:val="28"/>
          <w:szCs w:val="28"/>
        </w:rPr>
      </w:pPr>
      <w:r w:rsidRPr="00EA3935">
        <w:rPr>
          <w:rFonts w:ascii="Times New Roman" w:hAnsi="Times New Roman"/>
          <w:i/>
          <w:sz w:val="28"/>
          <w:szCs w:val="28"/>
        </w:rPr>
        <w:t>Центральные разделительные полосы проезжей части следует предусматривать следующей ширины: на д</w:t>
      </w:r>
      <w:r w:rsidR="00C260BB">
        <w:rPr>
          <w:rFonts w:ascii="Times New Roman" w:hAnsi="Times New Roman"/>
          <w:i/>
          <w:sz w:val="28"/>
          <w:szCs w:val="28"/>
        </w:rPr>
        <w:t>орогах скоростного движения – 6 </w:t>
      </w:r>
      <w:r w:rsidRPr="00EA3935">
        <w:rPr>
          <w:rFonts w:ascii="Times New Roman" w:hAnsi="Times New Roman"/>
          <w:i/>
          <w:sz w:val="28"/>
          <w:szCs w:val="28"/>
        </w:rPr>
        <w:t>м, в стесненных условиях до</w:t>
      </w:r>
      <w:r w:rsidR="00C260BB">
        <w:rPr>
          <w:rFonts w:ascii="Times New Roman" w:hAnsi="Times New Roman"/>
          <w:i/>
          <w:sz w:val="28"/>
          <w:szCs w:val="28"/>
        </w:rPr>
        <w:t>пускается уменьшение до 3 м; на </w:t>
      </w:r>
      <w:r w:rsidRPr="00EA3935">
        <w:rPr>
          <w:rFonts w:ascii="Times New Roman" w:hAnsi="Times New Roman"/>
          <w:i/>
          <w:sz w:val="28"/>
          <w:szCs w:val="28"/>
        </w:rPr>
        <w:t xml:space="preserve">магистральных улицах непрерывного движения - 4 м, в стесненных условиях допускается уменьшение до 2 м. На других магистральных улицах и дорогах допускается центральная разделительная полоса шириной до 2 м </w:t>
      </w:r>
      <w:r w:rsidRPr="00EA3935">
        <w:rPr>
          <w:rFonts w:ascii="Times New Roman" w:hAnsi="Times New Roman"/>
          <w:i/>
          <w:sz w:val="28"/>
          <w:szCs w:val="28"/>
        </w:rPr>
        <w:lastRenderedPageBreak/>
        <w:t>при условии ее устройства в уровне с проезжей частью и обозначения линией разметки.</w:t>
      </w:r>
    </w:p>
    <w:p w:rsidR="00166FC3" w:rsidRPr="00EA3935" w:rsidRDefault="00166FC3" w:rsidP="006F18E1">
      <w:pPr>
        <w:pStyle w:val="G0"/>
        <w:spacing w:before="0" w:after="0" w:line="233" w:lineRule="auto"/>
        <w:ind w:firstLine="851"/>
        <w:rPr>
          <w:rFonts w:ascii="Times New Roman" w:hAnsi="Times New Roman"/>
          <w:sz w:val="28"/>
          <w:szCs w:val="28"/>
        </w:rPr>
      </w:pPr>
      <w:r w:rsidRPr="00EA3935">
        <w:rPr>
          <w:rFonts w:ascii="Times New Roman" w:hAnsi="Times New Roman"/>
          <w:sz w:val="28"/>
          <w:szCs w:val="28"/>
        </w:rPr>
        <w:t>На однополосных проездах следует предусматривать разъездные площадки шириной не менее 6 метров и длиной не менее 15</w:t>
      </w:r>
      <w:r w:rsidR="00C260BB">
        <w:rPr>
          <w:rFonts w:ascii="Times New Roman" w:hAnsi="Times New Roman"/>
          <w:sz w:val="28"/>
          <w:szCs w:val="28"/>
        </w:rPr>
        <w:t xml:space="preserve"> метров на  </w:t>
      </w:r>
      <w:r w:rsidRPr="00EA3935">
        <w:rPr>
          <w:rFonts w:ascii="Times New Roman" w:hAnsi="Times New Roman"/>
          <w:sz w:val="28"/>
          <w:szCs w:val="28"/>
        </w:rPr>
        <w:t>расстоянии не более 75 метров между ними, а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7 м.</w:t>
      </w:r>
    </w:p>
    <w:p w:rsidR="00166FC3" w:rsidRPr="00EA3935" w:rsidRDefault="00166FC3" w:rsidP="006F18E1">
      <w:pPr>
        <w:pStyle w:val="G0"/>
        <w:spacing w:before="0" w:after="0" w:line="233" w:lineRule="auto"/>
        <w:ind w:firstLine="851"/>
        <w:rPr>
          <w:rFonts w:ascii="Times New Roman" w:hAnsi="Times New Roman"/>
          <w:sz w:val="28"/>
          <w:szCs w:val="28"/>
        </w:rPr>
      </w:pPr>
      <w:r w:rsidRPr="00EA3935">
        <w:rPr>
          <w:rFonts w:ascii="Times New Roman" w:hAnsi="Times New Roman"/>
          <w:sz w:val="28"/>
          <w:szCs w:val="28"/>
        </w:rPr>
        <w:t>Расстояние от края основной проезж</w:t>
      </w:r>
      <w:r w:rsidR="00C260BB">
        <w:rPr>
          <w:rFonts w:ascii="Times New Roman" w:hAnsi="Times New Roman"/>
          <w:sz w:val="28"/>
          <w:szCs w:val="28"/>
        </w:rPr>
        <w:t>ей части магистральных дорог до </w:t>
      </w:r>
      <w:r w:rsidRPr="00EA3935">
        <w:rPr>
          <w:rFonts w:ascii="Times New Roman" w:hAnsi="Times New Roman"/>
          <w:sz w:val="28"/>
          <w:szCs w:val="28"/>
        </w:rPr>
        <w:t xml:space="preserve">линии регулирования жилой застройки следует принимать не менее 50 м, а при условии применения </w:t>
      </w:r>
      <w:proofErr w:type="spellStart"/>
      <w:r w:rsidRPr="00EA3935">
        <w:rPr>
          <w:rFonts w:ascii="Times New Roman" w:hAnsi="Times New Roman"/>
          <w:sz w:val="28"/>
          <w:szCs w:val="28"/>
        </w:rPr>
        <w:t>шумозащитных</w:t>
      </w:r>
      <w:proofErr w:type="spellEnd"/>
      <w:r w:rsidRPr="00EA3935">
        <w:rPr>
          <w:rFonts w:ascii="Times New Roman" w:hAnsi="Times New Roman"/>
          <w:sz w:val="28"/>
          <w:szCs w:val="28"/>
        </w:rPr>
        <w:t xml:space="preserve"> устройств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w:t>
      </w:r>
      <w:r w:rsidR="00C260BB">
        <w:rPr>
          <w:rFonts w:ascii="Times New Roman" w:hAnsi="Times New Roman"/>
          <w:sz w:val="28"/>
          <w:szCs w:val="28"/>
        </w:rPr>
        <w:t>лосу шириной 6 м, пригодную для </w:t>
      </w:r>
      <w:r w:rsidRPr="00EA3935">
        <w:rPr>
          <w:rFonts w:ascii="Times New Roman" w:hAnsi="Times New Roman"/>
          <w:sz w:val="28"/>
          <w:szCs w:val="28"/>
        </w:rPr>
        <w:t>проезда пожарных машин.</w:t>
      </w:r>
    </w:p>
    <w:p w:rsidR="00166FC3" w:rsidRPr="00EA3935" w:rsidRDefault="00166FC3" w:rsidP="006F18E1">
      <w:pPr>
        <w:pStyle w:val="G0"/>
        <w:spacing w:before="0" w:after="0" w:line="233" w:lineRule="auto"/>
        <w:ind w:firstLine="851"/>
        <w:rPr>
          <w:rFonts w:ascii="Times New Roman" w:hAnsi="Times New Roman"/>
          <w:sz w:val="28"/>
          <w:szCs w:val="28"/>
        </w:rPr>
      </w:pPr>
      <w:r w:rsidRPr="00EA3935">
        <w:rPr>
          <w:rFonts w:ascii="Times New Roman" w:hAnsi="Times New Roman"/>
          <w:sz w:val="28"/>
          <w:szCs w:val="28"/>
        </w:rPr>
        <w:t>Въезды и выезды на территории кварталов и микрорайонов следует устраивать на расстоянии:</w:t>
      </w:r>
    </w:p>
    <w:p w:rsidR="00166FC3" w:rsidRPr="00EA3935" w:rsidRDefault="00166FC3" w:rsidP="006F18E1">
      <w:pPr>
        <w:pStyle w:val="G"/>
        <w:spacing w:line="233" w:lineRule="auto"/>
        <w:ind w:left="0" w:firstLine="851"/>
        <w:rPr>
          <w:rFonts w:ascii="Times New Roman" w:hAnsi="Times New Roman"/>
          <w:sz w:val="28"/>
          <w:szCs w:val="28"/>
        </w:rPr>
      </w:pPr>
      <w:r w:rsidRPr="00EA3935">
        <w:rPr>
          <w:rFonts w:ascii="Times New Roman" w:hAnsi="Times New Roman"/>
          <w:sz w:val="28"/>
          <w:szCs w:val="28"/>
        </w:rPr>
        <w:t xml:space="preserve">от границы пересечений улиц, дорог и проездов местного значения (от </w:t>
      </w:r>
      <w:proofErr w:type="spellStart"/>
      <w:r w:rsidRPr="00EA3935">
        <w:rPr>
          <w:rFonts w:ascii="Times New Roman" w:hAnsi="Times New Roman"/>
          <w:sz w:val="28"/>
          <w:szCs w:val="28"/>
        </w:rPr>
        <w:t>стоп-линии</w:t>
      </w:r>
      <w:proofErr w:type="spellEnd"/>
      <w:r w:rsidRPr="00EA3935">
        <w:rPr>
          <w:rFonts w:ascii="Times New Roman" w:hAnsi="Times New Roman"/>
          <w:sz w:val="28"/>
          <w:szCs w:val="28"/>
        </w:rPr>
        <w:t>) - не менее 35 м;</w:t>
      </w:r>
    </w:p>
    <w:p w:rsidR="00166FC3" w:rsidRPr="00EA3935" w:rsidRDefault="00166FC3" w:rsidP="006F18E1">
      <w:pPr>
        <w:pStyle w:val="G"/>
        <w:spacing w:line="233" w:lineRule="auto"/>
        <w:ind w:left="0" w:firstLine="851"/>
        <w:rPr>
          <w:rFonts w:ascii="Times New Roman" w:hAnsi="Times New Roman"/>
          <w:sz w:val="28"/>
          <w:szCs w:val="28"/>
        </w:rPr>
      </w:pPr>
      <w:r w:rsidRPr="00EA3935">
        <w:rPr>
          <w:rFonts w:ascii="Times New Roman" w:hAnsi="Times New Roman"/>
          <w:sz w:val="28"/>
          <w:szCs w:val="28"/>
        </w:rPr>
        <w:t>от остановочного пунк</w:t>
      </w:r>
      <w:r w:rsidR="00C260BB">
        <w:rPr>
          <w:rFonts w:ascii="Times New Roman" w:hAnsi="Times New Roman"/>
          <w:sz w:val="28"/>
          <w:szCs w:val="28"/>
        </w:rPr>
        <w:t>та общественного транспорта при </w:t>
      </w:r>
      <w:r w:rsidRPr="00EA3935">
        <w:rPr>
          <w:rFonts w:ascii="Times New Roman" w:hAnsi="Times New Roman"/>
          <w:sz w:val="28"/>
          <w:szCs w:val="28"/>
        </w:rPr>
        <w:t xml:space="preserve">отсутствии островка безопасности - </w:t>
      </w:r>
      <w:r w:rsidR="00C260BB">
        <w:rPr>
          <w:rFonts w:ascii="Times New Roman" w:hAnsi="Times New Roman"/>
          <w:sz w:val="28"/>
          <w:szCs w:val="28"/>
        </w:rPr>
        <w:t>не менее 30 м; при поднятом над </w:t>
      </w:r>
      <w:r w:rsidRPr="00EA3935">
        <w:rPr>
          <w:rFonts w:ascii="Times New Roman" w:hAnsi="Times New Roman"/>
          <w:sz w:val="28"/>
          <w:szCs w:val="28"/>
        </w:rPr>
        <w:t>уровнем проезжей части островком безопасности - не менее 20 м.</w:t>
      </w:r>
    </w:p>
    <w:p w:rsidR="00166FC3" w:rsidRDefault="00166FC3" w:rsidP="006F18E1">
      <w:pPr>
        <w:pStyle w:val="G0"/>
        <w:spacing w:before="0" w:after="0" w:line="233" w:lineRule="auto"/>
        <w:ind w:firstLine="851"/>
        <w:rPr>
          <w:rFonts w:ascii="Times New Roman" w:hAnsi="Times New Roman"/>
          <w:sz w:val="28"/>
          <w:szCs w:val="28"/>
        </w:rPr>
      </w:pPr>
      <w:r w:rsidRPr="00EA3935">
        <w:rPr>
          <w:rFonts w:ascii="Times New Roman" w:hAnsi="Times New Roman"/>
          <w:sz w:val="28"/>
          <w:szCs w:val="28"/>
        </w:rPr>
        <w:t>Тупиковые проезды следует приним</w:t>
      </w:r>
      <w:r w:rsidR="00C260BB">
        <w:rPr>
          <w:rFonts w:ascii="Times New Roman" w:hAnsi="Times New Roman"/>
          <w:sz w:val="28"/>
          <w:szCs w:val="28"/>
        </w:rPr>
        <w:t>ать протяженностью не более 150 </w:t>
      </w:r>
      <w:r w:rsidRPr="00EA3935">
        <w:rPr>
          <w:rFonts w:ascii="Times New Roman" w:hAnsi="Times New Roman"/>
          <w:sz w:val="28"/>
          <w:szCs w:val="28"/>
        </w:rPr>
        <w:t>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w:t>
      </w:r>
      <w:r w:rsidR="00C260BB">
        <w:rPr>
          <w:rFonts w:ascii="Times New Roman" w:hAnsi="Times New Roman"/>
          <w:sz w:val="28"/>
          <w:szCs w:val="28"/>
        </w:rPr>
        <w:t>рганизации конечного пункта для </w:t>
      </w:r>
      <w:r w:rsidRPr="00EA3935">
        <w:rPr>
          <w:rFonts w:ascii="Times New Roman" w:hAnsi="Times New Roman"/>
          <w:sz w:val="28"/>
          <w:szCs w:val="28"/>
        </w:rPr>
        <w:t>разворота средств общественного пассажирского транспорта. Использование разворотных площ</w:t>
      </w:r>
      <w:r w:rsidR="00C260BB">
        <w:rPr>
          <w:rFonts w:ascii="Times New Roman" w:hAnsi="Times New Roman"/>
          <w:sz w:val="28"/>
          <w:szCs w:val="28"/>
        </w:rPr>
        <w:t>адок для стоянки автомобилей не </w:t>
      </w:r>
      <w:r w:rsidRPr="00EA3935">
        <w:rPr>
          <w:rFonts w:ascii="Times New Roman" w:hAnsi="Times New Roman"/>
          <w:sz w:val="28"/>
          <w:szCs w:val="28"/>
        </w:rPr>
        <w:t>допускается.</w:t>
      </w:r>
    </w:p>
    <w:p w:rsidR="00166FC3" w:rsidRDefault="00166FC3" w:rsidP="006F18E1">
      <w:pPr>
        <w:pStyle w:val="G0"/>
        <w:spacing w:before="0" w:after="0" w:line="233" w:lineRule="auto"/>
        <w:ind w:firstLine="851"/>
        <w:rPr>
          <w:rFonts w:ascii="Times New Roman" w:hAnsi="Times New Roman"/>
          <w:sz w:val="28"/>
          <w:szCs w:val="28"/>
        </w:rPr>
      </w:pPr>
      <w:r w:rsidRPr="00EA3935">
        <w:rPr>
          <w:rFonts w:ascii="Times New Roman" w:hAnsi="Times New Roman"/>
          <w:sz w:val="28"/>
          <w:szCs w:val="28"/>
        </w:rPr>
        <w:t>Для предварительных расчетов пропускную способность одной полосы проезжей части улицы или</w:t>
      </w:r>
      <w:r w:rsidR="00C260BB">
        <w:rPr>
          <w:rFonts w:ascii="Times New Roman" w:hAnsi="Times New Roman"/>
          <w:sz w:val="28"/>
          <w:szCs w:val="28"/>
        </w:rPr>
        <w:t xml:space="preserve"> дороги допускается принимать в </w:t>
      </w:r>
      <w:r w:rsidRPr="00EA3935">
        <w:rPr>
          <w:rFonts w:ascii="Times New Roman" w:hAnsi="Times New Roman"/>
          <w:sz w:val="28"/>
          <w:szCs w:val="28"/>
        </w:rPr>
        <w:t xml:space="preserve">соответствии с </w:t>
      </w:r>
      <w:bookmarkStart w:id="19" w:name="_Ref316386716"/>
      <w:r w:rsidRPr="00EA3935">
        <w:rPr>
          <w:rFonts w:ascii="Times New Roman" w:hAnsi="Times New Roman"/>
          <w:sz w:val="28"/>
          <w:szCs w:val="28"/>
        </w:rPr>
        <w:t xml:space="preserve">таблицей </w:t>
      </w:r>
      <w:r w:rsidR="002B5D40">
        <w:rPr>
          <w:rFonts w:ascii="Times New Roman" w:hAnsi="Times New Roman"/>
          <w:sz w:val="28"/>
          <w:szCs w:val="28"/>
        </w:rPr>
        <w:t>№15</w:t>
      </w:r>
      <w:r>
        <w:rPr>
          <w:rFonts w:ascii="Times New Roman" w:hAnsi="Times New Roman"/>
          <w:sz w:val="28"/>
          <w:szCs w:val="28"/>
        </w:rPr>
        <w:t>.</w:t>
      </w: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Default="00605BE0" w:rsidP="006F18E1">
      <w:pPr>
        <w:pStyle w:val="G0"/>
        <w:spacing w:before="0" w:after="0" w:line="233" w:lineRule="auto"/>
        <w:ind w:firstLine="851"/>
        <w:rPr>
          <w:rFonts w:ascii="Times New Roman" w:hAnsi="Times New Roman"/>
          <w:sz w:val="28"/>
          <w:szCs w:val="28"/>
        </w:rPr>
      </w:pPr>
    </w:p>
    <w:p w:rsidR="00605BE0" w:rsidRPr="00EA3935" w:rsidRDefault="00605BE0" w:rsidP="006F18E1">
      <w:pPr>
        <w:pStyle w:val="G0"/>
        <w:spacing w:before="0" w:after="0" w:line="233" w:lineRule="auto"/>
        <w:ind w:firstLine="851"/>
        <w:rPr>
          <w:rFonts w:ascii="Times New Roman" w:hAnsi="Times New Roman"/>
          <w:sz w:val="28"/>
          <w:szCs w:val="28"/>
        </w:rPr>
      </w:pPr>
    </w:p>
    <w:bookmarkEnd w:id="19"/>
    <w:p w:rsidR="00166FC3" w:rsidRPr="007D0356" w:rsidRDefault="00166FC3" w:rsidP="006F18E1">
      <w:pPr>
        <w:pStyle w:val="G0"/>
        <w:spacing w:before="0" w:after="0" w:line="233" w:lineRule="auto"/>
        <w:jc w:val="center"/>
        <w:rPr>
          <w:rFonts w:ascii="Times New Roman" w:hAnsi="Times New Roman"/>
          <w:b/>
          <w:sz w:val="28"/>
          <w:szCs w:val="28"/>
        </w:rPr>
      </w:pPr>
      <w:r w:rsidRPr="007D0356">
        <w:rPr>
          <w:rFonts w:ascii="Times New Roman" w:hAnsi="Times New Roman"/>
          <w:b/>
          <w:sz w:val="28"/>
          <w:szCs w:val="28"/>
        </w:rPr>
        <w:lastRenderedPageBreak/>
        <w:t>Пропускная с</w:t>
      </w:r>
      <w:r w:rsidR="009B7AE1">
        <w:rPr>
          <w:rFonts w:ascii="Times New Roman" w:hAnsi="Times New Roman"/>
          <w:b/>
          <w:sz w:val="28"/>
          <w:szCs w:val="28"/>
        </w:rPr>
        <w:t>пособность одной полосы улицы в зависимости от </w:t>
      </w:r>
      <w:r w:rsidRPr="007D0356">
        <w:rPr>
          <w:rFonts w:ascii="Times New Roman" w:hAnsi="Times New Roman"/>
          <w:b/>
          <w:sz w:val="28"/>
          <w:szCs w:val="28"/>
        </w:rPr>
        <w:t>вида транспортных средств</w:t>
      </w:r>
    </w:p>
    <w:p w:rsidR="00166FC3" w:rsidRPr="00EA3935" w:rsidRDefault="002B5D40" w:rsidP="006F18E1">
      <w:pPr>
        <w:pStyle w:val="G0"/>
        <w:spacing w:before="0" w:after="0" w:line="233" w:lineRule="auto"/>
        <w:jc w:val="right"/>
        <w:rPr>
          <w:rFonts w:ascii="Times New Roman" w:hAnsi="Times New Roman"/>
          <w:sz w:val="28"/>
          <w:szCs w:val="28"/>
        </w:rPr>
      </w:pPr>
      <w:r>
        <w:rPr>
          <w:rFonts w:ascii="Times New Roman" w:hAnsi="Times New Roman"/>
          <w:sz w:val="28"/>
          <w:szCs w:val="28"/>
        </w:rPr>
        <w:t>Таблица №15</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16"/>
        <w:gridCol w:w="3294"/>
        <w:gridCol w:w="2959"/>
        <w:gridCol w:w="2402"/>
      </w:tblGrid>
      <w:tr w:rsidR="00166FC3" w:rsidRPr="007C5124" w:rsidTr="00E620BB">
        <w:trPr>
          <w:trHeight w:val="360"/>
          <w:jc w:val="center"/>
        </w:trPr>
        <w:tc>
          <w:tcPr>
            <w:tcW w:w="478" w:type="pct"/>
            <w:vMerge w:val="restar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1721" w:type="pct"/>
            <w:vMerge w:val="restar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Вид транспортного средства</w:t>
            </w:r>
          </w:p>
        </w:tc>
        <w:tc>
          <w:tcPr>
            <w:tcW w:w="2801" w:type="pct"/>
            <w:gridSpan w:val="2"/>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Наибольшее число физических единиц транспорта в час</w:t>
            </w:r>
          </w:p>
        </w:tc>
      </w:tr>
      <w:tr w:rsidR="00166FC3" w:rsidRPr="007C5124" w:rsidTr="00E620BB">
        <w:trPr>
          <w:trHeight w:val="217"/>
          <w:jc w:val="center"/>
        </w:trPr>
        <w:tc>
          <w:tcPr>
            <w:tcW w:w="478" w:type="pct"/>
            <w:vMerge/>
            <w:vAlign w:val="center"/>
          </w:tcPr>
          <w:p w:rsidR="00166FC3" w:rsidRPr="007C5124" w:rsidRDefault="00166FC3" w:rsidP="006F18E1">
            <w:pPr>
              <w:pStyle w:val="Geonika"/>
              <w:spacing w:before="0" w:after="0" w:line="233" w:lineRule="auto"/>
              <w:rPr>
                <w:rFonts w:ascii="Times New Roman" w:hAnsi="Times New Roman"/>
                <w:sz w:val="20"/>
                <w:szCs w:val="20"/>
              </w:rPr>
            </w:pPr>
          </w:p>
        </w:tc>
        <w:tc>
          <w:tcPr>
            <w:tcW w:w="1721" w:type="pct"/>
            <w:vMerge/>
            <w:vAlign w:val="center"/>
          </w:tcPr>
          <w:p w:rsidR="00166FC3" w:rsidRPr="007C5124" w:rsidRDefault="00166FC3" w:rsidP="006F18E1">
            <w:pPr>
              <w:pStyle w:val="Geonika"/>
              <w:spacing w:before="0" w:after="0" w:line="233" w:lineRule="auto"/>
              <w:rPr>
                <w:rFonts w:ascii="Times New Roman" w:hAnsi="Times New Roman"/>
                <w:sz w:val="20"/>
                <w:szCs w:val="20"/>
              </w:rPr>
            </w:pPr>
          </w:p>
        </w:tc>
        <w:tc>
          <w:tcPr>
            <w:tcW w:w="1546"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при пересечениях в разных уровнях</w:t>
            </w:r>
          </w:p>
        </w:tc>
        <w:tc>
          <w:tcPr>
            <w:tcW w:w="1255" w:type="pct"/>
            <w:vMerge w:val="restar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при пересечении в одном уровне</w:t>
            </w:r>
          </w:p>
        </w:tc>
      </w:tr>
      <w:tr w:rsidR="00166FC3" w:rsidRPr="007C5124" w:rsidTr="00E620BB">
        <w:trPr>
          <w:trHeight w:val="480"/>
          <w:jc w:val="center"/>
        </w:trPr>
        <w:tc>
          <w:tcPr>
            <w:tcW w:w="478" w:type="pct"/>
            <w:vMerge/>
            <w:vAlign w:val="center"/>
          </w:tcPr>
          <w:p w:rsidR="00166FC3" w:rsidRPr="007C5124" w:rsidRDefault="00166FC3" w:rsidP="006F18E1">
            <w:pPr>
              <w:pStyle w:val="Geonika"/>
              <w:spacing w:before="0" w:after="0" w:line="233" w:lineRule="auto"/>
              <w:rPr>
                <w:rFonts w:ascii="Times New Roman" w:hAnsi="Times New Roman"/>
                <w:sz w:val="20"/>
                <w:szCs w:val="20"/>
              </w:rPr>
            </w:pPr>
          </w:p>
        </w:tc>
        <w:tc>
          <w:tcPr>
            <w:tcW w:w="1721" w:type="pct"/>
            <w:vMerge/>
            <w:vAlign w:val="center"/>
          </w:tcPr>
          <w:p w:rsidR="00166FC3" w:rsidRPr="007C5124" w:rsidRDefault="00166FC3" w:rsidP="006F18E1">
            <w:pPr>
              <w:pStyle w:val="Geonika"/>
              <w:spacing w:before="0" w:after="0" w:line="233" w:lineRule="auto"/>
              <w:rPr>
                <w:rFonts w:ascii="Times New Roman" w:hAnsi="Times New Roman"/>
                <w:sz w:val="20"/>
                <w:szCs w:val="20"/>
              </w:rPr>
            </w:pPr>
          </w:p>
        </w:tc>
        <w:tc>
          <w:tcPr>
            <w:tcW w:w="1546"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на магистральных улицах регулируемого движения</w:t>
            </w:r>
          </w:p>
        </w:tc>
        <w:tc>
          <w:tcPr>
            <w:tcW w:w="1255" w:type="pct"/>
            <w:vMerge/>
            <w:vAlign w:val="center"/>
          </w:tcPr>
          <w:p w:rsidR="00166FC3" w:rsidRPr="007C5124" w:rsidRDefault="00166FC3" w:rsidP="006F18E1">
            <w:pPr>
              <w:pStyle w:val="Geonika"/>
              <w:spacing w:before="0" w:after="0" w:line="233" w:lineRule="auto"/>
              <w:rPr>
                <w:rFonts w:ascii="Times New Roman" w:hAnsi="Times New Roman"/>
                <w:sz w:val="20"/>
                <w:szCs w:val="20"/>
              </w:rPr>
            </w:pPr>
          </w:p>
        </w:tc>
      </w:tr>
      <w:tr w:rsidR="00166FC3" w:rsidRPr="007C5124" w:rsidTr="00E620BB">
        <w:trPr>
          <w:trHeight w:val="360"/>
          <w:jc w:val="center"/>
        </w:trPr>
        <w:tc>
          <w:tcPr>
            <w:tcW w:w="478"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1</w:t>
            </w:r>
          </w:p>
        </w:tc>
        <w:tc>
          <w:tcPr>
            <w:tcW w:w="1721"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Легковые автомобили</w:t>
            </w:r>
          </w:p>
        </w:tc>
        <w:tc>
          <w:tcPr>
            <w:tcW w:w="1546"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1200-1400</w:t>
            </w:r>
          </w:p>
        </w:tc>
        <w:tc>
          <w:tcPr>
            <w:tcW w:w="1255"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600-800</w:t>
            </w:r>
          </w:p>
        </w:tc>
      </w:tr>
      <w:tr w:rsidR="00166FC3" w:rsidRPr="007C5124" w:rsidTr="00E620BB">
        <w:trPr>
          <w:trHeight w:val="360"/>
          <w:jc w:val="center"/>
        </w:trPr>
        <w:tc>
          <w:tcPr>
            <w:tcW w:w="478"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2</w:t>
            </w:r>
          </w:p>
        </w:tc>
        <w:tc>
          <w:tcPr>
            <w:tcW w:w="1721"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Грузовые</w:t>
            </w:r>
          </w:p>
        </w:tc>
        <w:tc>
          <w:tcPr>
            <w:tcW w:w="1546"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500-650</w:t>
            </w:r>
          </w:p>
        </w:tc>
        <w:tc>
          <w:tcPr>
            <w:tcW w:w="1255"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300-400</w:t>
            </w:r>
          </w:p>
        </w:tc>
      </w:tr>
      <w:tr w:rsidR="00166FC3" w:rsidRPr="007C5124" w:rsidTr="00E620BB">
        <w:trPr>
          <w:trHeight w:val="360"/>
          <w:jc w:val="center"/>
        </w:trPr>
        <w:tc>
          <w:tcPr>
            <w:tcW w:w="478"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3</w:t>
            </w:r>
          </w:p>
        </w:tc>
        <w:tc>
          <w:tcPr>
            <w:tcW w:w="1721"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Автобусы</w:t>
            </w:r>
          </w:p>
        </w:tc>
        <w:tc>
          <w:tcPr>
            <w:tcW w:w="1546"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150-250</w:t>
            </w:r>
          </w:p>
        </w:tc>
        <w:tc>
          <w:tcPr>
            <w:tcW w:w="1255" w:type="pct"/>
            <w:vAlign w:val="center"/>
          </w:tcPr>
          <w:p w:rsidR="00166FC3" w:rsidRPr="007C5124" w:rsidRDefault="00166FC3" w:rsidP="006F18E1">
            <w:pPr>
              <w:pStyle w:val="Geonika"/>
              <w:spacing w:before="0" w:after="0" w:line="233" w:lineRule="auto"/>
              <w:rPr>
                <w:rFonts w:ascii="Times New Roman" w:hAnsi="Times New Roman"/>
                <w:sz w:val="20"/>
                <w:szCs w:val="20"/>
              </w:rPr>
            </w:pPr>
            <w:r w:rsidRPr="007C5124">
              <w:rPr>
                <w:rFonts w:ascii="Times New Roman" w:hAnsi="Times New Roman"/>
                <w:sz w:val="20"/>
                <w:szCs w:val="20"/>
              </w:rPr>
              <w:t>100-150</w:t>
            </w:r>
          </w:p>
        </w:tc>
      </w:tr>
    </w:tbl>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На нерегулируемых перекрестка</w:t>
      </w:r>
      <w:r w:rsidR="006F18E1">
        <w:rPr>
          <w:rFonts w:ascii="Times New Roman" w:hAnsi="Times New Roman"/>
          <w:sz w:val="28"/>
          <w:szCs w:val="28"/>
        </w:rPr>
        <w:t>х и примыканиях улиц и дорог, а </w:t>
      </w:r>
      <w:r w:rsidRPr="007D0356">
        <w:rPr>
          <w:rFonts w:ascii="Times New Roman" w:hAnsi="Times New Roman"/>
          <w:sz w:val="28"/>
          <w:szCs w:val="28"/>
        </w:rPr>
        <w:t xml:space="preserve">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w:t>
      </w:r>
      <w:r w:rsidR="007F7F8C" w:rsidRPr="007D0356">
        <w:rPr>
          <w:rFonts w:ascii="Times New Roman" w:hAnsi="Times New Roman"/>
          <w:sz w:val="28"/>
          <w:szCs w:val="28"/>
        </w:rPr>
        <w:t xml:space="preserve">км/ч </w:t>
      </w:r>
      <w:r w:rsidRPr="007D0356">
        <w:rPr>
          <w:rFonts w:ascii="Times New Roman" w:hAnsi="Times New Roman"/>
          <w:sz w:val="28"/>
          <w:szCs w:val="28"/>
        </w:rPr>
        <w:t xml:space="preserve">и 60 км/ч должны быть соответственно не менее: 25 м и 40 м. Для условий "пешеход-транспорт" размеры прямоугольного треугольника видимости должны быть при скорости движения транспорта 25 </w:t>
      </w:r>
      <w:r w:rsidR="006C067A" w:rsidRPr="007D0356">
        <w:rPr>
          <w:rFonts w:ascii="Times New Roman" w:hAnsi="Times New Roman"/>
          <w:sz w:val="28"/>
          <w:szCs w:val="28"/>
        </w:rPr>
        <w:t xml:space="preserve">км/ч </w:t>
      </w:r>
      <w:r w:rsidRPr="007D0356">
        <w:rPr>
          <w:rFonts w:ascii="Times New Roman" w:hAnsi="Times New Roman"/>
          <w:sz w:val="28"/>
          <w:szCs w:val="28"/>
        </w:rPr>
        <w:t xml:space="preserve">и 40 км/ч соответственно 8×40 </w:t>
      </w:r>
      <w:r w:rsidR="006C067A">
        <w:rPr>
          <w:rFonts w:ascii="Times New Roman" w:hAnsi="Times New Roman"/>
          <w:sz w:val="28"/>
          <w:szCs w:val="28"/>
        </w:rPr>
        <w:t xml:space="preserve">м </w:t>
      </w:r>
      <w:r w:rsidRPr="007D0356">
        <w:rPr>
          <w:rFonts w:ascii="Times New Roman" w:hAnsi="Times New Roman"/>
          <w:sz w:val="28"/>
          <w:szCs w:val="28"/>
        </w:rPr>
        <w:t>и 10×50 м.</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w:t>
      </w:r>
      <w:r w:rsidR="00C216FD">
        <w:rPr>
          <w:rFonts w:ascii="Times New Roman" w:hAnsi="Times New Roman"/>
          <w:sz w:val="28"/>
          <w:szCs w:val="28"/>
        </w:rPr>
        <w:t>и кустарников высотой более 0,5 </w:t>
      </w:r>
      <w:r w:rsidRPr="007D0356">
        <w:rPr>
          <w:rFonts w:ascii="Times New Roman" w:hAnsi="Times New Roman"/>
          <w:sz w:val="28"/>
          <w:szCs w:val="28"/>
        </w:rPr>
        <w:t>м.</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Ширину тротуаров улиц и дорог следует принимать: ширину одной полосы движения принимать не менее 1 метр при наличии 1 полосы движения, последующее увеличение ширин</w:t>
      </w:r>
      <w:r w:rsidR="00C216FD">
        <w:rPr>
          <w:rFonts w:ascii="Times New Roman" w:hAnsi="Times New Roman"/>
          <w:sz w:val="28"/>
          <w:szCs w:val="28"/>
        </w:rPr>
        <w:t>ы тротуаров производить на 0,75 </w:t>
      </w:r>
      <w:r w:rsidRPr="007D0356">
        <w:rPr>
          <w:rFonts w:ascii="Times New Roman" w:hAnsi="Times New Roman"/>
          <w:sz w:val="28"/>
          <w:szCs w:val="28"/>
        </w:rPr>
        <w:t>метра; пропускную способность одной полосы движения:</w:t>
      </w:r>
    </w:p>
    <w:p w:rsidR="00166FC3" w:rsidRPr="007D0356" w:rsidRDefault="00166FC3" w:rsidP="00C55C2D">
      <w:pPr>
        <w:pStyle w:val="G"/>
        <w:spacing w:line="240" w:lineRule="auto"/>
        <w:ind w:left="0" w:firstLine="851"/>
        <w:rPr>
          <w:rFonts w:ascii="Times New Roman" w:hAnsi="Times New Roman"/>
          <w:sz w:val="28"/>
          <w:szCs w:val="28"/>
        </w:rPr>
      </w:pPr>
      <w:r w:rsidRPr="007D0356">
        <w:rPr>
          <w:rFonts w:ascii="Times New Roman" w:hAnsi="Times New Roman"/>
          <w:sz w:val="28"/>
          <w:szCs w:val="28"/>
        </w:rPr>
        <w:t>для тротуаров вдоль застройки с развитой системой обслуживания и в пересадочных узлах с пересечением пешеходных потоков различных направлений – 500 человек в час;</w:t>
      </w:r>
    </w:p>
    <w:p w:rsidR="00166FC3" w:rsidRPr="007D0356" w:rsidRDefault="00166FC3" w:rsidP="00C55C2D">
      <w:pPr>
        <w:pStyle w:val="G"/>
        <w:spacing w:line="240" w:lineRule="auto"/>
        <w:ind w:left="0" w:firstLine="851"/>
        <w:rPr>
          <w:rFonts w:ascii="Times New Roman" w:hAnsi="Times New Roman"/>
          <w:sz w:val="28"/>
          <w:szCs w:val="28"/>
        </w:rPr>
      </w:pPr>
      <w:r w:rsidRPr="007D0356">
        <w:rPr>
          <w:rFonts w:ascii="Times New Roman" w:hAnsi="Times New Roman"/>
          <w:sz w:val="28"/>
          <w:szCs w:val="28"/>
        </w:rPr>
        <w:t>для тротуаров, отдалённых от за</w:t>
      </w:r>
      <w:r w:rsidR="00C216FD">
        <w:rPr>
          <w:rFonts w:ascii="Times New Roman" w:hAnsi="Times New Roman"/>
          <w:sz w:val="28"/>
          <w:szCs w:val="28"/>
        </w:rPr>
        <w:t>стройки или вдоль застройки без </w:t>
      </w:r>
      <w:r w:rsidRPr="007D0356">
        <w:rPr>
          <w:rFonts w:ascii="Times New Roman" w:hAnsi="Times New Roman"/>
          <w:sz w:val="28"/>
          <w:szCs w:val="28"/>
        </w:rPr>
        <w:t>учреждений обслуживания – 700 человек в час.</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 xml:space="preserve">У объектов массового посещения следует предусматривать уширение тротуаров из расчета требуемой пропускной способности. Уширение тротуаров проводится за счет смещения застройки от красной линии внутрь. Устройство киосков для розничной торговли и других целей на тротуарах запрещается. При отсутствии магазинов в первых этажах зданий </w:t>
      </w:r>
      <w:r w:rsidRPr="007D0356">
        <w:rPr>
          <w:rFonts w:ascii="Times New Roman" w:hAnsi="Times New Roman"/>
          <w:sz w:val="28"/>
          <w:szCs w:val="28"/>
        </w:rPr>
        <w:lastRenderedPageBreak/>
        <w:t>минимальное расстояние тротуара до застр</w:t>
      </w:r>
      <w:r w:rsidR="00C216FD">
        <w:rPr>
          <w:rFonts w:ascii="Times New Roman" w:hAnsi="Times New Roman"/>
          <w:sz w:val="28"/>
          <w:szCs w:val="28"/>
        </w:rPr>
        <w:t>ойки рекомендуется назначать не </w:t>
      </w:r>
      <w:r w:rsidRPr="007D0356">
        <w:rPr>
          <w:rFonts w:ascii="Times New Roman" w:hAnsi="Times New Roman"/>
          <w:sz w:val="28"/>
          <w:szCs w:val="28"/>
        </w:rPr>
        <w:t>менее 6 м.</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Между тротуарами и примыкающими к ним откосами насыпи или выемки, а также подпорными стенками высотой более 1 м, следует предусматривать бермы шириной не менее 0,5 м. При высоте насыпей более 2 м на тротуарах следует предусматривать ограждения. У пешеходных переходов следует предусматривать ограждения для пешеходов на расстоянии не менее 50 м в каждую сторону. Мачты освещения, опоры контактной сети и пр. размещают за пределами тротуаров. В сложных условиях допускается размещать их на тротуа</w:t>
      </w:r>
      <w:r w:rsidR="00C216FD">
        <w:rPr>
          <w:rFonts w:ascii="Times New Roman" w:hAnsi="Times New Roman"/>
          <w:sz w:val="28"/>
          <w:szCs w:val="28"/>
        </w:rPr>
        <w:t>рах на расстоянии 0,35-0,5 м от </w:t>
      </w:r>
      <w:r w:rsidRPr="007D0356">
        <w:rPr>
          <w:rFonts w:ascii="Times New Roman" w:hAnsi="Times New Roman"/>
          <w:sz w:val="28"/>
          <w:szCs w:val="28"/>
        </w:rPr>
        <w:t>бордюра. В этом случае ширина тротуара увеличивается на 0,5-1,2 м.</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Велосипедные дорожки следует предусматривать на территории микрорайонов, в парках, лесопарках, в пригородной и зеленой зоне, а также на жилых и магистральных ул</w:t>
      </w:r>
      <w:r w:rsidR="00C216FD">
        <w:rPr>
          <w:rFonts w:ascii="Times New Roman" w:hAnsi="Times New Roman"/>
          <w:sz w:val="28"/>
          <w:szCs w:val="28"/>
        </w:rPr>
        <w:t>ицах регулируемого движения при </w:t>
      </w:r>
      <w:r w:rsidRPr="007D0356">
        <w:rPr>
          <w:rFonts w:ascii="Times New Roman" w:hAnsi="Times New Roman"/>
          <w:sz w:val="28"/>
          <w:szCs w:val="28"/>
        </w:rPr>
        <w:t>интенсивности движения более 50 велосипедов в 1 ч. Ширину велосипедной дорожки следует принимать: для однополосного движения - 1,5 м, для двуполостного - 2,5 м. При этом, наименьшие расстояния безопасности от края велосипедной дорожки до препятствия должно составлять:</w:t>
      </w:r>
    </w:p>
    <w:p w:rsidR="00166FC3" w:rsidRPr="00863B37" w:rsidRDefault="00166FC3" w:rsidP="00C55C2D">
      <w:pPr>
        <w:pStyle w:val="G"/>
        <w:spacing w:line="240" w:lineRule="auto"/>
        <w:rPr>
          <w:rFonts w:ascii="Times New Roman" w:hAnsi="Times New Roman"/>
          <w:sz w:val="28"/>
          <w:szCs w:val="28"/>
        </w:rPr>
      </w:pPr>
      <w:r w:rsidRPr="00863B37">
        <w:rPr>
          <w:rFonts w:ascii="Times New Roman" w:hAnsi="Times New Roman"/>
          <w:sz w:val="28"/>
          <w:szCs w:val="28"/>
        </w:rPr>
        <w:t>до проезжей части, опор, деревьев – 0,75;</w:t>
      </w:r>
    </w:p>
    <w:p w:rsidR="00166FC3" w:rsidRPr="00863B37" w:rsidRDefault="00166FC3" w:rsidP="00C55C2D">
      <w:pPr>
        <w:pStyle w:val="G"/>
        <w:spacing w:line="240" w:lineRule="auto"/>
        <w:rPr>
          <w:rFonts w:ascii="Times New Roman" w:hAnsi="Times New Roman"/>
          <w:sz w:val="28"/>
          <w:szCs w:val="28"/>
        </w:rPr>
      </w:pPr>
      <w:r w:rsidRPr="00863B37">
        <w:rPr>
          <w:rFonts w:ascii="Times New Roman" w:hAnsi="Times New Roman"/>
          <w:sz w:val="28"/>
          <w:szCs w:val="28"/>
        </w:rPr>
        <w:t>до тротуаров – 0,5;</w:t>
      </w:r>
    </w:p>
    <w:p w:rsidR="00166FC3" w:rsidRPr="00863B37" w:rsidRDefault="00166FC3" w:rsidP="00C55C2D">
      <w:pPr>
        <w:pStyle w:val="G"/>
        <w:spacing w:line="240" w:lineRule="auto"/>
        <w:rPr>
          <w:rFonts w:ascii="Times New Roman" w:hAnsi="Times New Roman"/>
          <w:sz w:val="28"/>
          <w:szCs w:val="28"/>
        </w:rPr>
      </w:pPr>
      <w:r w:rsidRPr="00863B37">
        <w:rPr>
          <w:rFonts w:ascii="Times New Roman" w:hAnsi="Times New Roman"/>
          <w:sz w:val="28"/>
          <w:szCs w:val="28"/>
        </w:rPr>
        <w:t>до стоянок автомобилей и остановок общественного транспорта – 1,5.</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Допускается устраивать велосипедные полосы по краю проезжей части улиц и дорог с выделением их разметкой. Ширина полосы должна быть не менее 1,5 м. Ширина велосипедной полосы, устраиваемой вдоль тротуаров, должна быть не менее 1 м.</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Расчетную пропускную способность одной полосы велосипедной дорожки следует принимать равной 300 велосипедов в час. Продольные уклоны велосипедных дорожек следует принимать не более 50%, поперечные уклоны - в пределах 15-25%. Велосипедные дорожки на улицах следует предусматривать, как правило, для одностороннего движения велосипедистов.</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На магистральных улицах и д</w:t>
      </w:r>
      <w:r w:rsidR="00C216FD">
        <w:rPr>
          <w:rFonts w:ascii="Times New Roman" w:hAnsi="Times New Roman"/>
          <w:sz w:val="28"/>
          <w:szCs w:val="28"/>
        </w:rPr>
        <w:t>орогах регулируемого движения в </w:t>
      </w:r>
      <w:r w:rsidRPr="007D0356">
        <w:rPr>
          <w:rFonts w:ascii="Times New Roman" w:hAnsi="Times New Roman"/>
          <w:sz w:val="28"/>
          <w:szCs w:val="28"/>
        </w:rPr>
        <w:t>пределах застроенных территорий следует предусматривать пешеходные переходы в одном уровне с интервалом 200 - 300 м. При ширине проезжей части более 15 м устраиваются островки безопасности, равные по ширине центральной разделительной полосе.</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При отсутствии разделительной полосы островки безопасности шириной не менее 2 м могут устраиваться за счет уменьшения полосы движения до 3,25 м на магистральных улицах и дорогах общегородского значения и до 3 м на магистральных улицах и дорогах районного значения.</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lastRenderedPageBreak/>
        <w:t>Пешеходные переходы вне проезжей части улиц следует проектировать:</w:t>
      </w:r>
    </w:p>
    <w:p w:rsidR="00166FC3" w:rsidRPr="007D0356" w:rsidRDefault="00166FC3" w:rsidP="00C55C2D">
      <w:pPr>
        <w:pStyle w:val="G"/>
        <w:spacing w:line="240" w:lineRule="auto"/>
        <w:ind w:left="0" w:firstLine="851"/>
        <w:rPr>
          <w:rFonts w:ascii="Times New Roman" w:hAnsi="Times New Roman"/>
          <w:sz w:val="28"/>
          <w:szCs w:val="28"/>
        </w:rPr>
      </w:pPr>
      <w:r w:rsidRPr="007D0356">
        <w:rPr>
          <w:rFonts w:ascii="Times New Roman" w:hAnsi="Times New Roman"/>
          <w:sz w:val="28"/>
          <w:szCs w:val="28"/>
        </w:rPr>
        <w:t>на магистральных улицах с непрерывным движением и на улицах с регулируемым движением при ширине проезжей части улицы более 14 м и величине потока пешеходов, превышающей 1500 чел. в час, - с интервалом 300 - 400 м;</w:t>
      </w:r>
    </w:p>
    <w:p w:rsidR="00166FC3" w:rsidRPr="007D0356" w:rsidRDefault="00166FC3" w:rsidP="00C55C2D">
      <w:pPr>
        <w:pStyle w:val="G"/>
        <w:spacing w:line="240" w:lineRule="auto"/>
        <w:ind w:left="0" w:firstLine="851"/>
        <w:rPr>
          <w:rFonts w:ascii="Times New Roman" w:hAnsi="Times New Roman"/>
          <w:sz w:val="28"/>
          <w:szCs w:val="28"/>
        </w:rPr>
      </w:pPr>
      <w:r w:rsidRPr="007D0356">
        <w:rPr>
          <w:rFonts w:ascii="Times New Roman" w:hAnsi="Times New Roman"/>
          <w:sz w:val="28"/>
          <w:szCs w:val="28"/>
        </w:rPr>
        <w:t>на перекрестках улиц с нерегулируемым правоповоротным движением интенсивностью более 300 приведенных автомобилей в час.</w:t>
      </w:r>
    </w:p>
    <w:p w:rsidR="00166FC3" w:rsidRPr="007D0356" w:rsidRDefault="00166FC3" w:rsidP="00C55C2D">
      <w:pPr>
        <w:pStyle w:val="G0"/>
        <w:spacing w:before="0" w:after="0"/>
        <w:ind w:firstLine="851"/>
        <w:rPr>
          <w:rFonts w:ascii="Times New Roman" w:hAnsi="Times New Roman"/>
          <w:sz w:val="28"/>
          <w:szCs w:val="28"/>
        </w:rPr>
      </w:pPr>
      <w:r w:rsidRPr="007D0356">
        <w:rPr>
          <w:rFonts w:ascii="Times New Roman" w:hAnsi="Times New Roman"/>
          <w:sz w:val="28"/>
          <w:szCs w:val="28"/>
        </w:rPr>
        <w:t>Допускается размещать пешеходные переходы вне проезжей части улиц независимо от величины пешеходного потока в следующих случаях:</w:t>
      </w:r>
    </w:p>
    <w:p w:rsidR="00166FC3" w:rsidRPr="006353AC" w:rsidRDefault="00166FC3" w:rsidP="00C55C2D">
      <w:pPr>
        <w:pStyle w:val="G"/>
        <w:tabs>
          <w:tab w:val="clear" w:pos="993"/>
          <w:tab w:val="left" w:pos="-142"/>
          <w:tab w:val="left" w:pos="284"/>
        </w:tabs>
        <w:spacing w:line="240" w:lineRule="auto"/>
        <w:ind w:left="0" w:firstLine="851"/>
        <w:rPr>
          <w:rFonts w:ascii="Times New Roman" w:hAnsi="Times New Roman"/>
          <w:sz w:val="28"/>
          <w:szCs w:val="28"/>
        </w:rPr>
      </w:pPr>
      <w:r w:rsidRPr="006353AC">
        <w:rPr>
          <w:rFonts w:ascii="Times New Roman" w:hAnsi="Times New Roman"/>
          <w:sz w:val="28"/>
          <w:szCs w:val="28"/>
        </w:rPr>
        <w:t>в зонах высокой концентрации объектов массового посещения, расположенных по обеим сторонам улицы с интенсивным движением автотранспорта;</w:t>
      </w:r>
    </w:p>
    <w:p w:rsidR="00166FC3" w:rsidRPr="006353AC" w:rsidRDefault="00166FC3" w:rsidP="00C55C2D">
      <w:pPr>
        <w:pStyle w:val="G"/>
        <w:spacing w:line="240" w:lineRule="auto"/>
        <w:ind w:left="0" w:firstLine="851"/>
        <w:rPr>
          <w:rFonts w:ascii="Times New Roman" w:hAnsi="Times New Roman"/>
          <w:sz w:val="28"/>
          <w:szCs w:val="28"/>
        </w:rPr>
      </w:pPr>
      <w:r w:rsidRPr="006353AC">
        <w:rPr>
          <w:rFonts w:ascii="Times New Roman" w:hAnsi="Times New Roman"/>
          <w:sz w:val="28"/>
          <w:szCs w:val="28"/>
        </w:rPr>
        <w:t>на транспортных узлах и перегонах улиц, характеризующихся высоким уровнем дорожно-транспортных происшествий с участием пешеходов;</w:t>
      </w:r>
    </w:p>
    <w:p w:rsidR="00166FC3" w:rsidRPr="006353AC" w:rsidRDefault="00166FC3" w:rsidP="00C55C2D">
      <w:pPr>
        <w:pStyle w:val="G"/>
        <w:spacing w:line="240" w:lineRule="auto"/>
        <w:ind w:left="0" w:firstLine="851"/>
        <w:rPr>
          <w:rFonts w:ascii="Times New Roman" w:hAnsi="Times New Roman"/>
          <w:sz w:val="28"/>
          <w:szCs w:val="28"/>
        </w:rPr>
      </w:pPr>
      <w:r w:rsidRPr="006353AC">
        <w:rPr>
          <w:rFonts w:ascii="Times New Roman" w:hAnsi="Times New Roman"/>
          <w:sz w:val="28"/>
          <w:szCs w:val="28"/>
        </w:rPr>
        <w:t>на узлах и перегонах, где необходимо повысить пропускную способность магистрали и где светофорное регулирование применяется только для обеспечения пропуска пешеходных потоков через транспортную магистраль;</w:t>
      </w:r>
    </w:p>
    <w:p w:rsidR="00166FC3" w:rsidRPr="006353AC" w:rsidRDefault="00166FC3" w:rsidP="00C55C2D">
      <w:pPr>
        <w:pStyle w:val="G"/>
        <w:spacing w:line="240" w:lineRule="auto"/>
        <w:ind w:left="0" w:firstLine="851"/>
        <w:rPr>
          <w:rFonts w:ascii="Times New Roman" w:hAnsi="Times New Roman"/>
          <w:sz w:val="28"/>
          <w:szCs w:val="28"/>
        </w:rPr>
      </w:pPr>
      <w:r w:rsidRPr="006353AC">
        <w:rPr>
          <w:rFonts w:ascii="Times New Roman" w:hAnsi="Times New Roman"/>
          <w:sz w:val="28"/>
          <w:szCs w:val="28"/>
        </w:rPr>
        <w:t>на уличных пешеходных переходах, где ожидание пешеходами разрешающей фазы светофора превышает 5 мин.;</w:t>
      </w:r>
    </w:p>
    <w:p w:rsidR="00166FC3" w:rsidRPr="006353AC" w:rsidRDefault="00166FC3" w:rsidP="00C55C2D">
      <w:pPr>
        <w:pStyle w:val="G"/>
        <w:spacing w:line="240" w:lineRule="auto"/>
        <w:ind w:left="0" w:firstLine="851"/>
        <w:rPr>
          <w:rFonts w:ascii="Times New Roman" w:hAnsi="Times New Roman"/>
          <w:sz w:val="28"/>
          <w:szCs w:val="28"/>
        </w:rPr>
      </w:pPr>
      <w:r w:rsidRPr="006353AC">
        <w:rPr>
          <w:rFonts w:ascii="Times New Roman" w:hAnsi="Times New Roman"/>
          <w:sz w:val="28"/>
          <w:szCs w:val="28"/>
        </w:rPr>
        <w:t>в местах, где отмечается н</w:t>
      </w:r>
      <w:r w:rsidR="00C216FD">
        <w:rPr>
          <w:rFonts w:ascii="Times New Roman" w:hAnsi="Times New Roman"/>
          <w:sz w:val="28"/>
          <w:szCs w:val="28"/>
        </w:rPr>
        <w:t>еупорядоченное (</w:t>
      </w:r>
      <w:proofErr w:type="spellStart"/>
      <w:r w:rsidR="00C216FD">
        <w:rPr>
          <w:rFonts w:ascii="Times New Roman" w:hAnsi="Times New Roman"/>
          <w:sz w:val="28"/>
          <w:szCs w:val="28"/>
        </w:rPr>
        <w:t>планировочно</w:t>
      </w:r>
      <w:proofErr w:type="spellEnd"/>
      <w:r w:rsidR="00C216FD">
        <w:rPr>
          <w:rFonts w:ascii="Times New Roman" w:hAnsi="Times New Roman"/>
          <w:sz w:val="28"/>
          <w:szCs w:val="28"/>
        </w:rPr>
        <w:t xml:space="preserve"> не </w:t>
      </w:r>
      <w:r w:rsidRPr="006353AC">
        <w:rPr>
          <w:rFonts w:ascii="Times New Roman" w:hAnsi="Times New Roman"/>
          <w:sz w:val="28"/>
          <w:szCs w:val="28"/>
        </w:rPr>
        <w:t>организованное) движение пешеходов в одном уровне с движением транспортного потока, а устройство пешеходного перехода в одном уровне не представляется возможным либо представляет значительную сложность по транспортно-планировочным условиям.</w:t>
      </w:r>
    </w:p>
    <w:p w:rsidR="00166FC3" w:rsidRPr="006353AC" w:rsidRDefault="00166FC3" w:rsidP="00C55C2D">
      <w:pPr>
        <w:pStyle w:val="G0"/>
        <w:spacing w:before="0" w:after="0"/>
        <w:ind w:firstLine="851"/>
        <w:rPr>
          <w:rFonts w:ascii="Times New Roman" w:hAnsi="Times New Roman"/>
          <w:sz w:val="28"/>
          <w:szCs w:val="28"/>
        </w:rPr>
      </w:pPr>
      <w:r w:rsidRPr="006353AC">
        <w:rPr>
          <w:rFonts w:ascii="Times New Roman" w:hAnsi="Times New Roman"/>
          <w:sz w:val="28"/>
          <w:szCs w:val="28"/>
        </w:rPr>
        <w:t>При выборе типа пешеходного перехода следует учитывать: характер окружающей застройки, ее историко-культурную, архитектурно-градостроительную значимость, рельеф местности, геологические и гидрогеологические характеристики, степень использования подземного пространства в месте предполагаемого размещения, условия организации и безопасности движения транспорта и пешеходов.</w:t>
      </w:r>
    </w:p>
    <w:p w:rsidR="00166FC3" w:rsidRPr="006353AC" w:rsidRDefault="00166FC3" w:rsidP="00C55C2D">
      <w:pPr>
        <w:pStyle w:val="G0"/>
        <w:spacing w:before="0" w:after="0"/>
        <w:ind w:firstLine="851"/>
        <w:rPr>
          <w:rFonts w:ascii="Times New Roman" w:hAnsi="Times New Roman"/>
          <w:sz w:val="28"/>
          <w:szCs w:val="28"/>
        </w:rPr>
      </w:pPr>
      <w:r w:rsidRPr="006353AC">
        <w:rPr>
          <w:rFonts w:ascii="Times New Roman" w:hAnsi="Times New Roman"/>
          <w:sz w:val="28"/>
          <w:szCs w:val="28"/>
        </w:rPr>
        <w:t>Конфигурация и объемно-планировочное решение пешеходных переходов должны учитывать:</w:t>
      </w:r>
    </w:p>
    <w:p w:rsidR="00166FC3" w:rsidRPr="006353AC" w:rsidRDefault="00166FC3" w:rsidP="00C55C2D">
      <w:pPr>
        <w:pStyle w:val="G0"/>
        <w:numPr>
          <w:ilvl w:val="0"/>
          <w:numId w:val="45"/>
        </w:numPr>
        <w:spacing w:before="0" w:after="0"/>
        <w:ind w:left="0" w:firstLine="851"/>
        <w:rPr>
          <w:rFonts w:ascii="Times New Roman" w:hAnsi="Times New Roman"/>
          <w:sz w:val="28"/>
          <w:szCs w:val="28"/>
        </w:rPr>
      </w:pPr>
      <w:r w:rsidRPr="006353AC">
        <w:rPr>
          <w:rFonts w:ascii="Times New Roman" w:hAnsi="Times New Roman"/>
          <w:sz w:val="28"/>
          <w:szCs w:val="28"/>
        </w:rPr>
        <w:t>направления движения основных пешеходных потоков и интенсивность пешеходного движения по направлениям, устанавливаемым на основе натурных обследований;</w:t>
      </w:r>
    </w:p>
    <w:p w:rsidR="00166FC3" w:rsidRPr="006353AC" w:rsidRDefault="00166FC3" w:rsidP="00C55C2D">
      <w:pPr>
        <w:pStyle w:val="G0"/>
        <w:numPr>
          <w:ilvl w:val="0"/>
          <w:numId w:val="45"/>
        </w:numPr>
        <w:spacing w:before="0" w:after="0"/>
        <w:ind w:left="0" w:firstLine="851"/>
        <w:rPr>
          <w:rFonts w:ascii="Times New Roman" w:hAnsi="Times New Roman"/>
          <w:sz w:val="28"/>
          <w:szCs w:val="28"/>
        </w:rPr>
      </w:pPr>
      <w:r w:rsidRPr="006353AC">
        <w:rPr>
          <w:rFonts w:ascii="Times New Roman" w:hAnsi="Times New Roman"/>
          <w:sz w:val="28"/>
          <w:szCs w:val="28"/>
        </w:rPr>
        <w:t>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w:t>
      </w:r>
      <w:r w:rsidR="00C216FD">
        <w:rPr>
          <w:rFonts w:ascii="Times New Roman" w:hAnsi="Times New Roman"/>
          <w:sz w:val="28"/>
          <w:szCs w:val="28"/>
        </w:rPr>
        <w:t>тию застройки и мероприятиям по </w:t>
      </w:r>
      <w:r w:rsidRPr="006353AC">
        <w:rPr>
          <w:rFonts w:ascii="Times New Roman" w:hAnsi="Times New Roman"/>
          <w:sz w:val="28"/>
          <w:szCs w:val="28"/>
        </w:rPr>
        <w:t>комплексному благоустройству прилегающих территорий.</w:t>
      </w:r>
    </w:p>
    <w:p w:rsidR="00166FC3" w:rsidRPr="006353AC" w:rsidRDefault="00166FC3" w:rsidP="00C55C2D">
      <w:pPr>
        <w:pStyle w:val="G0"/>
        <w:spacing w:before="0" w:after="0"/>
        <w:ind w:firstLine="851"/>
        <w:rPr>
          <w:rFonts w:ascii="Times New Roman" w:hAnsi="Times New Roman"/>
          <w:sz w:val="28"/>
          <w:szCs w:val="28"/>
        </w:rPr>
      </w:pPr>
      <w:r w:rsidRPr="006353AC">
        <w:rPr>
          <w:rFonts w:ascii="Times New Roman" w:hAnsi="Times New Roman"/>
          <w:sz w:val="28"/>
          <w:szCs w:val="28"/>
        </w:rPr>
        <w:lastRenderedPageBreak/>
        <w:t>Ширину внеуличных переходов следует проектировать с учетом величины ожидаемого пешеходного потока в</w:t>
      </w:r>
      <w:r w:rsidR="00C216FD">
        <w:rPr>
          <w:rFonts w:ascii="Times New Roman" w:hAnsi="Times New Roman"/>
          <w:sz w:val="28"/>
          <w:szCs w:val="28"/>
        </w:rPr>
        <w:t xml:space="preserve"> соответствии с расчетом, но не </w:t>
      </w:r>
      <w:r w:rsidRPr="006353AC">
        <w:rPr>
          <w:rFonts w:ascii="Times New Roman" w:hAnsi="Times New Roman"/>
          <w:sz w:val="28"/>
          <w:szCs w:val="28"/>
        </w:rPr>
        <w:t>менее 3 м.</w:t>
      </w:r>
    </w:p>
    <w:p w:rsidR="00166FC3" w:rsidRPr="006353AC" w:rsidRDefault="00166FC3" w:rsidP="00C55C2D">
      <w:pPr>
        <w:pStyle w:val="G0"/>
        <w:spacing w:before="0" w:after="0"/>
        <w:ind w:firstLine="851"/>
        <w:rPr>
          <w:rFonts w:ascii="Times New Roman" w:hAnsi="Times New Roman"/>
          <w:sz w:val="28"/>
          <w:szCs w:val="28"/>
        </w:rPr>
      </w:pPr>
      <w:r w:rsidRPr="006353AC">
        <w:rPr>
          <w:rFonts w:ascii="Times New Roman" w:hAnsi="Times New Roman"/>
          <w:sz w:val="28"/>
          <w:szCs w:val="28"/>
        </w:rPr>
        <w:t>В состав подземных пешеходных переходов допускается включать объекты попутного обслуживания: киоски, торговые автоматы, телефоны-автоматы и др.</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Расстояние от края основной проезжей части магистральн</w:t>
      </w:r>
      <w:r w:rsidR="00C216FD">
        <w:rPr>
          <w:rFonts w:ascii="Times New Roman" w:hAnsi="Times New Roman"/>
          <w:sz w:val="28"/>
          <w:szCs w:val="28"/>
        </w:rPr>
        <w:t>ых дорог до </w:t>
      </w:r>
      <w:r w:rsidRPr="00B90D4B">
        <w:rPr>
          <w:rFonts w:ascii="Times New Roman" w:hAnsi="Times New Roman"/>
          <w:sz w:val="28"/>
          <w:szCs w:val="28"/>
        </w:rPr>
        <w:t>линии регулирования жилой застройк</w:t>
      </w:r>
      <w:r w:rsidR="00C216FD">
        <w:rPr>
          <w:rFonts w:ascii="Times New Roman" w:hAnsi="Times New Roman"/>
          <w:sz w:val="28"/>
          <w:szCs w:val="28"/>
        </w:rPr>
        <w:t>и следует принимать не менее 50 </w:t>
      </w:r>
      <w:r w:rsidRPr="00B90D4B">
        <w:rPr>
          <w:rFonts w:ascii="Times New Roman" w:hAnsi="Times New Roman"/>
          <w:sz w:val="28"/>
          <w:szCs w:val="28"/>
        </w:rPr>
        <w:t xml:space="preserve">метров, при применении </w:t>
      </w:r>
      <w:proofErr w:type="spellStart"/>
      <w:r w:rsidRPr="00B90D4B">
        <w:rPr>
          <w:rFonts w:ascii="Times New Roman" w:hAnsi="Times New Roman"/>
          <w:sz w:val="28"/>
          <w:szCs w:val="28"/>
        </w:rPr>
        <w:t>шумозащитных</w:t>
      </w:r>
      <w:proofErr w:type="spellEnd"/>
      <w:r w:rsidRPr="00B90D4B">
        <w:rPr>
          <w:rFonts w:ascii="Times New Roman" w:hAnsi="Times New Roman"/>
          <w:sz w:val="28"/>
          <w:szCs w:val="28"/>
        </w:rPr>
        <w:t xml:space="preserve"> устройств, не менее 25 метров; расстояние от края основной проезжей части улиц или проездов до линии застройки следует принимать не более 25 метров (и не менее 5 м).</w:t>
      </w:r>
    </w:p>
    <w:p w:rsidR="003535F3"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Радиусы закругления проезжей части улиц и дорог по кромке разделительных полос следует п</w:t>
      </w:r>
      <w:r w:rsidR="00C216FD">
        <w:rPr>
          <w:rFonts w:ascii="Times New Roman" w:hAnsi="Times New Roman"/>
          <w:sz w:val="28"/>
          <w:szCs w:val="28"/>
        </w:rPr>
        <w:t>ринимать не менее приведенных в </w:t>
      </w:r>
      <w:r w:rsidRPr="00B90D4B">
        <w:rPr>
          <w:rFonts w:ascii="Times New Roman" w:hAnsi="Times New Roman"/>
          <w:sz w:val="28"/>
          <w:szCs w:val="28"/>
        </w:rPr>
        <w:t xml:space="preserve">нижеследующей таблице </w:t>
      </w:r>
      <w:r w:rsidR="0042207A">
        <w:rPr>
          <w:rFonts w:ascii="Times New Roman" w:hAnsi="Times New Roman"/>
          <w:sz w:val="28"/>
          <w:szCs w:val="28"/>
        </w:rPr>
        <w:t>№16</w:t>
      </w:r>
      <w:r>
        <w:rPr>
          <w:rFonts w:ascii="Times New Roman" w:hAnsi="Times New Roman"/>
          <w:sz w:val="28"/>
          <w:szCs w:val="28"/>
        </w:rPr>
        <w:t>.</w:t>
      </w:r>
      <w:r w:rsidRPr="00B90D4B">
        <w:rPr>
          <w:rFonts w:ascii="Times New Roman" w:hAnsi="Times New Roman"/>
          <w:sz w:val="28"/>
          <w:szCs w:val="28"/>
        </w:rPr>
        <w:t xml:space="preserve"> </w:t>
      </w:r>
    </w:p>
    <w:p w:rsidR="00166FC3" w:rsidRDefault="00166FC3" w:rsidP="00C55C2D">
      <w:pPr>
        <w:pStyle w:val="G0"/>
        <w:spacing w:before="0" w:after="0"/>
        <w:jc w:val="center"/>
        <w:rPr>
          <w:rFonts w:ascii="Times New Roman" w:hAnsi="Times New Roman"/>
          <w:b/>
          <w:sz w:val="28"/>
          <w:szCs w:val="28"/>
        </w:rPr>
      </w:pPr>
      <w:r w:rsidRPr="00B90D4B">
        <w:rPr>
          <w:rFonts w:ascii="Times New Roman" w:hAnsi="Times New Roman"/>
          <w:b/>
          <w:sz w:val="28"/>
          <w:szCs w:val="28"/>
        </w:rPr>
        <w:t>Радиусы закругления проезжей части улиц и дорог</w:t>
      </w:r>
    </w:p>
    <w:p w:rsidR="00166FC3" w:rsidRPr="00B90D4B" w:rsidRDefault="00166FC3" w:rsidP="00C55C2D">
      <w:pPr>
        <w:pStyle w:val="G0"/>
        <w:spacing w:before="0" w:after="0"/>
        <w:jc w:val="right"/>
        <w:rPr>
          <w:rFonts w:ascii="Times New Roman" w:hAnsi="Times New Roman"/>
          <w:sz w:val="28"/>
          <w:szCs w:val="28"/>
        </w:rPr>
      </w:pPr>
      <w:r w:rsidRPr="00B90D4B">
        <w:rPr>
          <w:rFonts w:ascii="Times New Roman" w:hAnsi="Times New Roman"/>
          <w:sz w:val="28"/>
          <w:szCs w:val="28"/>
        </w:rPr>
        <w:t>Таблица №</w:t>
      </w:r>
      <w:r w:rsidR="0042207A">
        <w:rPr>
          <w:rFonts w:ascii="Times New Roman" w:hAnsi="Times New Roman"/>
          <w:sz w:val="28"/>
          <w:szCs w:val="28"/>
        </w:rPr>
        <w:t xml:space="preserve"> 16</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03"/>
        <w:gridCol w:w="4085"/>
        <w:gridCol w:w="2471"/>
        <w:gridCol w:w="2412"/>
      </w:tblGrid>
      <w:tr w:rsidR="00166FC3" w:rsidRPr="007C5124" w:rsidTr="00E620BB">
        <w:trPr>
          <w:trHeight w:val="480"/>
          <w:jc w:val="center"/>
        </w:trPr>
        <w:tc>
          <w:tcPr>
            <w:tcW w:w="31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 </w:t>
            </w:r>
            <w:proofErr w:type="spellStart"/>
            <w:r w:rsidRPr="007C5124">
              <w:rPr>
                <w:rFonts w:ascii="Times New Roman" w:hAnsi="Times New Roman"/>
                <w:sz w:val="20"/>
                <w:szCs w:val="20"/>
              </w:rPr>
              <w:t>п</w:t>
            </w:r>
            <w:proofErr w:type="spellEnd"/>
            <w:r w:rsidRPr="007C5124">
              <w:rPr>
                <w:rFonts w:ascii="Times New Roman" w:hAnsi="Times New Roman"/>
                <w:sz w:val="20"/>
                <w:szCs w:val="20"/>
              </w:rPr>
              <w:t>/</w:t>
            </w:r>
            <w:proofErr w:type="spellStart"/>
            <w:r w:rsidRPr="007C5124">
              <w:rPr>
                <w:rFonts w:ascii="Times New Roman" w:hAnsi="Times New Roman"/>
                <w:sz w:val="20"/>
                <w:szCs w:val="20"/>
              </w:rPr>
              <w:t>п</w:t>
            </w:r>
            <w:proofErr w:type="spellEnd"/>
          </w:p>
        </w:tc>
        <w:tc>
          <w:tcPr>
            <w:tcW w:w="2134"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Категория улиц</w:t>
            </w:r>
          </w:p>
        </w:tc>
        <w:tc>
          <w:tcPr>
            <w:tcW w:w="1291"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Новое строительство, м</w:t>
            </w:r>
          </w:p>
        </w:tc>
        <w:tc>
          <w:tcPr>
            <w:tcW w:w="12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Условия реконструкции, м</w:t>
            </w:r>
          </w:p>
        </w:tc>
      </w:tr>
      <w:tr w:rsidR="00166FC3" w:rsidRPr="007C5124" w:rsidTr="00E620BB">
        <w:trPr>
          <w:trHeight w:val="195"/>
          <w:jc w:val="center"/>
        </w:trPr>
        <w:tc>
          <w:tcPr>
            <w:tcW w:w="31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c>
          <w:tcPr>
            <w:tcW w:w="2134"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Магистральные улицы и дороги</w:t>
            </w:r>
          </w:p>
        </w:tc>
        <w:tc>
          <w:tcPr>
            <w:tcW w:w="1291"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15,0</w:t>
            </w:r>
          </w:p>
        </w:tc>
        <w:tc>
          <w:tcPr>
            <w:tcW w:w="12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12,0</w:t>
            </w:r>
          </w:p>
        </w:tc>
      </w:tr>
      <w:tr w:rsidR="00166FC3" w:rsidRPr="007C5124" w:rsidTr="00E620BB">
        <w:trPr>
          <w:trHeight w:val="240"/>
          <w:jc w:val="center"/>
        </w:trPr>
        <w:tc>
          <w:tcPr>
            <w:tcW w:w="31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w:t>
            </w:r>
          </w:p>
        </w:tc>
        <w:tc>
          <w:tcPr>
            <w:tcW w:w="2134"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Улицы местного значения</w:t>
            </w:r>
          </w:p>
        </w:tc>
        <w:tc>
          <w:tcPr>
            <w:tcW w:w="1291"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12,0</w:t>
            </w:r>
          </w:p>
        </w:tc>
        <w:tc>
          <w:tcPr>
            <w:tcW w:w="12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6,0</w:t>
            </w:r>
          </w:p>
        </w:tc>
      </w:tr>
      <w:tr w:rsidR="00166FC3" w:rsidRPr="007C5124" w:rsidTr="00E620BB">
        <w:trPr>
          <w:trHeight w:val="240"/>
          <w:jc w:val="center"/>
        </w:trPr>
        <w:tc>
          <w:tcPr>
            <w:tcW w:w="315"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c>
          <w:tcPr>
            <w:tcW w:w="2134"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Проезды</w:t>
            </w:r>
          </w:p>
        </w:tc>
        <w:tc>
          <w:tcPr>
            <w:tcW w:w="1291"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8,0</w:t>
            </w:r>
          </w:p>
        </w:tc>
        <w:tc>
          <w:tcPr>
            <w:tcW w:w="12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r>
    </w:tbl>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Подъезд пожарных автомобилей должен быть обеспечен:</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с двух продольных сторон - к зданиям многоквартирных жилых домов высотой 28 и более метров (9 и бо</w:t>
      </w:r>
      <w:r w:rsidR="00D80DDF">
        <w:rPr>
          <w:rFonts w:ascii="Times New Roman" w:hAnsi="Times New Roman"/>
          <w:sz w:val="28"/>
          <w:szCs w:val="28"/>
        </w:rPr>
        <w:t>лее этажей), к иным зданиям для </w:t>
      </w:r>
      <w:r w:rsidRPr="00B90D4B">
        <w:rPr>
          <w:rFonts w:ascii="Times New Roman" w:hAnsi="Times New Roman"/>
          <w:sz w:val="28"/>
          <w:szCs w:val="28"/>
        </w:rPr>
        <w:t>постоянного проживания и временного пребывания людей, зданиям зрелищных и культурно-просветител</w:t>
      </w:r>
      <w:r w:rsidR="00D80DDF">
        <w:rPr>
          <w:rFonts w:ascii="Times New Roman" w:hAnsi="Times New Roman"/>
          <w:sz w:val="28"/>
          <w:szCs w:val="28"/>
        </w:rPr>
        <w:t>ьных учреждений, организаций по </w:t>
      </w:r>
      <w:r w:rsidRPr="00B90D4B">
        <w:rPr>
          <w:rFonts w:ascii="Times New Roman" w:hAnsi="Times New Roman"/>
          <w:sz w:val="28"/>
          <w:szCs w:val="28"/>
        </w:rPr>
        <w:t>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К зданиям, сооружениям и строени</w:t>
      </w:r>
      <w:r w:rsidR="00D80DDF">
        <w:rPr>
          <w:rFonts w:ascii="Times New Roman" w:hAnsi="Times New Roman"/>
          <w:sz w:val="28"/>
          <w:szCs w:val="28"/>
        </w:rPr>
        <w:t>ям производственных объектов по </w:t>
      </w:r>
      <w:r w:rsidRPr="00B90D4B">
        <w:rPr>
          <w:rFonts w:ascii="Times New Roman" w:hAnsi="Times New Roman"/>
          <w:sz w:val="28"/>
          <w:szCs w:val="28"/>
        </w:rPr>
        <w:t>всей их длине должен быть обеспечен подъезд пожарных автомобилей:</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с одной стороны - при ширине здания, сооружения или строения не более 18 метров;</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с двух сторон - при ширине здания, сооружения или строения более 18 метров, а также при устройстве замкнутых и полузамкнутых дворов.</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Допускается предусматривать подъезд пожарных автомобилей только с одной стороны к зданиям, сооружениям и строениям в случаях:</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меньшей этажности, чем указано выше;</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двусторонней ориентации квартир или помещений;</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lastRenderedPageBreak/>
        <w:t>устройства наружных открытых лестниц, связывающих лоджии и балконы смежных этажей между собой, или лестниц 3 типа при коридорной планировке зданий.</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 при условии уст</w:t>
      </w:r>
      <w:r w:rsidR="00D80DDF">
        <w:rPr>
          <w:rFonts w:ascii="Times New Roman" w:hAnsi="Times New Roman"/>
          <w:sz w:val="28"/>
          <w:szCs w:val="28"/>
        </w:rPr>
        <w:t>ройства тупиковых дорог к </w:t>
      </w:r>
      <w:r w:rsidRPr="00B90D4B">
        <w:rPr>
          <w:rFonts w:ascii="Times New Roman" w:hAnsi="Times New Roman"/>
          <w:sz w:val="28"/>
          <w:szCs w:val="28"/>
        </w:rPr>
        <w:t>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w:t>
      </w:r>
      <w:r w:rsidR="00D80DDF">
        <w:rPr>
          <w:rFonts w:ascii="Times New Roman" w:hAnsi="Times New Roman"/>
          <w:sz w:val="28"/>
          <w:szCs w:val="28"/>
        </w:rPr>
        <w:t>и должно быть не менее 5, но не </w:t>
      </w:r>
      <w:r w:rsidRPr="00B90D4B">
        <w:rPr>
          <w:rFonts w:ascii="Times New Roman" w:hAnsi="Times New Roman"/>
          <w:sz w:val="28"/>
          <w:szCs w:val="28"/>
        </w:rPr>
        <w:t>более 15 м, а расстояние между туп</w:t>
      </w:r>
      <w:r w:rsidR="00D80DDF">
        <w:rPr>
          <w:rFonts w:ascii="Times New Roman" w:hAnsi="Times New Roman"/>
          <w:sz w:val="28"/>
          <w:szCs w:val="28"/>
        </w:rPr>
        <w:t>иковыми дорогами должно быть не </w:t>
      </w:r>
      <w:r w:rsidRPr="00B90D4B">
        <w:rPr>
          <w:rFonts w:ascii="Times New Roman" w:hAnsi="Times New Roman"/>
          <w:sz w:val="28"/>
          <w:szCs w:val="28"/>
        </w:rPr>
        <w:t>более 100 м.</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Ширина проездов для пожарной техники должна составлять не менее 6 м.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Расстояние от внутреннего края подъезда до стены здания, сооружения и строения должно быть:</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для зданий высотой не более 28 м - не более 8 м;</w:t>
      </w:r>
    </w:p>
    <w:p w:rsidR="00166FC3" w:rsidRPr="00B90D4B" w:rsidRDefault="00166FC3" w:rsidP="00C55C2D">
      <w:pPr>
        <w:pStyle w:val="G"/>
        <w:spacing w:line="240" w:lineRule="auto"/>
        <w:ind w:left="0" w:firstLine="851"/>
        <w:rPr>
          <w:rFonts w:ascii="Times New Roman" w:hAnsi="Times New Roman"/>
          <w:sz w:val="28"/>
          <w:szCs w:val="28"/>
        </w:rPr>
      </w:pPr>
      <w:r w:rsidRPr="00B90D4B">
        <w:rPr>
          <w:rFonts w:ascii="Times New Roman" w:hAnsi="Times New Roman"/>
          <w:sz w:val="28"/>
          <w:szCs w:val="28"/>
        </w:rPr>
        <w:t>для зданий высотой более 28 м - не более 16 м.</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Конструкция дорожной одежды проездов для пожарной техники должна быть рассчитана на нагрузку от пожарных автомобилей. В замкнутых и полузамкнутых дворах необход</w:t>
      </w:r>
      <w:r w:rsidR="00D80DDF">
        <w:rPr>
          <w:rFonts w:ascii="Times New Roman" w:hAnsi="Times New Roman"/>
          <w:sz w:val="28"/>
          <w:szCs w:val="28"/>
        </w:rPr>
        <w:t>имо предусматривать проезды для </w:t>
      </w:r>
      <w:r w:rsidRPr="00B90D4B">
        <w:rPr>
          <w:rFonts w:ascii="Times New Roman" w:hAnsi="Times New Roman"/>
          <w:sz w:val="28"/>
          <w:szCs w:val="28"/>
        </w:rPr>
        <w:t>пожарных автомобилей.</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Сквозные проезды (арки) в зданиях, сооружениях и строениях должны быть шириной не менее 3,5 м, высотой не</w:t>
      </w:r>
      <w:r w:rsidR="00D80DDF">
        <w:rPr>
          <w:rFonts w:ascii="Times New Roman" w:hAnsi="Times New Roman"/>
          <w:sz w:val="28"/>
          <w:szCs w:val="28"/>
        </w:rPr>
        <w:t xml:space="preserve"> менее 4,5 м и располагаться не </w:t>
      </w:r>
      <w:r w:rsidRPr="00B90D4B">
        <w:rPr>
          <w:rFonts w:ascii="Times New Roman" w:hAnsi="Times New Roman"/>
          <w:sz w:val="28"/>
          <w:szCs w:val="28"/>
        </w:rPr>
        <w:t>более чем через каждые 300 м, а</w:t>
      </w:r>
      <w:r w:rsidR="00D80DDF">
        <w:rPr>
          <w:rFonts w:ascii="Times New Roman" w:hAnsi="Times New Roman"/>
          <w:sz w:val="28"/>
          <w:szCs w:val="28"/>
        </w:rPr>
        <w:t xml:space="preserve"> в реконструируемых районах при </w:t>
      </w:r>
      <w:r w:rsidRPr="00B90D4B">
        <w:rPr>
          <w:rFonts w:ascii="Times New Roman" w:hAnsi="Times New Roman"/>
          <w:sz w:val="28"/>
          <w:szCs w:val="28"/>
        </w:rPr>
        <w:t>застройке по периметру - не более чем через 180 м.</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Тупиковые проезды должны заканчиваться площадками для разворота пожарной техники размером не менее чем 15x15 м. Максимальная протяженность тупикового проезда не должна превышать 150 м.</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Сквозные проходы через лестничные клетки в зданиях, сооружениях и строениях следует располагать на расстоянии не более 100 м один от другого. При примыкании зданий, сооружений и ст</w:t>
      </w:r>
      <w:r w:rsidR="00D80DDF">
        <w:rPr>
          <w:rFonts w:ascii="Times New Roman" w:hAnsi="Times New Roman"/>
          <w:sz w:val="28"/>
          <w:szCs w:val="28"/>
        </w:rPr>
        <w:t>роений под углом друг к другу в </w:t>
      </w:r>
      <w:r w:rsidRPr="00B90D4B">
        <w:rPr>
          <w:rFonts w:ascii="Times New Roman" w:hAnsi="Times New Roman"/>
          <w:sz w:val="28"/>
          <w:szCs w:val="28"/>
        </w:rPr>
        <w:t>расчет принимается расстояние по периметру со стороны наружного водопровода с пожарными гидрантами.</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lastRenderedPageBreak/>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166FC3" w:rsidRPr="00B90D4B" w:rsidRDefault="00166FC3" w:rsidP="00C55C2D">
      <w:pPr>
        <w:pStyle w:val="G0"/>
        <w:spacing w:before="0" w:after="0"/>
        <w:ind w:firstLine="851"/>
        <w:rPr>
          <w:rFonts w:ascii="Times New Roman" w:hAnsi="Times New Roman"/>
          <w:sz w:val="28"/>
          <w:szCs w:val="28"/>
        </w:rPr>
      </w:pPr>
      <w:r w:rsidRPr="00B90D4B">
        <w:rPr>
          <w:rFonts w:ascii="Times New Roman" w:hAnsi="Times New Roman"/>
          <w:sz w:val="28"/>
          <w:szCs w:val="28"/>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w:t>
      </w:r>
      <w:r w:rsidR="00D80DDF">
        <w:rPr>
          <w:rFonts w:ascii="Times New Roman" w:hAnsi="Times New Roman"/>
          <w:sz w:val="28"/>
          <w:szCs w:val="28"/>
        </w:rPr>
        <w:t>сткам, объединенным в группы, и </w:t>
      </w:r>
      <w:r w:rsidRPr="00B90D4B">
        <w:rPr>
          <w:rFonts w:ascii="Times New Roman" w:hAnsi="Times New Roman"/>
          <w:sz w:val="28"/>
          <w:szCs w:val="28"/>
        </w:rPr>
        <w:t xml:space="preserve">объектам общего пользования. </w:t>
      </w:r>
    </w:p>
    <w:p w:rsidR="00166FC3" w:rsidRPr="00EF546E" w:rsidRDefault="001C7B0D" w:rsidP="00C55C2D">
      <w:pPr>
        <w:pStyle w:val="2"/>
        <w:jc w:val="both"/>
        <w:rPr>
          <w:rFonts w:ascii="Times New Roman" w:hAnsi="Times New Roman"/>
          <w:color w:val="auto"/>
          <w:sz w:val="28"/>
          <w:szCs w:val="28"/>
        </w:rPr>
      </w:pPr>
      <w:bookmarkStart w:id="20" w:name="_Toc442272307"/>
      <w:r w:rsidRPr="00EF546E">
        <w:rPr>
          <w:rFonts w:ascii="Times New Roman" w:hAnsi="Times New Roman"/>
          <w:color w:val="auto"/>
          <w:sz w:val="28"/>
          <w:szCs w:val="28"/>
        </w:rPr>
        <w:t>3.2</w:t>
      </w:r>
      <w:r w:rsidR="0005454C" w:rsidRPr="00EF546E">
        <w:rPr>
          <w:rFonts w:ascii="Times New Roman" w:hAnsi="Times New Roman"/>
          <w:color w:val="auto"/>
          <w:sz w:val="28"/>
          <w:szCs w:val="28"/>
        </w:rPr>
        <w:t>.</w:t>
      </w:r>
      <w:r w:rsidRPr="00EF546E">
        <w:rPr>
          <w:rFonts w:ascii="Times New Roman" w:hAnsi="Times New Roman"/>
          <w:color w:val="auto"/>
          <w:sz w:val="28"/>
          <w:szCs w:val="28"/>
        </w:rPr>
        <w:t> </w:t>
      </w:r>
      <w:r w:rsidR="00166FC3" w:rsidRPr="00EF546E">
        <w:rPr>
          <w:rFonts w:ascii="Times New Roman" w:hAnsi="Times New Roman"/>
          <w:color w:val="auto"/>
          <w:sz w:val="28"/>
          <w:szCs w:val="28"/>
        </w:rPr>
        <w:t>Минимальные р</w:t>
      </w:r>
      <w:r w:rsidR="00D72C56" w:rsidRPr="00EF546E">
        <w:rPr>
          <w:rFonts w:ascii="Times New Roman" w:hAnsi="Times New Roman"/>
          <w:color w:val="auto"/>
          <w:sz w:val="28"/>
          <w:szCs w:val="28"/>
        </w:rPr>
        <w:t>асчетные показатели организации</w:t>
      </w:r>
      <w:r w:rsidR="00166FC3" w:rsidRPr="00EF546E">
        <w:rPr>
          <w:rFonts w:ascii="Times New Roman" w:hAnsi="Times New Roman"/>
          <w:color w:val="auto"/>
          <w:sz w:val="28"/>
          <w:szCs w:val="28"/>
        </w:rPr>
        <w:t xml:space="preserve"> системы общественного пассажирского транспорта</w:t>
      </w:r>
      <w:bookmarkEnd w:id="20"/>
    </w:p>
    <w:p w:rsidR="00166FC3" w:rsidRPr="00602C41" w:rsidRDefault="00166FC3" w:rsidP="00C55C2D">
      <w:pPr>
        <w:pStyle w:val="G0"/>
        <w:spacing w:after="0"/>
        <w:ind w:firstLine="851"/>
        <w:rPr>
          <w:rFonts w:ascii="Times New Roman" w:hAnsi="Times New Roman"/>
          <w:sz w:val="28"/>
          <w:szCs w:val="28"/>
        </w:rPr>
      </w:pPr>
      <w:r w:rsidRPr="00602C41">
        <w:rPr>
          <w:rFonts w:ascii="Times New Roman" w:hAnsi="Times New Roman"/>
          <w:sz w:val="28"/>
          <w:szCs w:val="28"/>
        </w:rPr>
        <w:t>Линии движения общественного пассажирского транспорта следует предусматривать на магистральных улицах, дорогах, улицах в жилой застройке (маршрутные такси) с организацией движения транспортных средств в общем потоке.</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Плотность сети линий наземного общественного пассажирского транспорта на застроенных тер</w:t>
      </w:r>
      <w:r w:rsidR="00D80DDF">
        <w:rPr>
          <w:rFonts w:ascii="Times New Roman" w:hAnsi="Times New Roman"/>
          <w:sz w:val="28"/>
          <w:szCs w:val="28"/>
        </w:rPr>
        <w:t>риториях необходимо принимать в </w:t>
      </w:r>
      <w:r w:rsidRPr="00602C41">
        <w:rPr>
          <w:rFonts w:ascii="Times New Roman" w:hAnsi="Times New Roman"/>
          <w:sz w:val="28"/>
          <w:szCs w:val="28"/>
        </w:rPr>
        <w:t>зависимости от функционального использования и интенсивности пассажиропотоков (для застроенной центральной части города должен быть не более 4,5 км/кв.км территории; для оста</w:t>
      </w:r>
      <w:r w:rsidR="00D80DDF">
        <w:rPr>
          <w:rFonts w:ascii="Times New Roman" w:hAnsi="Times New Roman"/>
          <w:sz w:val="28"/>
          <w:szCs w:val="28"/>
        </w:rPr>
        <w:t>льных территорий – не более 2,5 </w:t>
      </w:r>
      <w:r w:rsidRPr="00602C41">
        <w:rPr>
          <w:rFonts w:ascii="Times New Roman" w:hAnsi="Times New Roman"/>
          <w:sz w:val="28"/>
          <w:szCs w:val="28"/>
        </w:rPr>
        <w:t xml:space="preserve">км/кв.км). </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Дальность пешеходных подходов от ближайшей остановки общественного пассажирского транспорта до объектов массового посещения общегородского центра долж</w:t>
      </w:r>
      <w:r w:rsidR="00D80DDF">
        <w:rPr>
          <w:rFonts w:ascii="Times New Roman" w:hAnsi="Times New Roman"/>
          <w:sz w:val="28"/>
          <w:szCs w:val="28"/>
        </w:rPr>
        <w:t>на быть не более 250 - 300 м; в </w:t>
      </w:r>
      <w:r w:rsidRPr="00602C41">
        <w:rPr>
          <w:rFonts w:ascii="Times New Roman" w:hAnsi="Times New Roman"/>
          <w:sz w:val="28"/>
          <w:szCs w:val="28"/>
        </w:rPr>
        <w:t>производственных и коммунально-скла</w:t>
      </w:r>
      <w:r w:rsidR="00D80DDF">
        <w:rPr>
          <w:rFonts w:ascii="Times New Roman" w:hAnsi="Times New Roman"/>
          <w:sz w:val="28"/>
          <w:szCs w:val="28"/>
        </w:rPr>
        <w:t>дских зонах - не более 400 м от </w:t>
      </w:r>
      <w:r w:rsidRPr="00602C41">
        <w:rPr>
          <w:rFonts w:ascii="Times New Roman" w:hAnsi="Times New Roman"/>
          <w:sz w:val="28"/>
          <w:szCs w:val="28"/>
        </w:rPr>
        <w:t>проходной предприятий; в зонах массового</w:t>
      </w:r>
      <w:r w:rsidR="00D80DDF">
        <w:rPr>
          <w:rFonts w:ascii="Times New Roman" w:hAnsi="Times New Roman"/>
          <w:sz w:val="28"/>
          <w:szCs w:val="28"/>
        </w:rPr>
        <w:t xml:space="preserve"> отдыха и спорта - не более 800 </w:t>
      </w:r>
      <w:r w:rsidRPr="00602C41">
        <w:rPr>
          <w:rFonts w:ascii="Times New Roman" w:hAnsi="Times New Roman"/>
          <w:sz w:val="28"/>
          <w:szCs w:val="28"/>
        </w:rPr>
        <w:t>м от главного входа.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 условиях сложного рельефа, при отсутствии специального подъемного пассажирского транспорта дальность пешеходных подходов следует уменьшить на 50 м на каждые 10 м преодолеваемого перепада рельефа.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На магистральных и жилых улицах</w:t>
      </w:r>
      <w:r w:rsidR="00D80DDF">
        <w:rPr>
          <w:rFonts w:ascii="Times New Roman" w:hAnsi="Times New Roman"/>
          <w:sz w:val="28"/>
          <w:szCs w:val="28"/>
        </w:rPr>
        <w:t xml:space="preserve"> с проезжей частью в одну – две </w:t>
      </w:r>
      <w:r w:rsidRPr="00602C41">
        <w:rPr>
          <w:rFonts w:ascii="Times New Roman" w:hAnsi="Times New Roman"/>
          <w:sz w:val="28"/>
          <w:szCs w:val="28"/>
        </w:rPr>
        <w:t xml:space="preserve">полосы в одном направлении при интервале движения менее 3 мин. остановочные площадки следует размещать в </w:t>
      </w:r>
      <w:proofErr w:type="spellStart"/>
      <w:r w:rsidRPr="00602C41">
        <w:rPr>
          <w:rFonts w:ascii="Times New Roman" w:hAnsi="Times New Roman"/>
          <w:sz w:val="28"/>
          <w:szCs w:val="28"/>
        </w:rPr>
        <w:t>уширениях</w:t>
      </w:r>
      <w:proofErr w:type="spellEnd"/>
      <w:r w:rsidRPr="00602C41">
        <w:rPr>
          <w:rFonts w:ascii="Times New Roman" w:hAnsi="Times New Roman"/>
          <w:sz w:val="28"/>
          <w:szCs w:val="28"/>
        </w:rPr>
        <w:t xml:space="preserve"> проезжей части "карманах-стоянках". Ширина "кармана-стоянки" принимается 3 - 3,5 м, протяженность отгонов не менее 15 м, протяженность прямого участка не менее 20 м.</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При малой интенсивности движения о</w:t>
      </w:r>
      <w:r w:rsidR="00D80DDF">
        <w:rPr>
          <w:rFonts w:ascii="Times New Roman" w:hAnsi="Times New Roman"/>
          <w:sz w:val="28"/>
          <w:szCs w:val="28"/>
        </w:rPr>
        <w:t>бщественного транспорта, по </w:t>
      </w:r>
      <w:r w:rsidRPr="00602C41">
        <w:rPr>
          <w:rFonts w:ascii="Times New Roman" w:hAnsi="Times New Roman"/>
          <w:sz w:val="28"/>
          <w:szCs w:val="28"/>
        </w:rPr>
        <w:t>согласованию с органами надзора за безопасностью дорожного движения, допустимое сокращение размеров карманов-стоянок": протяженность отгонов до 4,5 м, протяженность прямого участка до 13 м. Поверхность посадочной площадки должна иметь покр</w:t>
      </w:r>
      <w:r w:rsidR="00D80DDF">
        <w:rPr>
          <w:rFonts w:ascii="Times New Roman" w:hAnsi="Times New Roman"/>
          <w:sz w:val="28"/>
          <w:szCs w:val="28"/>
        </w:rPr>
        <w:t>ытие по всей длине на ширину не </w:t>
      </w:r>
      <w:r w:rsidRPr="00602C41">
        <w:rPr>
          <w:rFonts w:ascii="Times New Roman" w:hAnsi="Times New Roman"/>
          <w:sz w:val="28"/>
          <w:szCs w:val="28"/>
        </w:rPr>
        <w:t>менее 2 м и на подходе к автопавильону.</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lastRenderedPageBreak/>
        <w:t>При интервалах движения средств общественного транспорта менее 1,5 мин. допускается выделение крайней полосы для движения только автобусов. Устройство "карманов" в этом случае необязательно.</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Расстояния между остановочными пунктами общественного пассажирского транспорта следует принимать 400 - 600 м, в пределах центрального ядра </w:t>
      </w:r>
      <w:r>
        <w:rPr>
          <w:rFonts w:ascii="Times New Roman" w:hAnsi="Times New Roman"/>
          <w:sz w:val="28"/>
          <w:szCs w:val="28"/>
        </w:rPr>
        <w:t>городского поселения</w:t>
      </w:r>
      <w:r w:rsidRPr="00602C41">
        <w:rPr>
          <w:rFonts w:ascii="Times New Roman" w:hAnsi="Times New Roman"/>
          <w:sz w:val="28"/>
          <w:szCs w:val="28"/>
        </w:rPr>
        <w:t xml:space="preserve"> - 300 м.</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Остановки общественного транс</w:t>
      </w:r>
      <w:r w:rsidR="00D80DDF">
        <w:rPr>
          <w:rFonts w:ascii="Times New Roman" w:hAnsi="Times New Roman"/>
          <w:sz w:val="28"/>
          <w:szCs w:val="28"/>
        </w:rPr>
        <w:t>порта должны оборудоваться, как </w:t>
      </w:r>
      <w:r w:rsidRPr="00602C41">
        <w:rPr>
          <w:rFonts w:ascii="Times New Roman" w:hAnsi="Times New Roman"/>
          <w:sz w:val="28"/>
          <w:szCs w:val="28"/>
        </w:rPr>
        <w:t>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Павильон</w:t>
      </w:r>
      <w:r w:rsidR="00D80DDF">
        <w:rPr>
          <w:rFonts w:ascii="Times New Roman" w:hAnsi="Times New Roman"/>
          <w:sz w:val="28"/>
          <w:szCs w:val="28"/>
        </w:rPr>
        <w:t>ы для пассажиров размещаются на </w:t>
      </w:r>
      <w:r w:rsidRPr="00602C41">
        <w:rPr>
          <w:rFonts w:ascii="Times New Roman" w:hAnsi="Times New Roman"/>
          <w:sz w:val="28"/>
          <w:szCs w:val="28"/>
        </w:rPr>
        <w:t>расстоянии не менее 1,5 м от бортового камня проезжей части. Рекомендуется установка павильонов для пассажиров полной заводской готовности современного дизайна.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На конечных пунктах общественного транспорта следует предусматривать совмещенные для разных видов транспорта здания и сооружения, откуда осуществляется диспетчерское управление движением, располагаются служебные и санитарно-бытовые помещения.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Площадь конечных пунктов общественного транспорта должна обеспечивать одновременное размещение на них не менее 30% транспортных средств, выпущенных на линию с конечного пункта в час пик, и дополнительно отстой не менее 2 единиц транспортных средств каждого</w:t>
      </w:r>
      <w:r w:rsidR="00C80CB1">
        <w:rPr>
          <w:rFonts w:ascii="Times New Roman" w:hAnsi="Times New Roman"/>
          <w:sz w:val="28"/>
          <w:szCs w:val="28"/>
        </w:rPr>
        <w:t xml:space="preserve"> маршрута исходя из норм 150 </w:t>
      </w:r>
      <w:r w:rsidRPr="00602C41">
        <w:rPr>
          <w:rFonts w:ascii="Times New Roman" w:hAnsi="Times New Roman"/>
          <w:sz w:val="28"/>
          <w:szCs w:val="28"/>
        </w:rPr>
        <w:t>м</w:t>
      </w:r>
      <w:r w:rsidR="00C80CB1">
        <w:rPr>
          <w:rFonts w:ascii="Times New Roman" w:hAnsi="Times New Roman"/>
          <w:sz w:val="28"/>
          <w:szCs w:val="28"/>
          <w:vertAlign w:val="superscript"/>
        </w:rPr>
        <w:t>2</w:t>
      </w:r>
      <w:r w:rsidRPr="00602C41">
        <w:rPr>
          <w:rFonts w:ascii="Times New Roman" w:hAnsi="Times New Roman"/>
          <w:sz w:val="28"/>
          <w:szCs w:val="28"/>
        </w:rPr>
        <w:t xml:space="preserve"> на 1 </w:t>
      </w:r>
      <w:proofErr w:type="spellStart"/>
      <w:r w:rsidRPr="00602C41">
        <w:rPr>
          <w:rFonts w:ascii="Times New Roman" w:hAnsi="Times New Roman"/>
          <w:sz w:val="28"/>
          <w:szCs w:val="28"/>
        </w:rPr>
        <w:t>машино-место</w:t>
      </w:r>
      <w:proofErr w:type="spellEnd"/>
      <w:r w:rsidRPr="00602C41">
        <w:rPr>
          <w:rFonts w:ascii="Times New Roman" w:hAnsi="Times New Roman"/>
          <w:sz w:val="28"/>
          <w:szCs w:val="28"/>
        </w:rPr>
        <w:t>.</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Дорожную одежду на остановочных площадках следует предусматривать равнопрочной с дорожной одеждой основных полос движения. Выбор типов покрытия посадочных площадок, тротуаров пешеходных дорожек следует производить с учетом климатических и грунтово-геологических условий. Посадочные площадки должны быть приподняты на 0,2 м над поверхностью остановочных площадок. По границе остановочной и посадочной площадок устанавливают бордюр, который продолжают на участке переходно-</w:t>
      </w:r>
      <w:r w:rsidR="00D80DDF">
        <w:rPr>
          <w:rFonts w:ascii="Times New Roman" w:hAnsi="Times New Roman"/>
          <w:sz w:val="28"/>
          <w:szCs w:val="28"/>
        </w:rPr>
        <w:t>скоростных полос, прилегающих к </w:t>
      </w:r>
      <w:r w:rsidRPr="00602C41">
        <w:rPr>
          <w:rFonts w:ascii="Times New Roman" w:hAnsi="Times New Roman"/>
          <w:sz w:val="28"/>
          <w:szCs w:val="28"/>
        </w:rPr>
        <w:t>остановочной площадке, при наличии ид</w:t>
      </w:r>
      <w:r w:rsidR="00D80DDF">
        <w:rPr>
          <w:rFonts w:ascii="Times New Roman" w:hAnsi="Times New Roman"/>
          <w:sz w:val="28"/>
          <w:szCs w:val="28"/>
        </w:rPr>
        <w:t>ущего рядом с ними тротуара. На </w:t>
      </w:r>
      <w:r w:rsidRPr="00602C41">
        <w:rPr>
          <w:rFonts w:ascii="Times New Roman" w:hAnsi="Times New Roman"/>
          <w:sz w:val="28"/>
          <w:szCs w:val="28"/>
        </w:rPr>
        <w:t>посадочных площадках и переходно-скоростных полосах с бордюром должны быть приняты меры по обеспечению водоотвода.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Автобусные остановки смещают по</w:t>
      </w:r>
      <w:r w:rsidR="00D80DDF">
        <w:rPr>
          <w:rFonts w:ascii="Times New Roman" w:hAnsi="Times New Roman"/>
          <w:sz w:val="28"/>
          <w:szCs w:val="28"/>
        </w:rPr>
        <w:t xml:space="preserve"> ходу движения на расстояние не </w:t>
      </w:r>
      <w:r w:rsidRPr="00602C41">
        <w:rPr>
          <w:rFonts w:ascii="Times New Roman" w:hAnsi="Times New Roman"/>
          <w:sz w:val="28"/>
          <w:szCs w:val="28"/>
        </w:rPr>
        <w:t xml:space="preserve">менее 30 м между ближайшими стенками павильонов. При наличии пешеходных переходов в разных уровнях их можно располагать непосредственно за пешеходным переходом. В зонах пересечений и </w:t>
      </w:r>
      <w:r w:rsidRPr="00602C41">
        <w:rPr>
          <w:rFonts w:ascii="Times New Roman" w:hAnsi="Times New Roman"/>
          <w:sz w:val="28"/>
          <w:szCs w:val="28"/>
        </w:rPr>
        <w:lastRenderedPageBreak/>
        <w:t>примыканий дорог автобусные остановк</w:t>
      </w:r>
      <w:r w:rsidR="00D80DDF">
        <w:rPr>
          <w:rFonts w:ascii="Times New Roman" w:hAnsi="Times New Roman"/>
          <w:sz w:val="28"/>
          <w:szCs w:val="28"/>
        </w:rPr>
        <w:t>и располагают от пересечений на </w:t>
      </w:r>
      <w:r w:rsidRPr="00602C41">
        <w:rPr>
          <w:rFonts w:ascii="Times New Roman" w:hAnsi="Times New Roman"/>
          <w:sz w:val="28"/>
          <w:szCs w:val="28"/>
        </w:rPr>
        <w:t>расстоянии не менее расстояния видимости для остановки автомобиля.</w:t>
      </w:r>
    </w:p>
    <w:p w:rsidR="00166FC3" w:rsidRPr="00F17C8C"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Допускается размещать остановки для автобусов</w:t>
      </w:r>
      <w:r w:rsidR="00D80DDF">
        <w:rPr>
          <w:rFonts w:ascii="Times New Roman" w:hAnsi="Times New Roman"/>
          <w:sz w:val="28"/>
          <w:szCs w:val="28"/>
        </w:rPr>
        <w:t>, движущихся в </w:t>
      </w:r>
      <w:r w:rsidRPr="00602C41">
        <w:rPr>
          <w:rFonts w:ascii="Times New Roman" w:hAnsi="Times New Roman"/>
          <w:sz w:val="28"/>
          <w:szCs w:val="28"/>
        </w:rPr>
        <w:t>противоположных направлениях, до или после пересечения или примыкания со смещением их по ходу движения на расстояние не менее 30 м между ближайшими стенками павильонов.</w:t>
      </w:r>
    </w:p>
    <w:p w:rsidR="00166FC3" w:rsidRPr="00EF546E" w:rsidRDefault="001C7B0D" w:rsidP="00C55C2D">
      <w:pPr>
        <w:pStyle w:val="2"/>
        <w:jc w:val="both"/>
        <w:rPr>
          <w:rFonts w:ascii="Times New Roman" w:hAnsi="Times New Roman"/>
          <w:color w:val="auto"/>
          <w:sz w:val="28"/>
          <w:szCs w:val="28"/>
        </w:rPr>
      </w:pPr>
      <w:bookmarkStart w:id="21" w:name="_Toc442272308"/>
      <w:r w:rsidRPr="00EF546E">
        <w:rPr>
          <w:rFonts w:ascii="Times New Roman" w:hAnsi="Times New Roman"/>
          <w:color w:val="auto"/>
          <w:sz w:val="28"/>
          <w:szCs w:val="28"/>
        </w:rPr>
        <w:t>3.3</w:t>
      </w:r>
      <w:r w:rsidR="0005454C" w:rsidRPr="00EF546E">
        <w:rPr>
          <w:rFonts w:ascii="Times New Roman" w:hAnsi="Times New Roman"/>
          <w:color w:val="auto"/>
          <w:sz w:val="28"/>
          <w:szCs w:val="28"/>
        </w:rPr>
        <w:t>.</w:t>
      </w:r>
      <w:r w:rsidRPr="00EF546E">
        <w:rPr>
          <w:rFonts w:ascii="Times New Roman" w:hAnsi="Times New Roman"/>
          <w:color w:val="auto"/>
          <w:sz w:val="28"/>
          <w:szCs w:val="28"/>
        </w:rPr>
        <w:t> </w:t>
      </w:r>
      <w:r w:rsidR="00166FC3" w:rsidRPr="00EF546E">
        <w:rPr>
          <w:rFonts w:ascii="Times New Roman" w:hAnsi="Times New Roman"/>
          <w:color w:val="auto"/>
          <w:sz w:val="28"/>
          <w:szCs w:val="28"/>
        </w:rPr>
        <w:t>Минимальные (максимальные) расчетные показатели организации системы обслуживания и хранения индивидуальных транспортных средств</w:t>
      </w:r>
      <w:bookmarkEnd w:id="21"/>
    </w:p>
    <w:p w:rsidR="003535F3" w:rsidRDefault="00166FC3" w:rsidP="00C55C2D">
      <w:pPr>
        <w:pStyle w:val="G0"/>
        <w:spacing w:after="0"/>
        <w:ind w:firstLine="851"/>
        <w:rPr>
          <w:rFonts w:ascii="Times New Roman" w:hAnsi="Times New Roman"/>
          <w:sz w:val="28"/>
          <w:szCs w:val="28"/>
        </w:rPr>
      </w:pPr>
      <w:r w:rsidRPr="00602C41">
        <w:rPr>
          <w:rFonts w:ascii="Times New Roman" w:hAnsi="Times New Roman"/>
          <w:sz w:val="28"/>
          <w:szCs w:val="28"/>
        </w:rPr>
        <w:t xml:space="preserve">На территории </w:t>
      </w:r>
      <w:r w:rsidR="001052D5">
        <w:rPr>
          <w:rFonts w:ascii="Times New Roman" w:hAnsi="Times New Roman"/>
          <w:sz w:val="28"/>
          <w:szCs w:val="28"/>
        </w:rPr>
        <w:t>муниципального образования «Город Батайск»</w:t>
      </w:r>
      <w:r w:rsidRPr="00602C41">
        <w:rPr>
          <w:rFonts w:ascii="Times New Roman" w:hAnsi="Times New Roman"/>
          <w:sz w:val="28"/>
          <w:szCs w:val="28"/>
        </w:rPr>
        <w:t xml:space="preserve"> должны быть предусмотрены территории для постоянного и временного хранения индивидуальных легковых автомобилей с у</w:t>
      </w:r>
      <w:r w:rsidR="00D80DDF">
        <w:rPr>
          <w:rFonts w:ascii="Times New Roman" w:hAnsi="Times New Roman"/>
          <w:sz w:val="28"/>
          <w:szCs w:val="28"/>
        </w:rPr>
        <w:t>четом уровня автомобилизации на </w:t>
      </w:r>
      <w:r w:rsidRPr="00602C41">
        <w:rPr>
          <w:rFonts w:ascii="Times New Roman" w:hAnsi="Times New Roman"/>
          <w:sz w:val="28"/>
          <w:szCs w:val="28"/>
        </w:rPr>
        <w:t xml:space="preserve">соответствующий расчетный срок. </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Общая обеспеченность гар</w:t>
      </w:r>
      <w:r w:rsidR="00D80DDF">
        <w:rPr>
          <w:rFonts w:ascii="Times New Roman" w:hAnsi="Times New Roman"/>
          <w:sz w:val="28"/>
          <w:szCs w:val="28"/>
        </w:rPr>
        <w:t>ажами и открытыми стоянками для </w:t>
      </w:r>
      <w:r w:rsidRPr="00602C41">
        <w:rPr>
          <w:rFonts w:ascii="Times New Roman" w:hAnsi="Times New Roman"/>
          <w:sz w:val="28"/>
          <w:szCs w:val="28"/>
        </w:rPr>
        <w:t>постоянного хранения легковых а</w:t>
      </w:r>
      <w:r w:rsidR="00D80DDF">
        <w:rPr>
          <w:rFonts w:ascii="Times New Roman" w:hAnsi="Times New Roman"/>
          <w:sz w:val="28"/>
          <w:szCs w:val="28"/>
        </w:rPr>
        <w:t>втомобилей должна составлять не </w:t>
      </w:r>
      <w:r w:rsidRPr="00602C41">
        <w:rPr>
          <w:rFonts w:ascii="Times New Roman" w:hAnsi="Times New Roman"/>
          <w:sz w:val="28"/>
          <w:szCs w:val="28"/>
        </w:rPr>
        <w:t>менее 90% расчетного числа индивидуальных легковых автомобилей при пешеходной доступности не более 800 м. В условиях существующей застройки это расстояние должно составлять не более 1500 м.</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Гаражи и открытые стоянки для временного хранения легковых автомобилей предусматриваются из расчета 70% расчетного парка индивидуального легкового автотранспорта, в том числе:</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жилые территории – 30%;</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промышленные и коммунально-складские территории – 10%;</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общегородские и специализированные центры – 15%;</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зоны массового кратковременного отдыха – 15%.</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Допускается предусматривать сезонное хранение 10 - 15% парка легковых автомобилей на автостоянках открытого и закрытого типа, расположенных за пределами </w:t>
      </w:r>
      <w:r w:rsidR="003535F3">
        <w:rPr>
          <w:rFonts w:ascii="Times New Roman" w:hAnsi="Times New Roman"/>
          <w:sz w:val="28"/>
          <w:szCs w:val="28"/>
        </w:rPr>
        <w:t xml:space="preserve">жилых </w:t>
      </w:r>
      <w:r w:rsidRPr="00602C41">
        <w:rPr>
          <w:rFonts w:ascii="Times New Roman" w:hAnsi="Times New Roman"/>
          <w:sz w:val="28"/>
          <w:szCs w:val="28"/>
        </w:rPr>
        <w:t xml:space="preserve"> территорий поселения.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Автостоянки, предназначенные для хранения легкового автотранспорта, подразделяются на</w:t>
      </w:r>
      <w:r w:rsidR="00B240C1">
        <w:rPr>
          <w:rFonts w:ascii="Times New Roman" w:hAnsi="Times New Roman"/>
          <w:sz w:val="28"/>
          <w:szCs w:val="28"/>
        </w:rPr>
        <w:t>:</w:t>
      </w:r>
    </w:p>
    <w:p w:rsidR="00166FC3" w:rsidRPr="00602C41" w:rsidRDefault="00166FC3" w:rsidP="00C55C2D">
      <w:pPr>
        <w:pStyle w:val="G0"/>
        <w:numPr>
          <w:ilvl w:val="0"/>
          <w:numId w:val="46"/>
        </w:numPr>
        <w:spacing w:before="0" w:after="0"/>
        <w:ind w:left="0" w:firstLine="851"/>
        <w:rPr>
          <w:rFonts w:ascii="Times New Roman" w:hAnsi="Times New Roman"/>
          <w:sz w:val="28"/>
          <w:szCs w:val="28"/>
        </w:rPr>
      </w:pPr>
      <w:r w:rsidRPr="00602C41">
        <w:rPr>
          <w:rFonts w:ascii="Times New Roman" w:hAnsi="Times New Roman"/>
          <w:sz w:val="28"/>
          <w:szCs w:val="28"/>
        </w:rPr>
        <w:t>временного хранения – сроком до суток;</w:t>
      </w:r>
    </w:p>
    <w:p w:rsidR="00166FC3" w:rsidRPr="00602C41" w:rsidRDefault="00166FC3" w:rsidP="00C55C2D">
      <w:pPr>
        <w:pStyle w:val="G0"/>
        <w:numPr>
          <w:ilvl w:val="0"/>
          <w:numId w:val="46"/>
        </w:numPr>
        <w:spacing w:before="0" w:after="0"/>
        <w:ind w:left="0" w:firstLine="851"/>
        <w:rPr>
          <w:rFonts w:ascii="Times New Roman" w:hAnsi="Times New Roman"/>
          <w:sz w:val="28"/>
          <w:szCs w:val="28"/>
        </w:rPr>
      </w:pPr>
      <w:r w:rsidRPr="00602C41">
        <w:rPr>
          <w:rFonts w:ascii="Times New Roman" w:hAnsi="Times New Roman"/>
          <w:sz w:val="28"/>
          <w:szCs w:val="28"/>
        </w:rPr>
        <w:t>постоянного хранения – более одних суток.</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населенного пункта.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В границах жилых территорий многоквартирной многоэтажной жилой застройки следует предусматривать автостоянки открытого и закрытого типа вместимостью, как правило, до 500 </w:t>
      </w:r>
      <w:proofErr w:type="spellStart"/>
      <w:r w:rsidRPr="00602C41">
        <w:rPr>
          <w:rFonts w:ascii="Times New Roman" w:hAnsi="Times New Roman"/>
          <w:sz w:val="28"/>
          <w:szCs w:val="28"/>
        </w:rPr>
        <w:t>машино-мест</w:t>
      </w:r>
      <w:proofErr w:type="spellEnd"/>
      <w:r w:rsidRPr="00602C41">
        <w:rPr>
          <w:rFonts w:ascii="Times New Roman" w:hAnsi="Times New Roman"/>
          <w:sz w:val="28"/>
          <w:szCs w:val="28"/>
        </w:rPr>
        <w:t xml:space="preserve"> для временного и постоянного хранения индивидуального автотранспорта.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lastRenderedPageBreak/>
        <w:t>Хранение личного грузового трансп</w:t>
      </w:r>
      <w:r w:rsidR="00D80DDF">
        <w:rPr>
          <w:rFonts w:ascii="Times New Roman" w:hAnsi="Times New Roman"/>
          <w:sz w:val="28"/>
          <w:szCs w:val="28"/>
        </w:rPr>
        <w:t>орта необходимо осуществлять на </w:t>
      </w:r>
      <w:r w:rsidRPr="00602C41">
        <w:rPr>
          <w:rFonts w:ascii="Times New Roman" w:hAnsi="Times New Roman"/>
          <w:sz w:val="28"/>
          <w:szCs w:val="28"/>
        </w:rPr>
        <w:t xml:space="preserve">территории промышленной </w:t>
      </w:r>
      <w:r w:rsidR="00D80DDF">
        <w:rPr>
          <w:rFonts w:ascii="Times New Roman" w:hAnsi="Times New Roman"/>
          <w:sz w:val="28"/>
          <w:szCs w:val="28"/>
        </w:rPr>
        <w:t>и коммунально-складской зоны. В </w:t>
      </w:r>
      <w:r w:rsidRPr="00602C41">
        <w:rPr>
          <w:rFonts w:ascii="Times New Roman" w:hAnsi="Times New Roman"/>
          <w:sz w:val="28"/>
          <w:szCs w:val="28"/>
        </w:rPr>
        <w:t>соответствии с разделом 1</w:t>
      </w:r>
      <w:r w:rsidR="00FE619B">
        <w:rPr>
          <w:rFonts w:ascii="Times New Roman" w:hAnsi="Times New Roman"/>
          <w:sz w:val="28"/>
          <w:szCs w:val="28"/>
        </w:rPr>
        <w:t>7 Постановления Правительства</w:t>
      </w:r>
      <w:r w:rsidRPr="00602C41">
        <w:rPr>
          <w:rFonts w:ascii="Times New Roman" w:hAnsi="Times New Roman"/>
          <w:sz w:val="28"/>
          <w:szCs w:val="28"/>
        </w:rPr>
        <w:t xml:space="preserve"> № 1090 "Правила дорожного движения Российской Федерации"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Автостоянки на жилых террит</w:t>
      </w:r>
      <w:r w:rsidR="00D80DDF">
        <w:rPr>
          <w:rFonts w:ascii="Times New Roman" w:hAnsi="Times New Roman"/>
          <w:sz w:val="28"/>
          <w:szCs w:val="28"/>
        </w:rPr>
        <w:t>ориях допускается размещать под </w:t>
      </w:r>
      <w:r w:rsidRPr="00602C41">
        <w:rPr>
          <w:rFonts w:ascii="Times New Roman" w:hAnsi="Times New Roman"/>
          <w:sz w:val="28"/>
          <w:szCs w:val="28"/>
        </w:rPr>
        <w:t>жилыми и общественными зданиями, участками зеленых насаждений, спортивными сооружениями, хозяйственными, спортивными и игровыми площадками при соблюдении строительных, пожарных и санитарно-эпидемиологических норм и правил, действующих на территории Российской Федерации.</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На территориях малоэтажной жилой застройки с приусадебными участками размещение гаражей и автост</w:t>
      </w:r>
      <w:r w:rsidR="00D80DDF">
        <w:rPr>
          <w:rFonts w:ascii="Times New Roman" w:hAnsi="Times New Roman"/>
          <w:sz w:val="28"/>
          <w:szCs w:val="28"/>
        </w:rPr>
        <w:t>оянок следует предусматривать в </w:t>
      </w:r>
      <w:r w:rsidRPr="00602C41">
        <w:rPr>
          <w:rFonts w:ascii="Times New Roman" w:hAnsi="Times New Roman"/>
          <w:sz w:val="28"/>
          <w:szCs w:val="28"/>
        </w:rPr>
        <w:t>границах участка.</w:t>
      </w:r>
      <w:bookmarkStart w:id="22" w:name="_Ref315955540"/>
    </w:p>
    <w:bookmarkEnd w:id="22"/>
    <w:p w:rsidR="003535F3" w:rsidRDefault="003535F3" w:rsidP="00C55C2D">
      <w:pPr>
        <w:pStyle w:val="G0"/>
        <w:spacing w:before="0" w:after="0"/>
        <w:ind w:firstLine="851"/>
        <w:jc w:val="center"/>
        <w:rPr>
          <w:rFonts w:ascii="Times New Roman" w:hAnsi="Times New Roman"/>
          <w:b/>
          <w:sz w:val="28"/>
          <w:szCs w:val="28"/>
        </w:rPr>
      </w:pPr>
    </w:p>
    <w:p w:rsidR="00863B37" w:rsidRDefault="00863B37" w:rsidP="00C55C2D">
      <w:pPr>
        <w:pStyle w:val="G0"/>
        <w:spacing w:before="0" w:after="0"/>
        <w:ind w:firstLine="0"/>
        <w:rPr>
          <w:rFonts w:ascii="Times New Roman" w:hAnsi="Times New Roman"/>
          <w:b/>
          <w:sz w:val="28"/>
          <w:szCs w:val="28"/>
        </w:rPr>
      </w:pPr>
    </w:p>
    <w:p w:rsidR="00166FC3" w:rsidRPr="007F2567" w:rsidRDefault="00166FC3" w:rsidP="00C55C2D">
      <w:pPr>
        <w:pStyle w:val="G0"/>
        <w:spacing w:before="0" w:after="0"/>
        <w:ind w:firstLine="851"/>
        <w:jc w:val="center"/>
        <w:rPr>
          <w:rFonts w:ascii="Times New Roman" w:hAnsi="Times New Roman"/>
          <w:b/>
          <w:sz w:val="28"/>
          <w:szCs w:val="28"/>
        </w:rPr>
      </w:pPr>
      <w:r w:rsidRPr="007F2567">
        <w:rPr>
          <w:rFonts w:ascii="Times New Roman" w:hAnsi="Times New Roman"/>
          <w:b/>
          <w:sz w:val="28"/>
          <w:szCs w:val="28"/>
        </w:rPr>
        <w:t>Расстояние от стоянок автомобилей и станций технического обслуживания (СТО) до зданий</w:t>
      </w:r>
    </w:p>
    <w:p w:rsidR="00166FC3" w:rsidRPr="00602C41" w:rsidRDefault="00166FC3" w:rsidP="00C55C2D">
      <w:pPr>
        <w:pStyle w:val="G0"/>
        <w:spacing w:before="0" w:after="0"/>
        <w:ind w:firstLine="851"/>
        <w:jc w:val="right"/>
        <w:rPr>
          <w:rFonts w:ascii="Times New Roman" w:hAnsi="Times New Roman"/>
          <w:sz w:val="28"/>
          <w:szCs w:val="28"/>
        </w:rPr>
      </w:pPr>
      <w:r w:rsidRPr="00602C41">
        <w:rPr>
          <w:rFonts w:ascii="Times New Roman" w:hAnsi="Times New Roman"/>
          <w:sz w:val="28"/>
          <w:szCs w:val="28"/>
        </w:rPr>
        <w:t xml:space="preserve">Таблица </w:t>
      </w:r>
      <w:r w:rsidR="00E66E25">
        <w:rPr>
          <w:rFonts w:ascii="Times New Roman" w:hAnsi="Times New Roman"/>
          <w:sz w:val="28"/>
          <w:szCs w:val="28"/>
        </w:rPr>
        <w:t>№</w:t>
      </w:r>
      <w:r w:rsidR="0042207A">
        <w:rPr>
          <w:rFonts w:ascii="Times New Roman" w:hAnsi="Times New Roman"/>
          <w:sz w:val="28"/>
          <w:szCs w:val="28"/>
        </w:rPr>
        <w:t>17</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394"/>
        <w:gridCol w:w="976"/>
        <w:gridCol w:w="999"/>
        <w:gridCol w:w="1022"/>
        <w:gridCol w:w="1171"/>
        <w:gridCol w:w="1177"/>
        <w:gridCol w:w="978"/>
        <w:gridCol w:w="854"/>
      </w:tblGrid>
      <w:tr w:rsidR="00166FC3" w:rsidRPr="007C5124" w:rsidTr="00E620BB">
        <w:trPr>
          <w:trHeight w:val="720"/>
        </w:trPr>
        <w:tc>
          <w:tcPr>
            <w:tcW w:w="1250" w:type="pct"/>
            <w:vMerge w:val="restar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Здания, до которых определяется расстояние</w:t>
            </w:r>
          </w:p>
        </w:tc>
        <w:tc>
          <w:tcPr>
            <w:tcW w:w="2793" w:type="pct"/>
            <w:gridSpan w:val="5"/>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 xml:space="preserve">Расстояние, м, автостоянки (открытые площадки), автостоянки закрытого и открытого типа, механизированные автостоянки вместимостью, </w:t>
            </w:r>
            <w:proofErr w:type="spellStart"/>
            <w:r w:rsidRPr="007C5124">
              <w:rPr>
                <w:rFonts w:ascii="Times New Roman" w:hAnsi="Times New Roman"/>
                <w:sz w:val="20"/>
                <w:szCs w:val="20"/>
              </w:rPr>
              <w:t>машино-мест</w:t>
            </w:r>
            <w:proofErr w:type="spellEnd"/>
          </w:p>
        </w:tc>
        <w:tc>
          <w:tcPr>
            <w:tcW w:w="957" w:type="pct"/>
            <w:gridSpan w:val="2"/>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Расстояние от СТО при числе постов, м</w:t>
            </w:r>
          </w:p>
        </w:tc>
      </w:tr>
      <w:tr w:rsidR="00166FC3" w:rsidRPr="007C5124" w:rsidTr="00E620BB">
        <w:trPr>
          <w:trHeight w:val="360"/>
        </w:trPr>
        <w:tc>
          <w:tcPr>
            <w:tcW w:w="1250" w:type="pct"/>
            <w:vMerge/>
            <w:vAlign w:val="center"/>
          </w:tcPr>
          <w:p w:rsidR="00166FC3" w:rsidRPr="007C5124" w:rsidRDefault="00166FC3" w:rsidP="00C55C2D">
            <w:pPr>
              <w:pStyle w:val="Geonika"/>
              <w:spacing w:before="0" w:after="0"/>
              <w:ind w:firstLine="851"/>
              <w:rPr>
                <w:rFonts w:ascii="Times New Roman" w:hAnsi="Times New Roman"/>
                <w:sz w:val="20"/>
                <w:szCs w:val="20"/>
              </w:rPr>
            </w:pPr>
          </w:p>
        </w:tc>
        <w:tc>
          <w:tcPr>
            <w:tcW w:w="510" w:type="pct"/>
            <w:vAlign w:val="center"/>
          </w:tcPr>
          <w:p w:rsidR="00166FC3" w:rsidRPr="007C5124" w:rsidRDefault="00166FC3" w:rsidP="00C55C2D">
            <w:pPr>
              <w:pStyle w:val="Geonika"/>
              <w:spacing w:before="0" w:after="0"/>
              <w:ind w:left="-126" w:right="35"/>
              <w:jc w:val="left"/>
              <w:rPr>
                <w:rFonts w:ascii="Times New Roman" w:hAnsi="Times New Roman"/>
                <w:sz w:val="20"/>
                <w:szCs w:val="20"/>
              </w:rPr>
            </w:pPr>
            <w:r w:rsidRPr="007C5124">
              <w:rPr>
                <w:rFonts w:ascii="Times New Roman" w:hAnsi="Times New Roman"/>
                <w:sz w:val="20"/>
                <w:szCs w:val="20"/>
              </w:rPr>
              <w:t>0 и менее</w:t>
            </w:r>
          </w:p>
        </w:tc>
        <w:tc>
          <w:tcPr>
            <w:tcW w:w="522" w:type="pct"/>
            <w:vAlign w:val="center"/>
          </w:tcPr>
          <w:p w:rsidR="00166FC3" w:rsidRPr="007C5124" w:rsidRDefault="00166FC3" w:rsidP="00C55C2D">
            <w:pPr>
              <w:pStyle w:val="Geonika"/>
              <w:spacing w:before="0" w:after="0"/>
              <w:ind w:left="-126" w:right="35"/>
              <w:jc w:val="left"/>
              <w:rPr>
                <w:rFonts w:ascii="Times New Roman" w:hAnsi="Times New Roman"/>
                <w:sz w:val="20"/>
                <w:szCs w:val="20"/>
              </w:rPr>
            </w:pPr>
            <w:r w:rsidRPr="007C5124">
              <w:rPr>
                <w:rFonts w:ascii="Times New Roman" w:hAnsi="Times New Roman"/>
                <w:sz w:val="20"/>
                <w:szCs w:val="20"/>
              </w:rPr>
              <w:t>11 - 50</w:t>
            </w:r>
          </w:p>
        </w:tc>
        <w:tc>
          <w:tcPr>
            <w:tcW w:w="534" w:type="pct"/>
            <w:vAlign w:val="center"/>
          </w:tcPr>
          <w:p w:rsidR="00166FC3" w:rsidRPr="007C5124" w:rsidRDefault="00166FC3" w:rsidP="00C55C2D">
            <w:pPr>
              <w:pStyle w:val="Geonika"/>
              <w:spacing w:before="0" w:after="0"/>
              <w:ind w:right="35"/>
              <w:jc w:val="left"/>
              <w:rPr>
                <w:rFonts w:ascii="Times New Roman" w:hAnsi="Times New Roman"/>
                <w:sz w:val="20"/>
                <w:szCs w:val="20"/>
              </w:rPr>
            </w:pPr>
            <w:r w:rsidRPr="007C5124">
              <w:rPr>
                <w:rFonts w:ascii="Times New Roman" w:hAnsi="Times New Roman"/>
                <w:sz w:val="20"/>
                <w:szCs w:val="20"/>
              </w:rPr>
              <w:t>51 -100</w:t>
            </w:r>
          </w:p>
        </w:tc>
        <w:tc>
          <w:tcPr>
            <w:tcW w:w="612" w:type="pct"/>
            <w:vAlign w:val="center"/>
          </w:tcPr>
          <w:p w:rsidR="00166FC3" w:rsidRPr="007C5124" w:rsidRDefault="00166FC3" w:rsidP="00C55C2D">
            <w:pPr>
              <w:pStyle w:val="Geonika"/>
              <w:spacing w:before="0" w:after="0"/>
              <w:ind w:left="-126" w:right="35"/>
              <w:jc w:val="left"/>
              <w:rPr>
                <w:rFonts w:ascii="Times New Roman" w:hAnsi="Times New Roman"/>
                <w:sz w:val="20"/>
                <w:szCs w:val="20"/>
              </w:rPr>
            </w:pPr>
            <w:r w:rsidRPr="007C5124">
              <w:rPr>
                <w:rFonts w:ascii="Times New Roman" w:hAnsi="Times New Roman"/>
                <w:sz w:val="20"/>
                <w:szCs w:val="20"/>
              </w:rPr>
              <w:t>101 - 300</w:t>
            </w:r>
          </w:p>
        </w:tc>
        <w:tc>
          <w:tcPr>
            <w:tcW w:w="615" w:type="pct"/>
            <w:vAlign w:val="center"/>
          </w:tcPr>
          <w:p w:rsidR="00166FC3" w:rsidRPr="007C5124" w:rsidRDefault="00166FC3" w:rsidP="00C55C2D">
            <w:pPr>
              <w:pStyle w:val="Geonika"/>
              <w:spacing w:before="0" w:after="0"/>
              <w:ind w:left="-126" w:right="35"/>
              <w:jc w:val="left"/>
              <w:rPr>
                <w:rFonts w:ascii="Times New Roman" w:hAnsi="Times New Roman"/>
                <w:sz w:val="20"/>
                <w:szCs w:val="20"/>
              </w:rPr>
            </w:pPr>
            <w:r w:rsidRPr="007C5124">
              <w:rPr>
                <w:rFonts w:ascii="Times New Roman" w:hAnsi="Times New Roman"/>
                <w:sz w:val="20"/>
                <w:szCs w:val="20"/>
              </w:rPr>
              <w:t>300 - 500</w:t>
            </w:r>
          </w:p>
        </w:tc>
        <w:tc>
          <w:tcPr>
            <w:tcW w:w="511" w:type="pct"/>
            <w:vAlign w:val="center"/>
          </w:tcPr>
          <w:p w:rsidR="00166FC3" w:rsidRPr="007C5124" w:rsidRDefault="00166FC3" w:rsidP="00C55C2D">
            <w:pPr>
              <w:pStyle w:val="Geonika"/>
              <w:spacing w:before="0" w:after="0"/>
              <w:ind w:right="35"/>
              <w:jc w:val="left"/>
              <w:rPr>
                <w:rFonts w:ascii="Times New Roman" w:hAnsi="Times New Roman"/>
                <w:sz w:val="20"/>
                <w:szCs w:val="20"/>
              </w:rPr>
            </w:pPr>
            <w:r w:rsidRPr="007C5124">
              <w:rPr>
                <w:rFonts w:ascii="Times New Roman" w:hAnsi="Times New Roman"/>
                <w:sz w:val="20"/>
                <w:szCs w:val="20"/>
              </w:rPr>
              <w:t>10 и менее</w:t>
            </w:r>
          </w:p>
        </w:tc>
        <w:tc>
          <w:tcPr>
            <w:tcW w:w="446" w:type="pct"/>
            <w:vAlign w:val="center"/>
          </w:tcPr>
          <w:p w:rsidR="00166FC3" w:rsidRPr="007C5124" w:rsidRDefault="00166FC3" w:rsidP="00C55C2D">
            <w:pPr>
              <w:pStyle w:val="Geonika"/>
              <w:spacing w:before="0" w:after="0"/>
              <w:ind w:right="35"/>
              <w:jc w:val="left"/>
              <w:rPr>
                <w:rFonts w:ascii="Times New Roman" w:hAnsi="Times New Roman"/>
                <w:sz w:val="20"/>
                <w:szCs w:val="20"/>
              </w:rPr>
            </w:pPr>
            <w:r w:rsidRPr="007C5124">
              <w:rPr>
                <w:rFonts w:ascii="Times New Roman" w:hAnsi="Times New Roman"/>
                <w:sz w:val="20"/>
                <w:szCs w:val="20"/>
              </w:rPr>
              <w:t>1-30</w:t>
            </w:r>
          </w:p>
        </w:tc>
      </w:tr>
      <w:tr w:rsidR="00166FC3" w:rsidRPr="007C5124" w:rsidTr="00D943F7">
        <w:trPr>
          <w:trHeight w:val="360"/>
        </w:trPr>
        <w:tc>
          <w:tcPr>
            <w:tcW w:w="1250"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Стены жилых домов с окнами</w:t>
            </w:r>
          </w:p>
        </w:tc>
        <w:tc>
          <w:tcPr>
            <w:tcW w:w="510"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0</w:t>
            </w:r>
          </w:p>
        </w:tc>
        <w:tc>
          <w:tcPr>
            <w:tcW w:w="52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c>
          <w:tcPr>
            <w:tcW w:w="534"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25</w:t>
            </w:r>
          </w:p>
        </w:tc>
        <w:tc>
          <w:tcPr>
            <w:tcW w:w="61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35</w:t>
            </w:r>
          </w:p>
        </w:tc>
        <w:tc>
          <w:tcPr>
            <w:tcW w:w="615"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50</w:t>
            </w:r>
          </w:p>
        </w:tc>
        <w:tc>
          <w:tcPr>
            <w:tcW w:w="511"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c>
          <w:tcPr>
            <w:tcW w:w="446"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r>
      <w:tr w:rsidR="00166FC3" w:rsidRPr="007C5124" w:rsidTr="00D943F7">
        <w:trPr>
          <w:trHeight w:val="240"/>
        </w:trPr>
        <w:tc>
          <w:tcPr>
            <w:tcW w:w="1250"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Торцы жилых домов без окон</w:t>
            </w:r>
          </w:p>
        </w:tc>
        <w:tc>
          <w:tcPr>
            <w:tcW w:w="510"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0</w:t>
            </w:r>
          </w:p>
        </w:tc>
        <w:tc>
          <w:tcPr>
            <w:tcW w:w="52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0</w:t>
            </w:r>
          </w:p>
        </w:tc>
        <w:tc>
          <w:tcPr>
            <w:tcW w:w="534"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15</w:t>
            </w:r>
          </w:p>
        </w:tc>
        <w:tc>
          <w:tcPr>
            <w:tcW w:w="61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25</w:t>
            </w:r>
          </w:p>
        </w:tc>
        <w:tc>
          <w:tcPr>
            <w:tcW w:w="615"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35</w:t>
            </w:r>
          </w:p>
        </w:tc>
        <w:tc>
          <w:tcPr>
            <w:tcW w:w="511"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c>
          <w:tcPr>
            <w:tcW w:w="446"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r>
      <w:tr w:rsidR="00166FC3" w:rsidRPr="007C5124" w:rsidTr="00D943F7">
        <w:trPr>
          <w:trHeight w:val="360"/>
        </w:trPr>
        <w:tc>
          <w:tcPr>
            <w:tcW w:w="1250"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Детские дошкольные учреждения и школы</w:t>
            </w:r>
          </w:p>
        </w:tc>
        <w:tc>
          <w:tcPr>
            <w:tcW w:w="510"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c>
          <w:tcPr>
            <w:tcW w:w="52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c>
          <w:tcPr>
            <w:tcW w:w="534"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25</w:t>
            </w:r>
          </w:p>
        </w:tc>
        <w:tc>
          <w:tcPr>
            <w:tcW w:w="61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50</w:t>
            </w:r>
          </w:p>
        </w:tc>
        <w:tc>
          <w:tcPr>
            <w:tcW w:w="615"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50</w:t>
            </w:r>
          </w:p>
        </w:tc>
        <w:tc>
          <w:tcPr>
            <w:tcW w:w="511"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0</w:t>
            </w:r>
          </w:p>
        </w:tc>
        <w:tc>
          <w:tcPr>
            <w:tcW w:w="446" w:type="pct"/>
            <w:vAlign w:val="center"/>
          </w:tcPr>
          <w:p w:rsidR="00166FC3" w:rsidRPr="007C5124" w:rsidRDefault="00166FC3" w:rsidP="00C55C2D">
            <w:pPr>
              <w:pStyle w:val="Geonika"/>
              <w:spacing w:before="0" w:after="0"/>
              <w:ind w:right="35" w:firstLine="851"/>
              <w:rPr>
                <w:rFonts w:ascii="Times New Roman" w:hAnsi="Times New Roman"/>
                <w:sz w:val="20"/>
                <w:szCs w:val="20"/>
              </w:rPr>
            </w:pPr>
            <w:r w:rsidRPr="007C5124">
              <w:rPr>
                <w:rFonts w:ascii="Times New Roman" w:hAnsi="Times New Roman"/>
                <w:sz w:val="20"/>
                <w:szCs w:val="20"/>
              </w:rPr>
              <w:t>*</w:t>
            </w:r>
          </w:p>
        </w:tc>
      </w:tr>
      <w:tr w:rsidR="00166FC3" w:rsidRPr="007C5124" w:rsidTr="00D943F7">
        <w:trPr>
          <w:trHeight w:val="360"/>
        </w:trPr>
        <w:tc>
          <w:tcPr>
            <w:tcW w:w="1250"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Лечебные учреждения стационарного типа</w:t>
            </w:r>
          </w:p>
        </w:tc>
        <w:tc>
          <w:tcPr>
            <w:tcW w:w="510"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5</w:t>
            </w:r>
          </w:p>
        </w:tc>
        <w:tc>
          <w:tcPr>
            <w:tcW w:w="52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0</w:t>
            </w:r>
          </w:p>
        </w:tc>
        <w:tc>
          <w:tcPr>
            <w:tcW w:w="534"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w:t>
            </w:r>
          </w:p>
        </w:tc>
        <w:tc>
          <w:tcPr>
            <w:tcW w:w="612"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w:t>
            </w:r>
          </w:p>
        </w:tc>
        <w:tc>
          <w:tcPr>
            <w:tcW w:w="615"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w:t>
            </w:r>
          </w:p>
        </w:tc>
        <w:tc>
          <w:tcPr>
            <w:tcW w:w="511" w:type="pct"/>
            <w:vAlign w:val="center"/>
          </w:tcPr>
          <w:p w:rsidR="00166FC3" w:rsidRPr="007C5124" w:rsidRDefault="00166FC3" w:rsidP="00C55C2D">
            <w:pPr>
              <w:pStyle w:val="Geonika"/>
              <w:spacing w:before="0" w:after="0"/>
              <w:ind w:right="35"/>
              <w:rPr>
                <w:rFonts w:ascii="Times New Roman" w:hAnsi="Times New Roman"/>
                <w:sz w:val="20"/>
                <w:szCs w:val="20"/>
              </w:rPr>
            </w:pPr>
            <w:r w:rsidRPr="007C5124">
              <w:rPr>
                <w:rFonts w:ascii="Times New Roman" w:hAnsi="Times New Roman"/>
                <w:sz w:val="20"/>
                <w:szCs w:val="20"/>
              </w:rPr>
              <w:t>0</w:t>
            </w:r>
          </w:p>
        </w:tc>
        <w:tc>
          <w:tcPr>
            <w:tcW w:w="446" w:type="pct"/>
            <w:vAlign w:val="center"/>
          </w:tcPr>
          <w:p w:rsidR="00166FC3" w:rsidRPr="007C5124" w:rsidRDefault="00166FC3" w:rsidP="00C55C2D">
            <w:pPr>
              <w:pStyle w:val="Geonika"/>
              <w:spacing w:before="0" w:after="0"/>
              <w:ind w:right="35" w:firstLine="851"/>
              <w:rPr>
                <w:rFonts w:ascii="Times New Roman" w:hAnsi="Times New Roman"/>
                <w:sz w:val="20"/>
                <w:szCs w:val="20"/>
              </w:rPr>
            </w:pPr>
            <w:r w:rsidRPr="007C5124">
              <w:rPr>
                <w:rFonts w:ascii="Times New Roman" w:hAnsi="Times New Roman"/>
                <w:sz w:val="20"/>
                <w:szCs w:val="20"/>
              </w:rPr>
              <w:t>*</w:t>
            </w:r>
          </w:p>
        </w:tc>
      </w:tr>
    </w:tbl>
    <w:p w:rsidR="00166FC3" w:rsidRPr="00B526ED" w:rsidRDefault="00166FC3" w:rsidP="00C55C2D">
      <w:pPr>
        <w:pStyle w:val="G0"/>
        <w:spacing w:after="0"/>
        <w:ind w:firstLine="851"/>
        <w:rPr>
          <w:rFonts w:ascii="Times New Roman" w:hAnsi="Times New Roman"/>
          <w:i/>
          <w:sz w:val="28"/>
          <w:szCs w:val="28"/>
        </w:rPr>
      </w:pPr>
      <w:r w:rsidRPr="00B526ED">
        <w:rPr>
          <w:rFonts w:ascii="Times New Roman" w:hAnsi="Times New Roman"/>
          <w:i/>
          <w:sz w:val="28"/>
          <w:szCs w:val="28"/>
        </w:rPr>
        <w:t>Примечание:</w:t>
      </w:r>
    </w:p>
    <w:p w:rsidR="00166FC3" w:rsidRPr="00B526ED" w:rsidRDefault="00166FC3" w:rsidP="00C55C2D">
      <w:pPr>
        <w:pStyle w:val="G0"/>
        <w:spacing w:before="0" w:after="0"/>
        <w:ind w:firstLine="851"/>
        <w:rPr>
          <w:rFonts w:ascii="Times New Roman" w:hAnsi="Times New Roman"/>
          <w:i/>
          <w:sz w:val="28"/>
          <w:szCs w:val="28"/>
        </w:rPr>
      </w:pPr>
      <w:r w:rsidRPr="00B526ED">
        <w:rPr>
          <w:rFonts w:ascii="Times New Roman" w:hAnsi="Times New Roman"/>
          <w:i/>
          <w:sz w:val="28"/>
          <w:szCs w:val="28"/>
        </w:rPr>
        <w:t>* - Определяется по согласованию с органами Государственного санитарно-эпидемиологического надзора.</w:t>
      </w:r>
    </w:p>
    <w:p w:rsidR="00166FC3" w:rsidRPr="00B526ED" w:rsidRDefault="00166FC3" w:rsidP="00C55C2D">
      <w:pPr>
        <w:pStyle w:val="G0"/>
        <w:spacing w:before="0" w:after="0"/>
        <w:ind w:firstLine="851"/>
        <w:rPr>
          <w:rFonts w:ascii="Times New Roman" w:hAnsi="Times New Roman"/>
          <w:i/>
          <w:sz w:val="28"/>
          <w:szCs w:val="28"/>
        </w:rPr>
      </w:pPr>
      <w:r w:rsidRPr="00B526ED">
        <w:rPr>
          <w:rFonts w:ascii="Times New Roman" w:hAnsi="Times New Roman"/>
          <w:i/>
          <w:sz w:val="28"/>
          <w:szCs w:val="28"/>
        </w:rPr>
        <w:t>Расстояния следует определять от границ открытых автостоянок и гаражей (открытых автостоянок), гаражей-стоянок до границ участков детских дошкольных учреждений, школ, лечебных учреждений стационарного типа.</w:t>
      </w:r>
    </w:p>
    <w:p w:rsidR="00166FC3" w:rsidRPr="00B526ED" w:rsidRDefault="00166FC3" w:rsidP="00C55C2D">
      <w:pPr>
        <w:pStyle w:val="G0"/>
        <w:spacing w:before="0" w:after="0"/>
        <w:ind w:firstLine="851"/>
        <w:rPr>
          <w:rFonts w:ascii="Times New Roman" w:hAnsi="Times New Roman"/>
          <w:i/>
          <w:sz w:val="28"/>
          <w:szCs w:val="28"/>
        </w:rPr>
      </w:pPr>
      <w:r w:rsidRPr="00B526ED">
        <w:rPr>
          <w:rFonts w:ascii="Times New Roman" w:hAnsi="Times New Roman"/>
          <w:i/>
          <w:sz w:val="28"/>
          <w:szCs w:val="28"/>
        </w:rPr>
        <w:t>Расстояния от секционных жилых домов до открытых площадок вместимостью 101 - 300 машин, размещаемых вдоль продольных фасадов, следует принимать не менее 50 м.</w:t>
      </w:r>
    </w:p>
    <w:p w:rsidR="00166FC3" w:rsidRPr="00B526ED" w:rsidRDefault="00166FC3" w:rsidP="00C55C2D">
      <w:pPr>
        <w:pStyle w:val="G0"/>
        <w:spacing w:before="0" w:after="0"/>
        <w:ind w:firstLine="851"/>
        <w:rPr>
          <w:rFonts w:ascii="Times New Roman" w:hAnsi="Times New Roman"/>
          <w:i/>
          <w:sz w:val="28"/>
          <w:szCs w:val="28"/>
        </w:rPr>
      </w:pPr>
      <w:r w:rsidRPr="00B526ED">
        <w:rPr>
          <w:rFonts w:ascii="Times New Roman" w:hAnsi="Times New Roman"/>
          <w:i/>
          <w:sz w:val="28"/>
          <w:szCs w:val="28"/>
        </w:rPr>
        <w:lastRenderedPageBreak/>
        <w:t>Для гаражей-стоянок I - II степени огнестойкости, указанных в</w:t>
      </w:r>
      <w:r w:rsidR="00D80DDF">
        <w:rPr>
          <w:rFonts w:ascii="Times New Roman" w:hAnsi="Times New Roman"/>
          <w:i/>
          <w:sz w:val="28"/>
          <w:szCs w:val="28"/>
        </w:rPr>
        <w:t> </w:t>
      </w:r>
      <w:hyperlink r:id="rId22" w:history="1">
        <w:r w:rsidRPr="00B526ED">
          <w:rPr>
            <w:rFonts w:ascii="Times New Roman" w:hAnsi="Times New Roman"/>
            <w:i/>
            <w:sz w:val="28"/>
            <w:szCs w:val="28"/>
          </w:rPr>
          <w:t>таблице</w:t>
        </w:r>
      </w:hyperlink>
      <w:r w:rsidRPr="00B526ED">
        <w:rPr>
          <w:rFonts w:ascii="Times New Roman" w:hAnsi="Times New Roman"/>
          <w:i/>
          <w:sz w:val="28"/>
          <w:szCs w:val="28"/>
        </w:rPr>
        <w:t>, расстояния допускается сократить на</w:t>
      </w:r>
      <w:r w:rsidR="00D80DDF">
        <w:rPr>
          <w:rFonts w:ascii="Times New Roman" w:hAnsi="Times New Roman"/>
          <w:i/>
          <w:sz w:val="28"/>
          <w:szCs w:val="28"/>
        </w:rPr>
        <w:t xml:space="preserve"> 25% при отсутствии в </w:t>
      </w:r>
      <w:r w:rsidRPr="00B526ED">
        <w:rPr>
          <w:rFonts w:ascii="Times New Roman" w:hAnsi="Times New Roman"/>
          <w:i/>
          <w:sz w:val="28"/>
          <w:szCs w:val="28"/>
        </w:rPr>
        <w:t>гаражах-стоянках открывающихся окон, а также въездов, ориентированных в сторону жилых зданий.</w:t>
      </w:r>
    </w:p>
    <w:p w:rsidR="00166FC3" w:rsidRPr="00B526ED" w:rsidRDefault="00166FC3" w:rsidP="00C55C2D">
      <w:pPr>
        <w:pStyle w:val="G0"/>
        <w:spacing w:before="0"/>
        <w:ind w:firstLine="851"/>
        <w:rPr>
          <w:rFonts w:ascii="Times New Roman" w:hAnsi="Times New Roman"/>
          <w:i/>
          <w:sz w:val="28"/>
          <w:szCs w:val="28"/>
        </w:rPr>
      </w:pPr>
      <w:r w:rsidRPr="00B526ED">
        <w:rPr>
          <w:rFonts w:ascii="Times New Roman" w:hAnsi="Times New Roman"/>
          <w:i/>
          <w:sz w:val="28"/>
          <w:szCs w:val="28"/>
        </w:rPr>
        <w:t xml:space="preserve">Для гаражей вместимостью более 10 машин указанные в </w:t>
      </w:r>
      <w:hyperlink r:id="rId23" w:history="1">
        <w:r w:rsidRPr="00B526ED">
          <w:rPr>
            <w:rFonts w:ascii="Times New Roman" w:hAnsi="Times New Roman"/>
            <w:i/>
            <w:sz w:val="28"/>
            <w:szCs w:val="28"/>
          </w:rPr>
          <w:t>таблице</w:t>
        </w:r>
      </w:hyperlink>
      <w:r w:rsidRPr="00B526ED">
        <w:rPr>
          <w:rFonts w:ascii="Times New Roman" w:hAnsi="Times New Roman"/>
          <w:i/>
          <w:sz w:val="28"/>
          <w:szCs w:val="28"/>
        </w:rPr>
        <w:t xml:space="preserve"> расстояния допускается принимать по интерполяции.</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 границах земельных участков детских дошкольных учреждений, школ, детских домов и интернатов:</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 xml:space="preserve">запрещается размещение надземных автостоянок и гаражей </w:t>
      </w:r>
      <w:r w:rsidR="00D80DDF">
        <w:rPr>
          <w:rFonts w:ascii="Times New Roman" w:hAnsi="Times New Roman"/>
          <w:sz w:val="28"/>
          <w:szCs w:val="28"/>
        </w:rPr>
        <w:t>для </w:t>
      </w:r>
      <w:r w:rsidRPr="00602C41">
        <w:rPr>
          <w:rFonts w:ascii="Times New Roman" w:hAnsi="Times New Roman"/>
          <w:sz w:val="28"/>
          <w:szCs w:val="28"/>
        </w:rPr>
        <w:t>хранения индивидуального автотранспорта;</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 границах земельных участков учреждений здравоохране</w:t>
      </w:r>
      <w:r w:rsidR="00D80DDF">
        <w:rPr>
          <w:rFonts w:ascii="Times New Roman" w:hAnsi="Times New Roman"/>
          <w:sz w:val="28"/>
          <w:szCs w:val="28"/>
        </w:rPr>
        <w:t>ния со </w:t>
      </w:r>
      <w:r w:rsidRPr="00602C41">
        <w:rPr>
          <w:rFonts w:ascii="Times New Roman" w:hAnsi="Times New Roman"/>
          <w:sz w:val="28"/>
          <w:szCs w:val="28"/>
        </w:rPr>
        <w:t>стационаром допускается размещение гаражей и автостоянок автотранспорта данного учреждения в хозя</w:t>
      </w:r>
      <w:r w:rsidR="00D80DDF">
        <w:rPr>
          <w:rFonts w:ascii="Times New Roman" w:hAnsi="Times New Roman"/>
          <w:sz w:val="28"/>
          <w:szCs w:val="28"/>
        </w:rPr>
        <w:t>йственной зоне в соответствии с </w:t>
      </w:r>
      <w:r w:rsidRPr="00602C41">
        <w:rPr>
          <w:rFonts w:ascii="Times New Roman" w:hAnsi="Times New Roman"/>
          <w:sz w:val="28"/>
          <w:szCs w:val="28"/>
        </w:rPr>
        <w:t>генеральным планом. Автостоянки для кратковременного хранения автотранспорта сотрудников и посетителей учреждений здравоохранения стационарного типа, как правило, размещаются за пределами границ участка данного учреждения.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 исключительных случаях допуска</w:t>
      </w:r>
      <w:r w:rsidR="00D80DDF">
        <w:rPr>
          <w:rFonts w:ascii="Times New Roman" w:hAnsi="Times New Roman"/>
          <w:sz w:val="28"/>
          <w:szCs w:val="28"/>
        </w:rPr>
        <w:t>ется размещение автостоянок для </w:t>
      </w:r>
      <w:r w:rsidRPr="00602C41">
        <w:rPr>
          <w:rFonts w:ascii="Times New Roman" w:hAnsi="Times New Roman"/>
          <w:sz w:val="28"/>
          <w:szCs w:val="28"/>
        </w:rPr>
        <w:t>сотрудников и посетителей учреждений здравоохранения со стационаром за пределами земельного участка, допускается устройство открытых автостоянок на территории лечебного учреждения при обеспечении расстояний до отдельных палатных корпусов и при обязательном согласовании с Органами санитарно-эпидемиологического надзора.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При размещении объектов общественного назначения в состав проектных материалов необходимо включать 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 общественных центрах при проектировании новых и реконструкции существующих объектов общественного и производственного назначений автостоянки для служебного автотранспорта и автомобилей сотрудников следует, как правило, предусматривать в надземных или подземных гаражах и стоянках, встроенных в основной объем зд</w:t>
      </w:r>
      <w:r w:rsidR="00D80DDF">
        <w:rPr>
          <w:rFonts w:ascii="Times New Roman" w:hAnsi="Times New Roman"/>
          <w:sz w:val="28"/>
          <w:szCs w:val="28"/>
        </w:rPr>
        <w:t>ания либо размещенных на </w:t>
      </w:r>
      <w:r w:rsidRPr="00602C41">
        <w:rPr>
          <w:rFonts w:ascii="Times New Roman" w:hAnsi="Times New Roman"/>
          <w:sz w:val="28"/>
          <w:szCs w:val="28"/>
        </w:rPr>
        <w:t>прилегающих территориях с радиусом пешеходной доступности не более 150 м.</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lastRenderedPageBreak/>
        <w:t>Размещение автостоянок в общественных центрах должно обеспечивать возможность их многоцелевого использования:</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в дневное время – автостоянки для временного хранения автотранспорта посетителей и сотрудников учреждений и объектов обслуживания;</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в ночное время – хранение автотранспорта населения, проживающего на территории общественного центра и прилегающей жилой застройки.</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Размещение в общегородском центре открыты</w:t>
      </w:r>
      <w:r w:rsidR="00D80DDF">
        <w:rPr>
          <w:rFonts w:ascii="Times New Roman" w:hAnsi="Times New Roman"/>
          <w:sz w:val="28"/>
          <w:szCs w:val="28"/>
        </w:rPr>
        <w:t>х плоскостных (в </w:t>
      </w:r>
      <w:r w:rsidRPr="00602C41">
        <w:rPr>
          <w:rFonts w:ascii="Times New Roman" w:hAnsi="Times New Roman"/>
          <w:sz w:val="28"/>
          <w:szCs w:val="28"/>
        </w:rPr>
        <w:t>уровне земли) автостоянок для постоянного хранения (продолжительностью более суток) индивидуального автотранспорта населения не допускается.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Требуемое расчетное количество </w:t>
      </w:r>
      <w:proofErr w:type="spellStart"/>
      <w:r w:rsidRPr="00602C41">
        <w:rPr>
          <w:rFonts w:ascii="Times New Roman" w:hAnsi="Times New Roman"/>
          <w:sz w:val="28"/>
          <w:szCs w:val="28"/>
        </w:rPr>
        <w:t>машино-мест</w:t>
      </w:r>
      <w:proofErr w:type="spellEnd"/>
      <w:r w:rsidRPr="00602C41">
        <w:rPr>
          <w:rFonts w:ascii="Times New Roman" w:hAnsi="Times New Roman"/>
          <w:sz w:val="28"/>
          <w:szCs w:val="28"/>
        </w:rPr>
        <w:t xml:space="preserve"> для временного хранения легковых автомобилей проектируемых, реконструируемых зданий и сооружений, входящих в состав общес</w:t>
      </w:r>
      <w:r w:rsidR="00D80DDF">
        <w:rPr>
          <w:rFonts w:ascii="Times New Roman" w:hAnsi="Times New Roman"/>
          <w:sz w:val="28"/>
          <w:szCs w:val="28"/>
        </w:rPr>
        <w:t>твенных центров, определяется в </w:t>
      </w:r>
      <w:r w:rsidRPr="00602C41">
        <w:rPr>
          <w:rFonts w:ascii="Times New Roman" w:hAnsi="Times New Roman"/>
          <w:sz w:val="28"/>
          <w:szCs w:val="28"/>
        </w:rPr>
        <w:t xml:space="preserve">соответствии с требованиями, приведенными </w:t>
      </w:r>
      <w:r w:rsidR="00253AAD">
        <w:rPr>
          <w:rFonts w:ascii="Times New Roman" w:hAnsi="Times New Roman"/>
          <w:sz w:val="28"/>
          <w:szCs w:val="28"/>
        </w:rPr>
        <w:t>в таблице №</w:t>
      </w:r>
      <w:r>
        <w:rPr>
          <w:rFonts w:ascii="Times New Roman" w:hAnsi="Times New Roman"/>
          <w:sz w:val="28"/>
          <w:szCs w:val="28"/>
        </w:rPr>
        <w:t>1</w:t>
      </w:r>
      <w:r w:rsidR="00253AAD">
        <w:rPr>
          <w:rFonts w:ascii="Times New Roman" w:hAnsi="Times New Roman"/>
          <w:sz w:val="28"/>
          <w:szCs w:val="28"/>
        </w:rPr>
        <w:t>8</w:t>
      </w:r>
      <w:r w:rsidRPr="00602C41">
        <w:rPr>
          <w:rFonts w:ascii="Times New Roman" w:hAnsi="Times New Roman"/>
          <w:sz w:val="28"/>
          <w:szCs w:val="28"/>
        </w:rPr>
        <w:t>).</w:t>
      </w:r>
    </w:p>
    <w:p w:rsidR="004A4431" w:rsidRDefault="004A4431" w:rsidP="00C55C2D">
      <w:pPr>
        <w:pStyle w:val="G0"/>
        <w:spacing w:before="0" w:after="0"/>
        <w:ind w:firstLine="851"/>
        <w:jc w:val="center"/>
        <w:rPr>
          <w:rFonts w:ascii="Times New Roman" w:hAnsi="Times New Roman"/>
          <w:b/>
          <w:sz w:val="28"/>
          <w:szCs w:val="28"/>
        </w:rPr>
      </w:pPr>
    </w:p>
    <w:p w:rsidR="00166FC3" w:rsidRPr="004F528D" w:rsidRDefault="00166FC3" w:rsidP="00C55C2D">
      <w:pPr>
        <w:pStyle w:val="G0"/>
        <w:spacing w:before="0" w:after="0"/>
        <w:ind w:firstLine="851"/>
        <w:jc w:val="center"/>
        <w:rPr>
          <w:rFonts w:ascii="Times New Roman" w:hAnsi="Times New Roman"/>
          <w:b/>
          <w:sz w:val="28"/>
          <w:szCs w:val="28"/>
        </w:rPr>
      </w:pPr>
      <w:r w:rsidRPr="004F528D">
        <w:rPr>
          <w:rFonts w:ascii="Times New Roman" w:hAnsi="Times New Roman"/>
          <w:b/>
          <w:sz w:val="28"/>
          <w:szCs w:val="28"/>
        </w:rPr>
        <w:t>Нормы расчета автостоянок для учреждений и предприятий обслуживания</w:t>
      </w:r>
    </w:p>
    <w:p w:rsidR="00166FC3" w:rsidRPr="00602C41" w:rsidRDefault="00166FC3" w:rsidP="00C55C2D">
      <w:pPr>
        <w:pStyle w:val="G0"/>
        <w:spacing w:before="0" w:after="0"/>
        <w:ind w:firstLine="851"/>
        <w:jc w:val="right"/>
        <w:rPr>
          <w:rFonts w:ascii="Times New Roman" w:hAnsi="Times New Roman"/>
          <w:sz w:val="28"/>
          <w:szCs w:val="28"/>
        </w:rPr>
      </w:pPr>
      <w:bookmarkStart w:id="23" w:name="_Ref411357620"/>
      <w:r w:rsidRPr="00602C41">
        <w:rPr>
          <w:rFonts w:ascii="Times New Roman" w:hAnsi="Times New Roman"/>
          <w:sz w:val="28"/>
          <w:szCs w:val="28"/>
        </w:rPr>
        <w:t xml:space="preserve">Таблица </w:t>
      </w:r>
      <w:bookmarkEnd w:id="23"/>
      <w:r w:rsidR="00856A09">
        <w:rPr>
          <w:rFonts w:ascii="Times New Roman" w:hAnsi="Times New Roman"/>
          <w:sz w:val="28"/>
          <w:szCs w:val="28"/>
        </w:rPr>
        <w:t>№</w:t>
      </w:r>
      <w:r>
        <w:rPr>
          <w:rFonts w:ascii="Times New Roman" w:hAnsi="Times New Roman"/>
          <w:sz w:val="28"/>
          <w:szCs w:val="28"/>
        </w:rPr>
        <w:t>1</w:t>
      </w:r>
      <w:r w:rsidR="00253AAD">
        <w:rPr>
          <w:rFonts w:ascii="Times New Roman" w:hAnsi="Times New Roman"/>
          <w:sz w:val="28"/>
          <w:szCs w:val="28"/>
        </w:rPr>
        <w:t>8</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29"/>
        <w:gridCol w:w="3260"/>
        <w:gridCol w:w="1382"/>
      </w:tblGrid>
      <w:tr w:rsidR="00166FC3" w:rsidRPr="007C5124" w:rsidTr="003E4A1A">
        <w:trPr>
          <w:trHeight w:val="600"/>
          <w:tblHeader/>
          <w:jc w:val="center"/>
        </w:trPr>
        <w:tc>
          <w:tcPr>
            <w:tcW w:w="2574"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Здания, сооружения и иные объекты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Расчетная единица</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Число </w:t>
            </w:r>
            <w:proofErr w:type="spellStart"/>
            <w:r w:rsidRPr="007C5124">
              <w:rPr>
                <w:rFonts w:ascii="Times New Roman" w:hAnsi="Times New Roman"/>
                <w:sz w:val="20"/>
                <w:szCs w:val="20"/>
              </w:rPr>
              <w:t>машино-мест</w:t>
            </w:r>
            <w:proofErr w:type="spellEnd"/>
            <w:r w:rsidRPr="007C5124">
              <w:rPr>
                <w:rFonts w:ascii="Times New Roman" w:hAnsi="Times New Roman"/>
                <w:sz w:val="20"/>
                <w:szCs w:val="20"/>
              </w:rPr>
              <w:t xml:space="preserve"> на расчетную единицу</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Общежития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 проживающих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Коллективные садоводства, дачные кооперативы и товарищества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объект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Дачи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объект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Гостиницы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521"/>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ДДУ и средние школы общего типа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 заданию на проектирование</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Учреждения с круглосуточным пребыванием детей (интернаты)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 работника</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Учреждения среднего специального и высшего образования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работающих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240"/>
          <w:jc w:val="center"/>
        </w:trPr>
        <w:tc>
          <w:tcPr>
            <w:tcW w:w="2574" w:type="pct"/>
            <w:vMerge w:val="restar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Объекты торговли и бытового обслуживания без обслуживания вне полностью закрытого здания. Объекты общественного питания без обслуживания вне полностью закрытого здания</w:t>
            </w:r>
          </w:p>
        </w:tc>
        <w:tc>
          <w:tcPr>
            <w:tcW w:w="1703" w:type="pct"/>
            <w:vAlign w:val="center"/>
          </w:tcPr>
          <w:p w:rsidR="00166FC3" w:rsidRPr="007C5124" w:rsidRDefault="00863B37"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100 </w:t>
            </w:r>
            <w:r w:rsidR="00166FC3" w:rsidRPr="007C5124">
              <w:rPr>
                <w:rFonts w:ascii="Times New Roman" w:hAnsi="Times New Roman"/>
                <w:sz w:val="20"/>
                <w:szCs w:val="20"/>
              </w:rPr>
              <w:t>м</w:t>
            </w:r>
            <w:r w:rsidRPr="007C5124">
              <w:rPr>
                <w:rFonts w:ascii="Times New Roman" w:hAnsi="Times New Roman"/>
                <w:sz w:val="20"/>
                <w:szCs w:val="20"/>
                <w:vertAlign w:val="superscript"/>
              </w:rPr>
              <w:t>2</w:t>
            </w:r>
            <w:r w:rsidR="00166FC3" w:rsidRPr="007C5124">
              <w:rPr>
                <w:rFonts w:ascii="Times New Roman" w:hAnsi="Times New Roman"/>
                <w:sz w:val="20"/>
                <w:szCs w:val="20"/>
              </w:rPr>
              <w:t xml:space="preserve"> торговой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w:t>
            </w:r>
          </w:p>
        </w:tc>
      </w:tr>
      <w:tr w:rsidR="00166FC3" w:rsidRPr="007C5124" w:rsidTr="003E4A1A">
        <w:trPr>
          <w:trHeight w:val="360"/>
          <w:jc w:val="center"/>
        </w:trPr>
        <w:tc>
          <w:tcPr>
            <w:tcW w:w="2574" w:type="pct"/>
            <w:vMerge/>
            <w:vAlign w:val="center"/>
          </w:tcPr>
          <w:p w:rsidR="00166FC3" w:rsidRPr="007C5124" w:rsidRDefault="00166FC3" w:rsidP="00C55C2D">
            <w:pPr>
              <w:pStyle w:val="Geonika"/>
              <w:spacing w:before="0" w:after="0"/>
              <w:jc w:val="left"/>
              <w:rPr>
                <w:rFonts w:ascii="Times New Roman" w:hAnsi="Times New Roman"/>
                <w:sz w:val="20"/>
                <w:szCs w:val="20"/>
              </w:rPr>
            </w:pP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240"/>
          <w:jc w:val="center"/>
        </w:trPr>
        <w:tc>
          <w:tcPr>
            <w:tcW w:w="2574" w:type="pct"/>
            <w:vMerge w:val="restar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Объекты торговли, бытового обслуживания с обслуживанием вне полностью закрытого здания. Объекты общественного питания без обслуживания вне полностью закрытого здания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 торговых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25</w:t>
            </w:r>
          </w:p>
        </w:tc>
      </w:tr>
      <w:tr w:rsidR="00166FC3" w:rsidRPr="007C5124" w:rsidTr="003E4A1A">
        <w:trPr>
          <w:trHeight w:val="360"/>
          <w:jc w:val="center"/>
        </w:trPr>
        <w:tc>
          <w:tcPr>
            <w:tcW w:w="2574" w:type="pct"/>
            <w:vMerge/>
            <w:vAlign w:val="center"/>
          </w:tcPr>
          <w:p w:rsidR="00166FC3" w:rsidRPr="007C5124" w:rsidRDefault="00166FC3" w:rsidP="00C55C2D">
            <w:pPr>
              <w:pStyle w:val="Geonika"/>
              <w:spacing w:before="0" w:after="0"/>
              <w:jc w:val="left"/>
              <w:rPr>
                <w:rFonts w:ascii="Times New Roman" w:hAnsi="Times New Roman"/>
                <w:sz w:val="20"/>
                <w:szCs w:val="20"/>
              </w:rPr>
            </w:pP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240"/>
          <w:jc w:val="center"/>
        </w:trPr>
        <w:tc>
          <w:tcPr>
            <w:tcW w:w="2574" w:type="pct"/>
            <w:vMerge w:val="restar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Объекты с особым (вечерним, ночным и/или круглосуточным) режимом работы: ночные бары, рестораны, магазины "24 часа"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100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торговой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7</w:t>
            </w:r>
          </w:p>
        </w:tc>
      </w:tr>
      <w:tr w:rsidR="00166FC3" w:rsidRPr="007C5124" w:rsidTr="003E4A1A">
        <w:trPr>
          <w:trHeight w:val="240"/>
          <w:jc w:val="center"/>
        </w:trPr>
        <w:tc>
          <w:tcPr>
            <w:tcW w:w="2574" w:type="pct"/>
            <w:vMerge/>
            <w:vAlign w:val="center"/>
          </w:tcPr>
          <w:p w:rsidR="00166FC3" w:rsidRPr="007C5124" w:rsidRDefault="00166FC3" w:rsidP="00C55C2D">
            <w:pPr>
              <w:pStyle w:val="Geonika"/>
              <w:spacing w:before="0" w:after="0"/>
              <w:jc w:val="left"/>
              <w:rPr>
                <w:rFonts w:ascii="Times New Roman" w:hAnsi="Times New Roman"/>
                <w:sz w:val="20"/>
                <w:szCs w:val="20"/>
              </w:rPr>
            </w:pP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 xml:space="preserve">Библиотеки, клубы, детские и взрослые музыкальные, художественные, хореографические школы и студии, </w:t>
            </w:r>
            <w:r w:rsidRPr="007C5124">
              <w:rPr>
                <w:rFonts w:ascii="Times New Roman" w:hAnsi="Times New Roman"/>
                <w:sz w:val="20"/>
                <w:szCs w:val="20"/>
              </w:rPr>
              <w:lastRenderedPageBreak/>
              <w:t>дома творчества (исключая ночные заведения)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lastRenderedPageBreak/>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lastRenderedPageBreak/>
              <w:t xml:space="preserve">Зрелищные объекты: театры, кинотеатры, </w:t>
            </w:r>
            <w:proofErr w:type="spellStart"/>
            <w:r w:rsidRPr="007C5124">
              <w:rPr>
                <w:rFonts w:ascii="Times New Roman" w:hAnsi="Times New Roman"/>
                <w:sz w:val="20"/>
                <w:szCs w:val="20"/>
              </w:rPr>
              <w:t>видеозалы</w:t>
            </w:r>
            <w:proofErr w:type="spellEnd"/>
            <w:r w:rsidRPr="007C5124">
              <w:rPr>
                <w:rFonts w:ascii="Times New Roman" w:hAnsi="Times New Roman"/>
                <w:sz w:val="20"/>
                <w:szCs w:val="20"/>
              </w:rPr>
              <w:t>, цирки, планетарии, концертные залы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Музеи, выставочные залы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посетителей (расчетная емкость объекта)</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Специальные парки (зоопарки, ботанические сады)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посетителей (расчетная емкость объекта)</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Развлекательные центры, ночные клубы, дискотеки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Комплексы аттракционов, луна-парки, аквапарки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Объекты отдыха и туризма (базы и дома отдыха, пансионаты, туристические базы, детские лагеря отдыха, детские дачи, мотели, кемпинги)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отдыхающих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зрительских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w:t>
            </w:r>
          </w:p>
        </w:tc>
      </w:tr>
      <w:tr w:rsidR="00166FC3" w:rsidRPr="007C5124" w:rsidTr="003E4A1A">
        <w:trPr>
          <w:trHeight w:val="360"/>
          <w:jc w:val="center"/>
        </w:trPr>
        <w:tc>
          <w:tcPr>
            <w:tcW w:w="2574" w:type="pct"/>
            <w:vMerge w:val="restar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60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в закрытых помещениях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240"/>
          <w:jc w:val="center"/>
        </w:trPr>
        <w:tc>
          <w:tcPr>
            <w:tcW w:w="2574" w:type="pct"/>
            <w:vMerge/>
            <w:vAlign w:val="center"/>
          </w:tcPr>
          <w:p w:rsidR="00166FC3" w:rsidRPr="007C5124" w:rsidRDefault="00166FC3" w:rsidP="00C55C2D">
            <w:pPr>
              <w:pStyle w:val="Geonika"/>
              <w:spacing w:before="0" w:after="0"/>
              <w:jc w:val="left"/>
              <w:rPr>
                <w:rFonts w:ascii="Times New Roman" w:hAnsi="Times New Roman"/>
                <w:sz w:val="20"/>
                <w:szCs w:val="20"/>
              </w:rPr>
            </w:pP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 зрительских 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72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коек</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Поликлиники, амбулаторные учреждения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посещений</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r>
      <w:tr w:rsidR="00166FC3" w:rsidRPr="007C5124" w:rsidTr="003E4A1A">
        <w:trPr>
          <w:trHeight w:val="60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посещений</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Санитарно-эпидемиологические станции, дезинфекционные станции, судебно-медицинская экспертиза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60 кв.м 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Объекты социального обеспечения: дома-интернаты для престарелых, инвалидов и детей, приюты, ночлежные дома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20 койко-мест</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Жилищно-эксплуатационные службы: РЭУ, ПРЭО, аварийные службы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60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Ветеринарные поликлиники и станции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60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Государственные, административные, общественные организации и учреждения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работающих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Общественные объединения и организации, творческие союзы, международные организации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60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60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Государственные и муниципальные учреждения, рассчитанные на обслуживание населения: загсы, дворцы бракосочетания, архивы, информационные центры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работающих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Отделения связи, почтовые отделения, телефонные и телеграфные пункты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30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72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 xml:space="preserve">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w:t>
            </w:r>
            <w:r w:rsidRPr="007C5124">
              <w:rPr>
                <w:rFonts w:ascii="Times New Roman" w:hAnsi="Times New Roman"/>
                <w:sz w:val="20"/>
                <w:szCs w:val="20"/>
              </w:rPr>
              <w:lastRenderedPageBreak/>
              <w:t>обслуживания, рекламные агентства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lastRenderedPageBreak/>
              <w:t xml:space="preserve">30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lastRenderedPageBreak/>
              <w:t>Научно-исследовательские, проектные, конструкторские организации, компьютерные центры, залы компьютерных игр</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работающих</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Научные и опытные станции, метеорологические станции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30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Производственные предприятия, производственные базы строительных, коммунальных, транспортных и других предприятий</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Склады</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 xml:space="preserve">Электростанции, теплоэлектроцентрали, котельные </w:t>
            </w:r>
            <w:r w:rsidRPr="007C5124">
              <w:rPr>
                <w:rFonts w:ascii="Times New Roman" w:hAnsi="Times New Roman"/>
                <w:sz w:val="20"/>
                <w:szCs w:val="20"/>
              </w:rPr>
              <w:br/>
              <w:t>большой мощности и газораспределительные станции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АТС, районные узлы связи, телефонные станции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Водопроводные сооружения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Канализационные сооружения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Передающие и принимающие станции радио- и телевещания, связи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максимальной смене</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48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Обслуживание автотранспорта (мастерские автосервиса, станции технического обслуживания, АЗС, автомобильные мойки)</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 работников в максимальную смену</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Железнодорожный вокзал и автостанция</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100 пассажиров, прибывающих в час пик</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w:t>
            </w:r>
          </w:p>
        </w:tc>
      </w:tr>
      <w:tr w:rsidR="00166FC3" w:rsidRPr="007C5124" w:rsidTr="003E4A1A">
        <w:trPr>
          <w:trHeight w:val="24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Агентства по обслуживанию пассажиров</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60 </w:t>
            </w:r>
            <w:r w:rsidR="00863B37" w:rsidRPr="007C5124">
              <w:rPr>
                <w:rFonts w:ascii="Times New Roman" w:hAnsi="Times New Roman"/>
                <w:sz w:val="20"/>
                <w:szCs w:val="20"/>
              </w:rPr>
              <w:t>м</w:t>
            </w:r>
            <w:r w:rsidR="00863B37" w:rsidRPr="007C5124">
              <w:rPr>
                <w:rFonts w:ascii="Times New Roman" w:hAnsi="Times New Roman"/>
                <w:sz w:val="20"/>
                <w:szCs w:val="20"/>
                <w:vertAlign w:val="superscript"/>
              </w:rPr>
              <w:t>2</w:t>
            </w:r>
            <w:r w:rsidRPr="007C5124">
              <w:rPr>
                <w:rFonts w:ascii="Times New Roman" w:hAnsi="Times New Roman"/>
                <w:sz w:val="20"/>
                <w:szCs w:val="20"/>
              </w:rPr>
              <w:t>общей площади</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r w:rsidR="00166FC3" w:rsidRPr="007C5124" w:rsidTr="003E4A1A">
        <w:trPr>
          <w:trHeight w:val="360"/>
          <w:jc w:val="center"/>
        </w:trPr>
        <w:tc>
          <w:tcPr>
            <w:tcW w:w="2574" w:type="pct"/>
            <w:vAlign w:val="center"/>
          </w:tcPr>
          <w:p w:rsidR="00166FC3" w:rsidRPr="007C5124" w:rsidRDefault="00166FC3" w:rsidP="00C55C2D">
            <w:pPr>
              <w:pStyle w:val="Geonika"/>
              <w:spacing w:before="0" w:after="0"/>
              <w:jc w:val="left"/>
              <w:rPr>
                <w:rFonts w:ascii="Times New Roman" w:hAnsi="Times New Roman"/>
                <w:sz w:val="20"/>
                <w:szCs w:val="20"/>
              </w:rPr>
            </w:pPr>
            <w:r w:rsidRPr="007C5124">
              <w:rPr>
                <w:rFonts w:ascii="Times New Roman" w:hAnsi="Times New Roman"/>
                <w:sz w:val="20"/>
                <w:szCs w:val="20"/>
              </w:rPr>
              <w:t>Объекты сельского хозяйства</w:t>
            </w:r>
          </w:p>
        </w:tc>
        <w:tc>
          <w:tcPr>
            <w:tcW w:w="1703"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6 работников в максимальную смену</w:t>
            </w:r>
          </w:p>
        </w:tc>
        <w:tc>
          <w:tcPr>
            <w:tcW w:w="722"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w:t>
            </w:r>
          </w:p>
        </w:tc>
      </w:tr>
    </w:tbl>
    <w:p w:rsidR="00166FC3" w:rsidRDefault="00166FC3" w:rsidP="00C55C2D">
      <w:pPr>
        <w:pStyle w:val="G0"/>
        <w:spacing w:before="0" w:after="0"/>
        <w:ind w:firstLine="851"/>
        <w:rPr>
          <w:rFonts w:ascii="Times New Roman" w:hAnsi="Times New Roman"/>
          <w:sz w:val="28"/>
          <w:szCs w:val="28"/>
        </w:rPr>
      </w:pP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Расчет потребности в автостоянках выполняется с учетом перспективной застройки для всего комплекса зданий и сооружений, входящих в состав общественного центра.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При организации автостоянок для многофункциональных общественных центров, в состав которых входят административные, зрелищные, спортивные здания и сооружения, расчетные показатели потребности в автостоянках допускается снижать:</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для общегородского центра - на 15%;</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для остальных территорий - на 10%.</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При изменении функционального назначения зданий и сооружений расчетное количество автостоянок должно </w:t>
      </w:r>
      <w:r w:rsidR="005654E6">
        <w:rPr>
          <w:rFonts w:ascii="Times New Roman" w:hAnsi="Times New Roman"/>
          <w:sz w:val="28"/>
          <w:szCs w:val="28"/>
        </w:rPr>
        <w:t>быть приведено в соответствие с </w:t>
      </w:r>
      <w:r w:rsidRPr="00602C41">
        <w:rPr>
          <w:rFonts w:ascii="Times New Roman" w:hAnsi="Times New Roman"/>
          <w:sz w:val="28"/>
          <w:szCs w:val="28"/>
        </w:rPr>
        <w:t>новым функциональным назначением объекта. При отсутствии технической возможности в организации нормативного количества автостоянок расширение, реконструкция, изменение функционального назначения объектов строительства не допускается.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lastRenderedPageBreak/>
        <w:t xml:space="preserve">Для малых предприятий торговли, бытового обслуживания и общественного питания с численностью </w:t>
      </w:r>
      <w:r w:rsidR="005654E6">
        <w:rPr>
          <w:rFonts w:ascii="Times New Roman" w:hAnsi="Times New Roman"/>
          <w:sz w:val="28"/>
          <w:szCs w:val="28"/>
        </w:rPr>
        <w:t>персонала до 3 рабочих мест, 12 </w:t>
      </w:r>
      <w:r w:rsidRPr="00602C41">
        <w:rPr>
          <w:rFonts w:ascii="Times New Roman" w:hAnsi="Times New Roman"/>
          <w:sz w:val="28"/>
          <w:szCs w:val="28"/>
        </w:rPr>
        <w:t>посадочных мест, размещаемых на жилых улицах и внутриквартальных проездах с шириной проезжей части 9 м, устройство открытых временных автостоянок допускается не предусматривать.</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В пределах </w:t>
      </w:r>
      <w:proofErr w:type="spellStart"/>
      <w:r w:rsidRPr="00602C41">
        <w:rPr>
          <w:rFonts w:ascii="Times New Roman" w:hAnsi="Times New Roman"/>
          <w:sz w:val="28"/>
          <w:szCs w:val="28"/>
        </w:rPr>
        <w:t>водоохранных</w:t>
      </w:r>
      <w:proofErr w:type="spellEnd"/>
      <w:r w:rsidRPr="00602C41">
        <w:rPr>
          <w:rFonts w:ascii="Times New Roman" w:hAnsi="Times New Roman"/>
          <w:sz w:val="28"/>
          <w:szCs w:val="28"/>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166FC3"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Размещение мест временного хранения личного транспорта (гостевых стоянок) в границах жилых районах должно осуществляться из расчета уровня комфортности жилых домов. Данная зависимость отражена в таблице</w:t>
      </w:r>
      <w:r w:rsidR="00253AAD">
        <w:rPr>
          <w:rFonts w:ascii="Times New Roman" w:hAnsi="Times New Roman"/>
          <w:sz w:val="28"/>
          <w:szCs w:val="28"/>
        </w:rPr>
        <w:t xml:space="preserve"> №19</w:t>
      </w:r>
      <w:r w:rsidRPr="00602C41">
        <w:rPr>
          <w:rFonts w:ascii="Times New Roman" w:hAnsi="Times New Roman"/>
          <w:sz w:val="28"/>
          <w:szCs w:val="28"/>
        </w:rPr>
        <w:t>.</w:t>
      </w:r>
    </w:p>
    <w:p w:rsidR="00605BE0" w:rsidRPr="00602C41" w:rsidRDefault="00605BE0" w:rsidP="00C55C2D">
      <w:pPr>
        <w:pStyle w:val="G0"/>
        <w:spacing w:before="0" w:after="0"/>
        <w:ind w:firstLine="851"/>
        <w:rPr>
          <w:rFonts w:ascii="Times New Roman" w:hAnsi="Times New Roman"/>
          <w:sz w:val="28"/>
          <w:szCs w:val="28"/>
        </w:rPr>
      </w:pPr>
    </w:p>
    <w:p w:rsidR="00166FC3" w:rsidRPr="00103431" w:rsidRDefault="00166FC3" w:rsidP="008B1C83">
      <w:pPr>
        <w:pStyle w:val="G0"/>
        <w:spacing w:before="0" w:after="0"/>
        <w:ind w:firstLine="0"/>
        <w:jc w:val="center"/>
        <w:rPr>
          <w:rFonts w:ascii="Times New Roman" w:hAnsi="Times New Roman"/>
          <w:b/>
          <w:sz w:val="28"/>
          <w:szCs w:val="28"/>
        </w:rPr>
      </w:pPr>
      <w:r w:rsidRPr="00103431">
        <w:rPr>
          <w:rFonts w:ascii="Times New Roman" w:hAnsi="Times New Roman"/>
          <w:b/>
          <w:sz w:val="28"/>
          <w:szCs w:val="28"/>
        </w:rPr>
        <w:t>Расчетное количество мест временного хранения в жилых районах исходя из уровня комфортности проживания</w:t>
      </w:r>
    </w:p>
    <w:p w:rsidR="00166FC3" w:rsidRPr="00602C41" w:rsidRDefault="00166FC3" w:rsidP="00C55C2D">
      <w:pPr>
        <w:pStyle w:val="G0"/>
        <w:spacing w:before="0" w:after="0"/>
        <w:ind w:firstLine="851"/>
        <w:jc w:val="right"/>
        <w:rPr>
          <w:rFonts w:ascii="Times New Roman" w:hAnsi="Times New Roman"/>
          <w:sz w:val="28"/>
          <w:szCs w:val="28"/>
        </w:rPr>
      </w:pPr>
      <w:bookmarkStart w:id="24" w:name="_Ref411357987"/>
      <w:r w:rsidRPr="00602C41">
        <w:rPr>
          <w:rFonts w:ascii="Times New Roman" w:hAnsi="Times New Roman"/>
          <w:sz w:val="28"/>
          <w:szCs w:val="28"/>
        </w:rPr>
        <w:t xml:space="preserve">Таблица </w:t>
      </w:r>
      <w:bookmarkEnd w:id="24"/>
      <w:r w:rsidR="00856A09">
        <w:rPr>
          <w:rFonts w:ascii="Times New Roman" w:hAnsi="Times New Roman"/>
          <w:sz w:val="28"/>
          <w:szCs w:val="28"/>
        </w:rPr>
        <w:t>№</w:t>
      </w:r>
      <w:r w:rsidR="00253AAD">
        <w:rPr>
          <w:rFonts w:ascii="Times New Roman" w:hAnsi="Times New Roman"/>
          <w:sz w:val="28"/>
          <w:szCs w:val="28"/>
        </w:rPr>
        <w:t>19</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283"/>
        <w:gridCol w:w="4288"/>
      </w:tblGrid>
      <w:tr w:rsidR="00166FC3" w:rsidRPr="007C5124" w:rsidTr="00E620BB">
        <w:trPr>
          <w:trHeight w:val="720"/>
          <w:jc w:val="center"/>
        </w:trPr>
        <w:tc>
          <w:tcPr>
            <w:tcW w:w="27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Уровень комфортности жилых территорий</w:t>
            </w:r>
          </w:p>
        </w:tc>
        <w:tc>
          <w:tcPr>
            <w:tcW w:w="2240" w:type="pct"/>
            <w:vAlign w:val="center"/>
          </w:tcPr>
          <w:p w:rsidR="00166FC3" w:rsidRPr="007C5124" w:rsidRDefault="00166FC3" w:rsidP="00C55C2D">
            <w:pPr>
              <w:pStyle w:val="Geonika"/>
              <w:spacing w:before="0" w:after="0"/>
              <w:ind w:hanging="38"/>
              <w:rPr>
                <w:rFonts w:ascii="Times New Roman" w:hAnsi="Times New Roman"/>
                <w:sz w:val="20"/>
                <w:szCs w:val="20"/>
              </w:rPr>
            </w:pPr>
            <w:r w:rsidRPr="007C5124">
              <w:rPr>
                <w:rFonts w:ascii="Times New Roman" w:hAnsi="Times New Roman"/>
                <w:sz w:val="20"/>
                <w:szCs w:val="20"/>
              </w:rPr>
              <w:t>Расчетное количество мест временного хранения, автомобилей на семью</w:t>
            </w:r>
          </w:p>
        </w:tc>
      </w:tr>
      <w:tr w:rsidR="00166FC3" w:rsidRPr="007C5124" w:rsidTr="00E620BB">
        <w:trPr>
          <w:trHeight w:val="391"/>
          <w:jc w:val="center"/>
        </w:trPr>
        <w:tc>
          <w:tcPr>
            <w:tcW w:w="27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Жилые территории "</w:t>
            </w:r>
            <w:proofErr w:type="spellStart"/>
            <w:r w:rsidRPr="007C5124">
              <w:rPr>
                <w:rFonts w:ascii="Times New Roman" w:hAnsi="Times New Roman"/>
                <w:sz w:val="20"/>
                <w:szCs w:val="20"/>
              </w:rPr>
              <w:t>бизнес-класса</w:t>
            </w:r>
            <w:proofErr w:type="spellEnd"/>
            <w:r w:rsidRPr="007C5124">
              <w:rPr>
                <w:rFonts w:ascii="Times New Roman" w:hAnsi="Times New Roman"/>
                <w:sz w:val="20"/>
                <w:szCs w:val="20"/>
              </w:rPr>
              <w:t>"</w:t>
            </w:r>
          </w:p>
        </w:tc>
        <w:tc>
          <w:tcPr>
            <w:tcW w:w="224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1,5-2,0</w:t>
            </w:r>
          </w:p>
        </w:tc>
      </w:tr>
      <w:tr w:rsidR="00166FC3" w:rsidRPr="007C5124" w:rsidTr="00E620BB">
        <w:trPr>
          <w:trHeight w:val="360"/>
          <w:jc w:val="center"/>
        </w:trPr>
        <w:tc>
          <w:tcPr>
            <w:tcW w:w="27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Жилые территории "</w:t>
            </w:r>
            <w:proofErr w:type="spellStart"/>
            <w:r w:rsidRPr="007C5124">
              <w:rPr>
                <w:rFonts w:ascii="Times New Roman" w:hAnsi="Times New Roman"/>
                <w:sz w:val="20"/>
                <w:szCs w:val="20"/>
              </w:rPr>
              <w:t>эконом-класса</w:t>
            </w:r>
            <w:proofErr w:type="spellEnd"/>
            <w:r w:rsidRPr="007C5124">
              <w:rPr>
                <w:rFonts w:ascii="Times New Roman" w:hAnsi="Times New Roman"/>
                <w:sz w:val="20"/>
                <w:szCs w:val="20"/>
              </w:rPr>
              <w:t>"</w:t>
            </w:r>
          </w:p>
        </w:tc>
        <w:tc>
          <w:tcPr>
            <w:tcW w:w="224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1,0</w:t>
            </w:r>
          </w:p>
        </w:tc>
      </w:tr>
      <w:tr w:rsidR="00166FC3" w:rsidRPr="007C5124" w:rsidTr="00E620BB">
        <w:trPr>
          <w:trHeight w:val="360"/>
          <w:jc w:val="center"/>
        </w:trPr>
        <w:tc>
          <w:tcPr>
            <w:tcW w:w="27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Социальное жилье (муниципальное)</w:t>
            </w:r>
          </w:p>
        </w:tc>
        <w:tc>
          <w:tcPr>
            <w:tcW w:w="224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0,8</w:t>
            </w:r>
          </w:p>
        </w:tc>
      </w:tr>
      <w:tr w:rsidR="00166FC3" w:rsidRPr="007C5124" w:rsidTr="00E620BB">
        <w:trPr>
          <w:trHeight w:val="360"/>
          <w:jc w:val="center"/>
        </w:trPr>
        <w:tc>
          <w:tcPr>
            <w:tcW w:w="276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Специализированное жилье</w:t>
            </w:r>
          </w:p>
        </w:tc>
        <w:tc>
          <w:tcPr>
            <w:tcW w:w="2240" w:type="pct"/>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0,3-0,5</w:t>
            </w:r>
          </w:p>
        </w:tc>
      </w:tr>
    </w:tbl>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На улицах и дорогах местного значения с движением малой интенсивности, с двумя полосами движения в обоих направлениях допускается парковка транспортных средств у кромки проезжей части,</w:t>
      </w:r>
      <w:r w:rsidR="005654E6">
        <w:rPr>
          <w:rFonts w:ascii="Times New Roman" w:hAnsi="Times New Roman"/>
          <w:sz w:val="28"/>
          <w:szCs w:val="28"/>
        </w:rPr>
        <w:t xml:space="preserve"> при </w:t>
      </w:r>
      <w:r w:rsidR="004A3988">
        <w:rPr>
          <w:rFonts w:ascii="Times New Roman" w:hAnsi="Times New Roman"/>
          <w:sz w:val="28"/>
          <w:szCs w:val="28"/>
        </w:rPr>
        <w:t>согласовании с</w:t>
      </w:r>
      <w:r w:rsidRPr="00602C41">
        <w:rPr>
          <w:rFonts w:ascii="Times New Roman" w:hAnsi="Times New Roman"/>
          <w:sz w:val="28"/>
          <w:szCs w:val="28"/>
        </w:rPr>
        <w:t xml:space="preserve"> ГИБДД. Автостоянки вдоль проезжей части улиц необходимо оборудовать дорожными знаками и разметкой.</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Въезды в отдельно стоящие, встроенные встроено-пристроенные автостоянки и гаражи - стоянки и выезды и</w:t>
      </w:r>
      <w:r w:rsidR="005654E6">
        <w:rPr>
          <w:rFonts w:ascii="Times New Roman" w:hAnsi="Times New Roman"/>
          <w:sz w:val="28"/>
          <w:szCs w:val="28"/>
        </w:rPr>
        <w:t>з них следует организовывать на </w:t>
      </w:r>
      <w:r w:rsidRPr="00602C41">
        <w:rPr>
          <w:rFonts w:ascii="Times New Roman" w:hAnsi="Times New Roman"/>
          <w:sz w:val="28"/>
          <w:szCs w:val="28"/>
        </w:rPr>
        <w:t>местную улично-дорожную сеть жилого района, второстепенные улицы и проезды.</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Наименьшие расстояния до въездов в гаражи и выездов из них следует принимать:</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от перекрестков магистральных улиц - 50 м;</w:t>
      </w:r>
    </w:p>
    <w:p w:rsidR="00166FC3" w:rsidRPr="00602C41" w:rsidRDefault="00B240C1" w:rsidP="00C55C2D">
      <w:pPr>
        <w:pStyle w:val="G"/>
        <w:spacing w:line="240" w:lineRule="auto"/>
        <w:ind w:left="0" w:firstLine="851"/>
        <w:rPr>
          <w:rFonts w:ascii="Times New Roman" w:hAnsi="Times New Roman"/>
          <w:sz w:val="28"/>
          <w:szCs w:val="28"/>
        </w:rPr>
      </w:pPr>
      <w:r>
        <w:rPr>
          <w:rFonts w:ascii="Times New Roman" w:hAnsi="Times New Roman"/>
          <w:sz w:val="28"/>
          <w:szCs w:val="28"/>
        </w:rPr>
        <w:t>улиц местного значения - 20 м;</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от остановочных пунктов общественного пассажирского транспорта - 30 м.</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lastRenderedPageBreak/>
        <w:t xml:space="preserve">Для автостоянок всех типов вместимостью более 50 </w:t>
      </w:r>
      <w:proofErr w:type="spellStart"/>
      <w:r w:rsidRPr="00602C41">
        <w:rPr>
          <w:rFonts w:ascii="Times New Roman" w:hAnsi="Times New Roman"/>
          <w:sz w:val="28"/>
          <w:szCs w:val="28"/>
        </w:rPr>
        <w:t>машино-мест</w:t>
      </w:r>
      <w:proofErr w:type="spellEnd"/>
      <w:r w:rsidRPr="00602C41">
        <w:rPr>
          <w:rFonts w:ascii="Times New Roman" w:hAnsi="Times New Roman"/>
          <w:sz w:val="28"/>
          <w:szCs w:val="28"/>
        </w:rPr>
        <w:t xml:space="preserve">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Автостоянки (открытые площадки) и гаражи-стоянки вместимостью до 50 </w:t>
      </w:r>
      <w:proofErr w:type="spellStart"/>
      <w:r w:rsidRPr="00602C41">
        <w:rPr>
          <w:rFonts w:ascii="Times New Roman" w:hAnsi="Times New Roman"/>
          <w:sz w:val="28"/>
          <w:szCs w:val="28"/>
        </w:rPr>
        <w:t>машино-мест</w:t>
      </w:r>
      <w:proofErr w:type="spellEnd"/>
      <w:r w:rsidRPr="00602C41">
        <w:rPr>
          <w:rFonts w:ascii="Times New Roman" w:hAnsi="Times New Roman"/>
          <w:sz w:val="28"/>
          <w:szCs w:val="28"/>
        </w:rPr>
        <w:t xml:space="preserve"> могут иметь сов</w:t>
      </w:r>
      <w:r w:rsidR="005654E6">
        <w:rPr>
          <w:rFonts w:ascii="Times New Roman" w:hAnsi="Times New Roman"/>
          <w:sz w:val="28"/>
          <w:szCs w:val="28"/>
        </w:rPr>
        <w:t>мещенный въезд-выезд шириной не </w:t>
      </w:r>
      <w:r w:rsidRPr="00602C41">
        <w:rPr>
          <w:rFonts w:ascii="Times New Roman" w:hAnsi="Times New Roman"/>
          <w:sz w:val="28"/>
          <w:szCs w:val="28"/>
        </w:rPr>
        <w:t>менее 6 м.</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Перед гаражами-стоянками вместимостью свыше 50 </w:t>
      </w:r>
      <w:proofErr w:type="spellStart"/>
      <w:r w:rsidRPr="00602C41">
        <w:rPr>
          <w:rFonts w:ascii="Times New Roman" w:hAnsi="Times New Roman"/>
          <w:sz w:val="28"/>
          <w:szCs w:val="28"/>
        </w:rPr>
        <w:t>машино-мест</w:t>
      </w:r>
      <w:proofErr w:type="spellEnd"/>
      <w:r w:rsidRPr="00602C41">
        <w:rPr>
          <w:rFonts w:ascii="Times New Roman" w:hAnsi="Times New Roman"/>
          <w:sz w:val="28"/>
          <w:szCs w:val="28"/>
        </w:rPr>
        <w:t xml:space="preserve"> следует предусматривать площадку накопи</w:t>
      </w:r>
      <w:r w:rsidR="005654E6">
        <w:rPr>
          <w:rFonts w:ascii="Times New Roman" w:hAnsi="Times New Roman"/>
          <w:sz w:val="28"/>
          <w:szCs w:val="28"/>
        </w:rPr>
        <w:t>тель перед въездом из расчета 1 </w:t>
      </w:r>
      <w:proofErr w:type="spellStart"/>
      <w:r w:rsidRPr="00602C41">
        <w:rPr>
          <w:rFonts w:ascii="Times New Roman" w:hAnsi="Times New Roman"/>
          <w:sz w:val="28"/>
          <w:szCs w:val="28"/>
        </w:rPr>
        <w:t>машино-место</w:t>
      </w:r>
      <w:proofErr w:type="spellEnd"/>
      <w:r w:rsidRPr="00602C41">
        <w:rPr>
          <w:rFonts w:ascii="Times New Roman" w:hAnsi="Times New Roman"/>
          <w:sz w:val="28"/>
          <w:szCs w:val="28"/>
        </w:rPr>
        <w:t xml:space="preserve"> на каждые 100 автомобиле</w:t>
      </w:r>
      <w:r w:rsidR="005654E6">
        <w:rPr>
          <w:rFonts w:ascii="Times New Roman" w:hAnsi="Times New Roman"/>
          <w:sz w:val="28"/>
          <w:szCs w:val="28"/>
        </w:rPr>
        <w:t>й, но не менее чем площадка для </w:t>
      </w:r>
      <w:proofErr w:type="spellStart"/>
      <w:r w:rsidRPr="00602C41">
        <w:rPr>
          <w:rFonts w:ascii="Times New Roman" w:hAnsi="Times New Roman"/>
          <w:sz w:val="28"/>
          <w:szCs w:val="28"/>
        </w:rPr>
        <w:t>паркирования</w:t>
      </w:r>
      <w:proofErr w:type="spellEnd"/>
      <w:r w:rsidRPr="00602C41">
        <w:rPr>
          <w:rFonts w:ascii="Times New Roman" w:hAnsi="Times New Roman"/>
          <w:sz w:val="28"/>
          <w:szCs w:val="28"/>
        </w:rPr>
        <w:t xml:space="preserve"> двух пожарных автомашин.</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 xml:space="preserve">Транзитный проезд через придомовую территорию к местам постоянного хранения автотранспорта вместимостью более 50 </w:t>
      </w:r>
      <w:proofErr w:type="spellStart"/>
      <w:r w:rsidRPr="00602C41">
        <w:rPr>
          <w:rFonts w:ascii="Times New Roman" w:hAnsi="Times New Roman"/>
          <w:sz w:val="28"/>
          <w:szCs w:val="28"/>
        </w:rPr>
        <w:t>машино-мест</w:t>
      </w:r>
      <w:proofErr w:type="spellEnd"/>
      <w:r w:rsidRPr="00602C41">
        <w:rPr>
          <w:rFonts w:ascii="Times New Roman" w:hAnsi="Times New Roman"/>
          <w:sz w:val="28"/>
          <w:szCs w:val="28"/>
        </w:rPr>
        <w:t xml:space="preserve"> не допускается.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Устройство автостоянок для хранения автотранспорта предприятий и общественных объектов допускается только на территории данного предприятия или объекта.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С целью определения территорий под места хранения транспорта рекомендуется использовать таблицу</w:t>
      </w:r>
      <w:r w:rsidR="00253AAD">
        <w:rPr>
          <w:rFonts w:ascii="Times New Roman" w:hAnsi="Times New Roman"/>
          <w:sz w:val="28"/>
          <w:szCs w:val="28"/>
        </w:rPr>
        <w:t xml:space="preserve"> №20</w:t>
      </w:r>
      <w:r w:rsidRPr="00602C41">
        <w:rPr>
          <w:rFonts w:ascii="Times New Roman" w:hAnsi="Times New Roman"/>
          <w:sz w:val="28"/>
          <w:szCs w:val="28"/>
        </w:rPr>
        <w:t>).</w:t>
      </w:r>
    </w:p>
    <w:p w:rsidR="00E85F6C" w:rsidRDefault="00E85F6C" w:rsidP="00C55C2D">
      <w:pPr>
        <w:pStyle w:val="G0"/>
        <w:spacing w:before="0" w:after="0"/>
        <w:ind w:firstLine="0"/>
        <w:rPr>
          <w:rFonts w:ascii="Times New Roman" w:hAnsi="Times New Roman"/>
          <w:sz w:val="28"/>
          <w:szCs w:val="28"/>
        </w:rPr>
      </w:pPr>
      <w:bookmarkStart w:id="25" w:name="_Ref411358119"/>
    </w:p>
    <w:bookmarkEnd w:id="25"/>
    <w:p w:rsidR="00166FC3" w:rsidRPr="00B1085D" w:rsidRDefault="00166FC3" w:rsidP="00113ECF">
      <w:pPr>
        <w:pStyle w:val="G0"/>
        <w:spacing w:before="0" w:after="0"/>
        <w:ind w:firstLine="0"/>
        <w:jc w:val="center"/>
        <w:rPr>
          <w:rFonts w:ascii="Times New Roman" w:hAnsi="Times New Roman"/>
          <w:b/>
          <w:sz w:val="28"/>
          <w:szCs w:val="28"/>
        </w:rPr>
      </w:pPr>
      <w:r w:rsidRPr="00B1085D">
        <w:rPr>
          <w:rFonts w:ascii="Times New Roman" w:hAnsi="Times New Roman"/>
          <w:b/>
          <w:sz w:val="28"/>
          <w:szCs w:val="28"/>
        </w:rPr>
        <w:t xml:space="preserve">Рекомендуемые размеры </w:t>
      </w:r>
      <w:r w:rsidR="005654E6">
        <w:rPr>
          <w:rFonts w:ascii="Times New Roman" w:hAnsi="Times New Roman"/>
          <w:b/>
          <w:sz w:val="28"/>
          <w:szCs w:val="28"/>
        </w:rPr>
        <w:t xml:space="preserve">площади под одно </w:t>
      </w:r>
      <w:proofErr w:type="spellStart"/>
      <w:r w:rsidR="005654E6">
        <w:rPr>
          <w:rFonts w:ascii="Times New Roman" w:hAnsi="Times New Roman"/>
          <w:b/>
          <w:sz w:val="28"/>
          <w:szCs w:val="28"/>
        </w:rPr>
        <w:t>машино-место</w:t>
      </w:r>
      <w:proofErr w:type="spellEnd"/>
      <w:r w:rsidR="005654E6">
        <w:rPr>
          <w:rFonts w:ascii="Times New Roman" w:hAnsi="Times New Roman"/>
          <w:b/>
          <w:sz w:val="28"/>
          <w:szCs w:val="28"/>
        </w:rPr>
        <w:t xml:space="preserve"> в </w:t>
      </w:r>
      <w:r w:rsidRPr="00B1085D">
        <w:rPr>
          <w:rFonts w:ascii="Times New Roman" w:hAnsi="Times New Roman"/>
          <w:b/>
          <w:sz w:val="28"/>
          <w:szCs w:val="28"/>
        </w:rPr>
        <w:t>зависимости от вида объекта хранения транспорта</w:t>
      </w:r>
    </w:p>
    <w:p w:rsidR="00166FC3" w:rsidRPr="00602C41" w:rsidRDefault="00166FC3" w:rsidP="00C55C2D">
      <w:pPr>
        <w:pStyle w:val="G0"/>
        <w:spacing w:before="0" w:after="0"/>
        <w:ind w:firstLine="851"/>
        <w:jc w:val="right"/>
        <w:rPr>
          <w:rFonts w:ascii="Times New Roman" w:hAnsi="Times New Roman"/>
          <w:sz w:val="28"/>
          <w:szCs w:val="28"/>
        </w:rPr>
      </w:pPr>
      <w:proofErr w:type="spellStart"/>
      <w:r w:rsidRPr="00602C41">
        <w:rPr>
          <w:rFonts w:ascii="Times New Roman" w:hAnsi="Times New Roman"/>
          <w:sz w:val="28"/>
          <w:szCs w:val="28"/>
        </w:rPr>
        <w:t>Таблица</w:t>
      </w:r>
      <w:r w:rsidR="00856A09">
        <w:rPr>
          <w:rFonts w:ascii="Times New Roman" w:hAnsi="Times New Roman"/>
          <w:sz w:val="28"/>
          <w:szCs w:val="28"/>
        </w:rPr>
        <w:t>№</w:t>
      </w:r>
      <w:proofErr w:type="spellEnd"/>
      <w:r w:rsidRPr="00602C41">
        <w:rPr>
          <w:rFonts w:ascii="Times New Roman" w:hAnsi="Times New Roman"/>
          <w:sz w:val="28"/>
          <w:szCs w:val="28"/>
        </w:rPr>
        <w:t xml:space="preserve"> </w:t>
      </w:r>
      <w:r w:rsidR="00253AAD">
        <w:rPr>
          <w:rFonts w:ascii="Times New Roman" w:hAnsi="Times New Roman"/>
          <w:sz w:val="28"/>
          <w:szCs w:val="28"/>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1989"/>
        <w:gridCol w:w="1667"/>
        <w:gridCol w:w="2297"/>
      </w:tblGrid>
      <w:tr w:rsidR="00166FC3" w:rsidRPr="007C5124" w:rsidTr="00E620BB">
        <w:trPr>
          <w:trHeight w:val="720"/>
          <w:tblHeader/>
        </w:trPr>
        <w:tc>
          <w:tcPr>
            <w:tcW w:w="1890" w:type="pct"/>
            <w:vMerge w:val="restar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Тип гаража/стоянки</w:t>
            </w:r>
          </w:p>
        </w:tc>
        <w:tc>
          <w:tcPr>
            <w:tcW w:w="3110" w:type="pct"/>
            <w:gridSpan w:val="3"/>
            <w:shd w:val="clear" w:color="auto" w:fill="FFFFFF"/>
            <w:vAlign w:val="center"/>
          </w:tcPr>
          <w:p w:rsidR="00166FC3" w:rsidRPr="007C5124" w:rsidRDefault="00C80CB1" w:rsidP="00C55C2D">
            <w:pPr>
              <w:pStyle w:val="Geonika"/>
              <w:spacing w:before="0" w:after="0"/>
              <w:rPr>
                <w:rFonts w:ascii="Times New Roman" w:hAnsi="Times New Roman"/>
                <w:sz w:val="20"/>
                <w:szCs w:val="20"/>
              </w:rPr>
            </w:pPr>
            <w:r w:rsidRPr="007C5124">
              <w:rPr>
                <w:rFonts w:ascii="Times New Roman" w:hAnsi="Times New Roman"/>
                <w:sz w:val="20"/>
                <w:szCs w:val="20"/>
              </w:rPr>
              <w:t xml:space="preserve">Площадь </w:t>
            </w:r>
            <w:r w:rsidR="00166FC3" w:rsidRPr="007C5124">
              <w:rPr>
                <w:rFonts w:ascii="Times New Roman" w:hAnsi="Times New Roman"/>
                <w:sz w:val="20"/>
                <w:szCs w:val="20"/>
              </w:rPr>
              <w:t>м</w:t>
            </w:r>
            <w:r w:rsidRPr="007C5124">
              <w:rPr>
                <w:rFonts w:ascii="Times New Roman" w:hAnsi="Times New Roman"/>
                <w:sz w:val="20"/>
                <w:szCs w:val="20"/>
                <w:vertAlign w:val="superscript"/>
              </w:rPr>
              <w:t>2</w:t>
            </w:r>
            <w:r w:rsidR="00166FC3" w:rsidRPr="007C5124">
              <w:rPr>
                <w:rFonts w:ascii="Times New Roman" w:hAnsi="Times New Roman"/>
                <w:sz w:val="20"/>
                <w:szCs w:val="20"/>
              </w:rPr>
              <w:t xml:space="preserve">, приходящаяся на одно </w:t>
            </w:r>
            <w:proofErr w:type="spellStart"/>
            <w:r w:rsidR="00166FC3" w:rsidRPr="007C5124">
              <w:rPr>
                <w:rFonts w:ascii="Times New Roman" w:hAnsi="Times New Roman"/>
                <w:sz w:val="20"/>
                <w:szCs w:val="20"/>
              </w:rPr>
              <w:t>машино-место</w:t>
            </w:r>
            <w:proofErr w:type="spellEnd"/>
            <w:r w:rsidR="00166FC3" w:rsidRPr="007C5124">
              <w:rPr>
                <w:rFonts w:ascii="Times New Roman" w:hAnsi="Times New Roman"/>
                <w:sz w:val="20"/>
                <w:szCs w:val="20"/>
              </w:rPr>
              <w:t>, исходя</w:t>
            </w:r>
          </w:p>
        </w:tc>
      </w:tr>
      <w:tr w:rsidR="00166FC3" w:rsidRPr="007C5124" w:rsidTr="00E620BB">
        <w:trPr>
          <w:trHeight w:val="67"/>
          <w:tblHeader/>
        </w:trPr>
        <w:tc>
          <w:tcPr>
            <w:tcW w:w="1890" w:type="pct"/>
            <w:vMerge/>
            <w:shd w:val="clear" w:color="auto" w:fill="FFFFFF"/>
            <w:vAlign w:val="center"/>
          </w:tcPr>
          <w:p w:rsidR="00166FC3" w:rsidRPr="007C5124" w:rsidRDefault="00166FC3" w:rsidP="00C55C2D">
            <w:pPr>
              <w:pStyle w:val="Geonika"/>
              <w:spacing w:before="0" w:after="0"/>
              <w:rPr>
                <w:rFonts w:ascii="Times New Roman" w:hAnsi="Times New Roman"/>
                <w:sz w:val="20"/>
                <w:szCs w:val="20"/>
              </w:rPr>
            </w:pP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от общей площади здания</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от площади застройки</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от площади земельного участка</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Подземная стоянка индивидуального транспорта 1 этаж</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37,5</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Подземный гараж боксового типа 2 и более этажей</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50</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Подземная стоянка 2 и более этажей</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35</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43,8</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Стоянки встроенные в первые этажи здания</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27</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33,8</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Гараж индивидуального транспорта</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18</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20</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Наземная стоянка индивидуального транспорта</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25</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Многоуровневые гаражные комплексы 2 и более этажа</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32</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Многоуровневые парковки 2 и более этажей</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30</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37,5</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r>
      <w:tr w:rsidR="00166FC3" w:rsidRPr="007C5124" w:rsidTr="00E620BB">
        <w:trPr>
          <w:trHeight w:val="360"/>
          <w:tblHeader/>
        </w:trPr>
        <w:tc>
          <w:tcPr>
            <w:tcW w:w="189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Наземные стоянки грузового транспорта</w:t>
            </w:r>
          </w:p>
        </w:tc>
        <w:tc>
          <w:tcPr>
            <w:tcW w:w="1039"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871"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w:t>
            </w:r>
          </w:p>
        </w:tc>
        <w:tc>
          <w:tcPr>
            <w:tcW w:w="1200" w:type="pct"/>
            <w:shd w:val="clear" w:color="auto" w:fill="FFFFFF"/>
            <w:vAlign w:val="center"/>
          </w:tcPr>
          <w:p w:rsidR="00166FC3" w:rsidRPr="007C5124" w:rsidRDefault="00166FC3" w:rsidP="00C55C2D">
            <w:pPr>
              <w:pStyle w:val="Geonika"/>
              <w:spacing w:before="0" w:after="0"/>
              <w:rPr>
                <w:rFonts w:ascii="Times New Roman" w:hAnsi="Times New Roman"/>
                <w:sz w:val="20"/>
                <w:szCs w:val="20"/>
              </w:rPr>
            </w:pPr>
            <w:r w:rsidRPr="007C5124">
              <w:rPr>
                <w:rFonts w:ascii="Times New Roman" w:hAnsi="Times New Roman"/>
                <w:sz w:val="20"/>
                <w:szCs w:val="20"/>
              </w:rPr>
              <w:t>40</w:t>
            </w:r>
          </w:p>
        </w:tc>
      </w:tr>
    </w:tbl>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lastRenderedPageBreak/>
        <w:t>Береговые базы и места стоянки маломерных судов, принадлежащих клубам и гражданам, следует размещать вне жилых, общественно-деловых и рекреационных зон.</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Размер участка при одноярусном стеллажном хранении судов следует принимать (на одно место):</w:t>
      </w:r>
    </w:p>
    <w:p w:rsidR="00166FC3" w:rsidRPr="00602C41" w:rsidRDefault="00DC34D6" w:rsidP="00C55C2D">
      <w:pPr>
        <w:pStyle w:val="G"/>
        <w:spacing w:line="240" w:lineRule="auto"/>
        <w:ind w:left="0" w:firstLine="851"/>
        <w:rPr>
          <w:rFonts w:ascii="Times New Roman" w:hAnsi="Times New Roman"/>
          <w:sz w:val="28"/>
          <w:szCs w:val="28"/>
        </w:rPr>
      </w:pPr>
      <w:r>
        <w:rPr>
          <w:rFonts w:ascii="Times New Roman" w:hAnsi="Times New Roman"/>
          <w:sz w:val="28"/>
          <w:szCs w:val="28"/>
        </w:rPr>
        <w:t xml:space="preserve">для прогулочного флота – 27 </w:t>
      </w:r>
      <w:r w:rsidR="00166FC3" w:rsidRPr="00602C41">
        <w:rPr>
          <w:rFonts w:ascii="Times New Roman" w:hAnsi="Times New Roman"/>
          <w:sz w:val="28"/>
          <w:szCs w:val="28"/>
        </w:rPr>
        <w:t>м</w:t>
      </w:r>
      <w:r>
        <w:rPr>
          <w:rFonts w:ascii="Times New Roman" w:hAnsi="Times New Roman"/>
          <w:sz w:val="28"/>
          <w:szCs w:val="28"/>
          <w:vertAlign w:val="superscript"/>
        </w:rPr>
        <w:t>2</w:t>
      </w:r>
      <w:r w:rsidR="00166FC3" w:rsidRPr="00602C41">
        <w:rPr>
          <w:rFonts w:ascii="Times New Roman" w:hAnsi="Times New Roman"/>
          <w:sz w:val="28"/>
          <w:szCs w:val="28"/>
        </w:rPr>
        <w:t>;</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 xml:space="preserve">спортивного – 75 </w:t>
      </w:r>
      <w:r w:rsidR="00DC34D6" w:rsidRPr="00602C41">
        <w:rPr>
          <w:rFonts w:ascii="Times New Roman" w:hAnsi="Times New Roman"/>
          <w:sz w:val="28"/>
          <w:szCs w:val="28"/>
        </w:rPr>
        <w:t>м</w:t>
      </w:r>
      <w:r w:rsidR="00DC34D6">
        <w:rPr>
          <w:rFonts w:ascii="Times New Roman" w:hAnsi="Times New Roman"/>
          <w:sz w:val="28"/>
          <w:szCs w:val="28"/>
          <w:vertAlign w:val="superscript"/>
        </w:rPr>
        <w:t>2</w:t>
      </w:r>
      <w:r w:rsidRPr="00602C41">
        <w:rPr>
          <w:rFonts w:ascii="Times New Roman" w:hAnsi="Times New Roman"/>
          <w:sz w:val="28"/>
          <w:szCs w:val="28"/>
        </w:rPr>
        <w:t>.</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Указанные требования не распространяются на лодочные станции и другие сооружения водного спорта, обслуживающие зоны массового отдыха населения.</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Станции технического обслуживания автомобилей в границах населенного пункта необходимо проектиров</w:t>
      </w:r>
      <w:r w:rsidR="005654E6">
        <w:rPr>
          <w:rFonts w:ascii="Times New Roman" w:hAnsi="Times New Roman"/>
          <w:sz w:val="28"/>
          <w:szCs w:val="28"/>
        </w:rPr>
        <w:t>ать из расчета один пост на 200 </w:t>
      </w:r>
      <w:r w:rsidRPr="00602C41">
        <w:rPr>
          <w:rFonts w:ascii="Times New Roman" w:hAnsi="Times New Roman"/>
          <w:sz w:val="28"/>
          <w:szCs w:val="28"/>
        </w:rPr>
        <w:t>легковых автомобилей, принимая размеры их земельных участков:</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до 3 постов – 0,5 га;</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на 10 постов – 1,0 га;</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на 15 постов – 1,5 га;</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на 25 постов – 2,0 га;</w:t>
      </w:r>
    </w:p>
    <w:p w:rsidR="00166FC3" w:rsidRPr="00602C41" w:rsidRDefault="00166FC3" w:rsidP="00C55C2D">
      <w:pPr>
        <w:pStyle w:val="G"/>
        <w:spacing w:line="240" w:lineRule="auto"/>
        <w:ind w:left="0" w:firstLine="851"/>
        <w:rPr>
          <w:rFonts w:ascii="Times New Roman" w:hAnsi="Times New Roman"/>
          <w:sz w:val="28"/>
          <w:szCs w:val="28"/>
        </w:rPr>
      </w:pPr>
      <w:r w:rsidRPr="00602C41">
        <w:rPr>
          <w:rFonts w:ascii="Times New Roman" w:hAnsi="Times New Roman"/>
          <w:sz w:val="28"/>
          <w:szCs w:val="28"/>
        </w:rPr>
        <w:t>на 40 постов – 3,5 га.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Автозаправочные станции в границах населенного пункта следует проектировать из расчета одна топ</w:t>
      </w:r>
      <w:r w:rsidR="005654E6">
        <w:rPr>
          <w:rFonts w:ascii="Times New Roman" w:hAnsi="Times New Roman"/>
          <w:sz w:val="28"/>
          <w:szCs w:val="28"/>
        </w:rPr>
        <w:t>ливораздаточная колонка на 1200 </w:t>
      </w:r>
      <w:r w:rsidRPr="00602C41">
        <w:rPr>
          <w:rFonts w:ascii="Times New Roman" w:hAnsi="Times New Roman"/>
          <w:sz w:val="28"/>
          <w:szCs w:val="28"/>
        </w:rPr>
        <w:t>легковых автомобилей, принимая размеры их земельных участков:</w:t>
      </w:r>
    </w:p>
    <w:p w:rsidR="00166FC3" w:rsidRPr="00602C41" w:rsidRDefault="00166FC3" w:rsidP="00C55C2D">
      <w:pPr>
        <w:pStyle w:val="G0"/>
        <w:numPr>
          <w:ilvl w:val="0"/>
          <w:numId w:val="47"/>
        </w:numPr>
        <w:spacing w:before="0" w:after="0"/>
        <w:ind w:left="0" w:firstLine="851"/>
        <w:rPr>
          <w:rFonts w:ascii="Times New Roman" w:hAnsi="Times New Roman"/>
          <w:sz w:val="28"/>
          <w:szCs w:val="28"/>
        </w:rPr>
      </w:pPr>
      <w:r w:rsidRPr="00602C41">
        <w:rPr>
          <w:rFonts w:ascii="Times New Roman" w:hAnsi="Times New Roman"/>
          <w:sz w:val="28"/>
          <w:szCs w:val="28"/>
        </w:rPr>
        <w:t>на 5 колонок – 0,2 га;</w:t>
      </w:r>
    </w:p>
    <w:p w:rsidR="00166FC3" w:rsidRPr="00602C41" w:rsidRDefault="00166FC3" w:rsidP="00C55C2D">
      <w:pPr>
        <w:pStyle w:val="G0"/>
        <w:numPr>
          <w:ilvl w:val="0"/>
          <w:numId w:val="47"/>
        </w:numPr>
        <w:spacing w:before="0" w:after="0"/>
        <w:ind w:left="0" w:firstLine="851"/>
        <w:rPr>
          <w:rFonts w:ascii="Times New Roman" w:hAnsi="Times New Roman"/>
          <w:sz w:val="28"/>
          <w:szCs w:val="28"/>
        </w:rPr>
      </w:pPr>
      <w:r w:rsidRPr="00602C41">
        <w:rPr>
          <w:rFonts w:ascii="Times New Roman" w:hAnsi="Times New Roman"/>
          <w:sz w:val="28"/>
          <w:szCs w:val="28"/>
        </w:rPr>
        <w:t>на 7 колонок – 0,3 га;</w:t>
      </w:r>
    </w:p>
    <w:p w:rsidR="00166FC3" w:rsidRPr="00602C41" w:rsidRDefault="00166FC3" w:rsidP="00C55C2D">
      <w:pPr>
        <w:pStyle w:val="G0"/>
        <w:numPr>
          <w:ilvl w:val="0"/>
          <w:numId w:val="47"/>
        </w:numPr>
        <w:spacing w:before="0" w:after="0"/>
        <w:ind w:left="0" w:firstLine="851"/>
        <w:rPr>
          <w:rFonts w:ascii="Times New Roman" w:hAnsi="Times New Roman"/>
          <w:sz w:val="28"/>
          <w:szCs w:val="28"/>
        </w:rPr>
      </w:pPr>
      <w:r w:rsidRPr="00602C41">
        <w:rPr>
          <w:rFonts w:ascii="Times New Roman" w:hAnsi="Times New Roman"/>
          <w:sz w:val="28"/>
          <w:szCs w:val="28"/>
        </w:rPr>
        <w:t>на 9 колонок – 0,35 га;</w:t>
      </w:r>
    </w:p>
    <w:p w:rsidR="00166FC3" w:rsidRPr="00602C41" w:rsidRDefault="00166FC3" w:rsidP="00C55C2D">
      <w:pPr>
        <w:pStyle w:val="G0"/>
        <w:numPr>
          <w:ilvl w:val="0"/>
          <w:numId w:val="47"/>
        </w:numPr>
        <w:spacing w:before="0" w:after="0"/>
        <w:ind w:left="0" w:firstLine="851"/>
        <w:rPr>
          <w:rFonts w:ascii="Times New Roman" w:hAnsi="Times New Roman"/>
          <w:sz w:val="28"/>
          <w:szCs w:val="28"/>
        </w:rPr>
      </w:pPr>
      <w:r w:rsidRPr="00602C41">
        <w:rPr>
          <w:rFonts w:ascii="Times New Roman" w:hAnsi="Times New Roman"/>
          <w:sz w:val="28"/>
          <w:szCs w:val="28"/>
        </w:rPr>
        <w:t>на 11 колонок – 0,4 га.</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Расстояние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w:t>
      </w:r>
      <w:r w:rsidR="005654E6">
        <w:rPr>
          <w:rFonts w:ascii="Times New Roman" w:hAnsi="Times New Roman"/>
          <w:sz w:val="28"/>
          <w:szCs w:val="28"/>
        </w:rPr>
        <w:t> </w:t>
      </w:r>
      <w:r w:rsidRPr="00602C41">
        <w:rPr>
          <w:rFonts w:ascii="Times New Roman" w:hAnsi="Times New Roman"/>
          <w:sz w:val="28"/>
          <w:szCs w:val="28"/>
        </w:rPr>
        <w:t>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w:t>
      </w:r>
    </w:p>
    <w:p w:rsidR="00166FC3" w:rsidRPr="00602C41"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АЗС следует размещать в придорожных полосах на участках</w:t>
      </w:r>
      <w:r w:rsidR="005654E6">
        <w:rPr>
          <w:rFonts w:ascii="Times New Roman" w:hAnsi="Times New Roman"/>
          <w:sz w:val="28"/>
          <w:szCs w:val="28"/>
        </w:rPr>
        <w:t xml:space="preserve"> дорог с </w:t>
      </w:r>
      <w:r w:rsidRPr="00602C41">
        <w:rPr>
          <w:rFonts w:ascii="Times New Roman" w:hAnsi="Times New Roman"/>
          <w:sz w:val="28"/>
          <w:szCs w:val="28"/>
        </w:rPr>
        <w:t>уклоном не более 40%, на кривых в п</w:t>
      </w:r>
      <w:r w:rsidR="005654E6">
        <w:rPr>
          <w:rFonts w:ascii="Times New Roman" w:hAnsi="Times New Roman"/>
          <w:sz w:val="28"/>
          <w:szCs w:val="28"/>
        </w:rPr>
        <w:t>лане радиусом более 1 000 м, на </w:t>
      </w:r>
      <w:r w:rsidRPr="00602C41">
        <w:rPr>
          <w:rFonts w:ascii="Times New Roman" w:hAnsi="Times New Roman"/>
          <w:sz w:val="28"/>
          <w:szCs w:val="28"/>
        </w:rPr>
        <w:t>выпуклых кривых в продольном проф</w:t>
      </w:r>
      <w:r w:rsidR="005654E6">
        <w:rPr>
          <w:rFonts w:ascii="Times New Roman" w:hAnsi="Times New Roman"/>
          <w:sz w:val="28"/>
          <w:szCs w:val="28"/>
        </w:rPr>
        <w:t>иле радиусом более 10 000 м, на </w:t>
      </w:r>
      <w:r w:rsidRPr="00602C41">
        <w:rPr>
          <w:rFonts w:ascii="Times New Roman" w:hAnsi="Times New Roman"/>
          <w:sz w:val="28"/>
          <w:szCs w:val="28"/>
        </w:rPr>
        <w:t>участках с насыпями высотой не более 2,0 м с учетом противопожарных, санитарных и экологических требований.</w:t>
      </w:r>
    </w:p>
    <w:p w:rsidR="00166FC3" w:rsidRDefault="00166FC3" w:rsidP="00C55C2D">
      <w:pPr>
        <w:pStyle w:val="G0"/>
        <w:spacing w:before="0" w:after="0"/>
        <w:ind w:firstLine="851"/>
        <w:rPr>
          <w:rFonts w:ascii="Times New Roman" w:hAnsi="Times New Roman"/>
          <w:sz w:val="28"/>
          <w:szCs w:val="28"/>
        </w:rPr>
      </w:pPr>
      <w:r w:rsidRPr="00602C41">
        <w:rPr>
          <w:rFonts w:ascii="Times New Roman" w:hAnsi="Times New Roman"/>
          <w:sz w:val="28"/>
          <w:szCs w:val="28"/>
        </w:rPr>
        <w:t>Станции технического обслуживания целесообразно предусматривать при автозаправочных станциях, а также при необходимости следует размещать пункты питания и торговли.</w:t>
      </w:r>
    </w:p>
    <w:p w:rsidR="00605BE0" w:rsidRPr="00602C41" w:rsidRDefault="00605BE0" w:rsidP="00C55C2D">
      <w:pPr>
        <w:pStyle w:val="G0"/>
        <w:spacing w:before="0" w:after="0"/>
        <w:ind w:firstLine="851"/>
        <w:rPr>
          <w:rFonts w:ascii="Times New Roman" w:hAnsi="Times New Roman"/>
          <w:sz w:val="28"/>
          <w:szCs w:val="28"/>
        </w:rPr>
      </w:pPr>
    </w:p>
    <w:p w:rsidR="00CA2962" w:rsidRPr="00A97C74" w:rsidRDefault="00E66B84" w:rsidP="00C55C2D">
      <w:pPr>
        <w:pStyle w:val="af6"/>
        <w:spacing w:after="240"/>
        <w:jc w:val="center"/>
        <w:rPr>
          <w:sz w:val="28"/>
          <w:szCs w:val="28"/>
          <w:lang w:eastAsia="ru-RU"/>
        </w:rPr>
      </w:pPr>
      <w:bookmarkStart w:id="26" w:name="_Toc442272309"/>
      <w:r>
        <w:rPr>
          <w:sz w:val="28"/>
          <w:szCs w:val="28"/>
          <w:lang w:eastAsia="ru-RU"/>
        </w:rPr>
        <w:lastRenderedPageBreak/>
        <w:t>4</w:t>
      </w:r>
      <w:r w:rsidR="00CA2962">
        <w:rPr>
          <w:sz w:val="28"/>
          <w:szCs w:val="28"/>
          <w:lang w:eastAsia="ru-RU"/>
        </w:rPr>
        <w:t>.</w:t>
      </w:r>
      <w:r w:rsidR="001C7B0D">
        <w:rPr>
          <w:sz w:val="28"/>
          <w:szCs w:val="28"/>
          <w:lang w:eastAsia="ru-RU"/>
        </w:rPr>
        <w:t> </w:t>
      </w:r>
      <w:r w:rsidR="00CA2962" w:rsidRPr="00A97C74">
        <w:rPr>
          <w:sz w:val="28"/>
          <w:szCs w:val="28"/>
          <w:lang w:eastAsia="ru-RU"/>
        </w:rPr>
        <w:t>РАСЧЕТНЫЕ ПОКАЗАТЕЛИ СИСТЕМЫ ИНЖЕНЕРНО-ТЕХНИЧЕСКОГО ОБЕСПЕЧЕНИЯ НАСЕЛЕНИЯ</w:t>
      </w:r>
      <w:bookmarkEnd w:id="26"/>
    </w:p>
    <w:p w:rsidR="00CA2962" w:rsidRPr="001F74DF" w:rsidRDefault="00E66B84" w:rsidP="00C55C2D">
      <w:pPr>
        <w:pStyle w:val="2"/>
        <w:spacing w:after="240"/>
        <w:jc w:val="both"/>
        <w:rPr>
          <w:rFonts w:ascii="Times New Roman" w:hAnsi="Times New Roman"/>
          <w:color w:val="auto"/>
          <w:sz w:val="28"/>
          <w:szCs w:val="28"/>
        </w:rPr>
      </w:pPr>
      <w:bookmarkStart w:id="27" w:name="_Toc442272310"/>
      <w:r>
        <w:rPr>
          <w:rFonts w:ascii="Times New Roman" w:hAnsi="Times New Roman"/>
          <w:color w:val="auto"/>
          <w:sz w:val="28"/>
          <w:szCs w:val="28"/>
        </w:rPr>
        <w:t>4</w:t>
      </w:r>
      <w:r w:rsidR="00CA2962">
        <w:rPr>
          <w:rFonts w:ascii="Times New Roman" w:hAnsi="Times New Roman"/>
          <w:color w:val="auto"/>
          <w:sz w:val="28"/>
          <w:szCs w:val="28"/>
        </w:rPr>
        <w:t>.</w:t>
      </w:r>
      <w:r w:rsidR="00CA2962" w:rsidRPr="001F74DF">
        <w:rPr>
          <w:rFonts w:ascii="Times New Roman" w:hAnsi="Times New Roman"/>
          <w:color w:val="auto"/>
          <w:sz w:val="28"/>
          <w:szCs w:val="28"/>
        </w:rPr>
        <w:t>1</w:t>
      </w:r>
      <w:r w:rsidR="00CA2962">
        <w:rPr>
          <w:rFonts w:ascii="Times New Roman" w:hAnsi="Times New Roman"/>
          <w:color w:val="auto"/>
          <w:sz w:val="28"/>
          <w:szCs w:val="28"/>
        </w:rPr>
        <w:t>.</w:t>
      </w:r>
      <w:r w:rsidR="001C7B0D">
        <w:rPr>
          <w:rFonts w:ascii="Times New Roman" w:hAnsi="Times New Roman"/>
          <w:color w:val="auto"/>
          <w:sz w:val="28"/>
          <w:szCs w:val="28"/>
        </w:rPr>
        <w:t> </w:t>
      </w:r>
      <w:r w:rsidR="00CA2962" w:rsidRPr="001F74DF">
        <w:rPr>
          <w:rFonts w:ascii="Times New Roman" w:hAnsi="Times New Roman"/>
          <w:color w:val="auto"/>
          <w:sz w:val="28"/>
          <w:szCs w:val="28"/>
        </w:rPr>
        <w:t>Водоснабжение</w:t>
      </w:r>
      <w:bookmarkEnd w:id="27"/>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Развитие централизованных систем горячего водоснабжения, холодного водоснабжения и (или)</w:t>
      </w:r>
      <w:r w:rsidR="005654E6">
        <w:rPr>
          <w:rFonts w:ascii="Times New Roman" w:hAnsi="Times New Roman" w:cs="Times New Roman"/>
          <w:sz w:val="28"/>
          <w:szCs w:val="28"/>
        </w:rPr>
        <w:t xml:space="preserve"> водоотведения осуществляется в </w:t>
      </w:r>
      <w:r w:rsidRPr="00A97C74">
        <w:rPr>
          <w:rFonts w:ascii="Times New Roman" w:hAnsi="Times New Roman" w:cs="Times New Roman"/>
          <w:sz w:val="28"/>
          <w:szCs w:val="28"/>
        </w:rPr>
        <w:t xml:space="preserve">соответствии со схемами водоснабжения </w:t>
      </w:r>
      <w:r w:rsidR="001052D5">
        <w:rPr>
          <w:rFonts w:ascii="Times New Roman" w:hAnsi="Times New Roman" w:cs="Times New Roman"/>
          <w:sz w:val="28"/>
          <w:szCs w:val="28"/>
        </w:rPr>
        <w:t>муниципального образования «Город Батайск»</w:t>
      </w:r>
      <w:r w:rsidRPr="00A97C74">
        <w:rPr>
          <w:rFonts w:ascii="Times New Roman" w:hAnsi="Times New Roman" w:cs="Times New Roman"/>
          <w:sz w:val="28"/>
          <w:szCs w:val="28"/>
        </w:rPr>
        <w:t>.</w:t>
      </w:r>
    </w:p>
    <w:p w:rsidR="00CA2962" w:rsidRPr="00A97C74" w:rsidRDefault="00CA2962" w:rsidP="001052D5">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При градостроительном проектировании развития территорий </w:t>
      </w:r>
      <w:r w:rsidR="001052D5" w:rsidRPr="00B90ED8">
        <w:rPr>
          <w:rFonts w:ascii="Times New Roman" w:hAnsi="Times New Roman" w:cs="Times New Roman"/>
          <w:color w:val="C00000"/>
          <w:sz w:val="28"/>
          <w:szCs w:val="28"/>
        </w:rPr>
        <w:t>муниципального образования «Город Батайск</w:t>
      </w:r>
      <w:r w:rsidR="001052D5">
        <w:rPr>
          <w:rFonts w:ascii="Times New Roman" w:hAnsi="Times New Roman" w:cs="Times New Roman"/>
          <w:sz w:val="28"/>
          <w:szCs w:val="28"/>
        </w:rPr>
        <w:t xml:space="preserve">» </w:t>
      </w:r>
      <w:r w:rsidRPr="00A97C74">
        <w:rPr>
          <w:rFonts w:ascii="Times New Roman" w:hAnsi="Times New Roman" w:cs="Times New Roman"/>
          <w:sz w:val="28"/>
          <w:szCs w:val="28"/>
        </w:rPr>
        <w:t>все объекты жилищно-гражданского, производственного назначения, как правило, должны быть обеспечены централизованными системами хозяйственно-питьевого и противопожарного водоснабжения.</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Проектирование систем водоснабжения (вновь строящихся и реконструируемых) следует производить в соответствии с требованиями </w:t>
      </w:r>
      <w:r w:rsidRPr="00A97C74">
        <w:rPr>
          <w:rFonts w:ascii="Times New Roman" w:hAnsi="Times New Roman" w:cs="Times New Roman"/>
          <w:color w:val="000000"/>
          <w:sz w:val="28"/>
          <w:szCs w:val="28"/>
        </w:rPr>
        <w:t>СП 31.13330.2012</w:t>
      </w:r>
      <w:r w:rsidRPr="00A97C74">
        <w:rPr>
          <w:rFonts w:ascii="Times New Roman" w:hAnsi="Times New Roman" w:cs="Times New Roman"/>
          <w:sz w:val="28"/>
          <w:szCs w:val="28"/>
        </w:rPr>
        <w:t xml:space="preserve">, </w:t>
      </w:r>
      <w:proofErr w:type="spellStart"/>
      <w:r w:rsidRPr="00A97C74">
        <w:rPr>
          <w:rFonts w:ascii="Times New Roman" w:hAnsi="Times New Roman" w:cs="Times New Roman"/>
          <w:sz w:val="28"/>
          <w:szCs w:val="28"/>
        </w:rPr>
        <w:t>СанПиН</w:t>
      </w:r>
      <w:proofErr w:type="spellEnd"/>
      <w:r w:rsidRPr="00A97C74">
        <w:rPr>
          <w:rFonts w:ascii="Times New Roman" w:hAnsi="Times New Roman" w:cs="Times New Roman"/>
          <w:sz w:val="28"/>
          <w:szCs w:val="28"/>
        </w:rPr>
        <w:t xml:space="preserve"> 2.1.4.1110-02 с учетом </w:t>
      </w:r>
      <w:proofErr w:type="spellStart"/>
      <w:r w:rsidRPr="00A97C74">
        <w:rPr>
          <w:rFonts w:ascii="Times New Roman" w:hAnsi="Times New Roman" w:cs="Times New Roman"/>
          <w:sz w:val="28"/>
          <w:szCs w:val="28"/>
        </w:rPr>
        <w:t>водосберегающих</w:t>
      </w:r>
      <w:proofErr w:type="spellEnd"/>
      <w:r w:rsidRPr="00A97C74">
        <w:rPr>
          <w:rFonts w:ascii="Times New Roman" w:hAnsi="Times New Roman" w:cs="Times New Roman"/>
          <w:sz w:val="28"/>
          <w:szCs w:val="28"/>
        </w:rPr>
        <w:t xml:space="preserve"> мероприятий.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Для территорий с застройкой усадебного типа при проектировании систем водоснабжения следует учитывать </w:t>
      </w:r>
      <w:r w:rsidR="005654E6">
        <w:rPr>
          <w:rFonts w:ascii="Times New Roman" w:hAnsi="Times New Roman" w:cs="Times New Roman"/>
          <w:sz w:val="28"/>
          <w:szCs w:val="28"/>
        </w:rPr>
        <w:t>потребности в водоснабжении на </w:t>
      </w:r>
      <w:r w:rsidRPr="00A97C74">
        <w:rPr>
          <w:rFonts w:ascii="Times New Roman" w:hAnsi="Times New Roman" w:cs="Times New Roman"/>
          <w:sz w:val="28"/>
          <w:szCs w:val="28"/>
        </w:rPr>
        <w:t>полив приусадебных участков и на пое</w:t>
      </w:r>
      <w:r w:rsidR="005654E6">
        <w:rPr>
          <w:rFonts w:ascii="Times New Roman" w:hAnsi="Times New Roman" w:cs="Times New Roman"/>
          <w:sz w:val="28"/>
          <w:szCs w:val="28"/>
        </w:rPr>
        <w:t>ние домашних животных и птицы в </w:t>
      </w:r>
      <w:r w:rsidRPr="00A97C74">
        <w:rPr>
          <w:rFonts w:ascii="Times New Roman" w:hAnsi="Times New Roman" w:cs="Times New Roman"/>
          <w:sz w:val="28"/>
          <w:szCs w:val="28"/>
        </w:rPr>
        <w:t>соответствии с требованиями ВНТП-Н-97.</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разработке разделов водоснабжения в документах территориального планирования и документации по планировке территории у</w:t>
      </w:r>
      <w:r w:rsidRPr="00A97C74">
        <w:rPr>
          <w:rFonts w:ascii="Times New Roman" w:eastAsia="Courier New" w:hAnsi="Times New Roman" w:cs="Times New Roman"/>
          <w:sz w:val="28"/>
          <w:szCs w:val="28"/>
        </w:rPr>
        <w:t>дельное среднесуточное (за год) водопот</w:t>
      </w:r>
      <w:r w:rsidR="005654E6">
        <w:rPr>
          <w:rFonts w:ascii="Times New Roman" w:eastAsia="Courier New" w:hAnsi="Times New Roman" w:cs="Times New Roman"/>
          <w:sz w:val="28"/>
          <w:szCs w:val="28"/>
        </w:rPr>
        <w:t>ребление на одного человека 250 </w:t>
      </w:r>
      <w:r w:rsidRPr="00A97C74">
        <w:rPr>
          <w:rFonts w:ascii="Times New Roman" w:eastAsia="Courier New" w:hAnsi="Times New Roman" w:cs="Times New Roman"/>
          <w:sz w:val="28"/>
          <w:szCs w:val="28"/>
        </w:rPr>
        <w:t>л/</w:t>
      </w:r>
      <w:proofErr w:type="spellStart"/>
      <w:r w:rsidRPr="00A97C74">
        <w:rPr>
          <w:rFonts w:ascii="Times New Roman" w:eastAsia="Courier New" w:hAnsi="Times New Roman" w:cs="Times New Roman"/>
          <w:sz w:val="28"/>
          <w:szCs w:val="28"/>
        </w:rPr>
        <w:t>сут</w:t>
      </w:r>
      <w:proofErr w:type="spellEnd"/>
      <w:r w:rsidRPr="00A97C74">
        <w:rPr>
          <w:rFonts w:ascii="Times New Roman" w:eastAsia="Courier New" w:hAnsi="Times New Roman" w:cs="Times New Roman"/>
          <w:sz w:val="28"/>
          <w:szCs w:val="28"/>
        </w:rPr>
        <w:t>.</w:t>
      </w:r>
      <w:bookmarkStart w:id="28" w:name="Par13"/>
      <w:bookmarkEnd w:id="28"/>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Расчет и выбор источника хозяйственно-питьевого водоснабжения при градостроительном проектировании производится на основе гигиенических требований к качеству воды, установленных </w:t>
      </w:r>
      <w:proofErr w:type="spellStart"/>
      <w:r w:rsidRPr="00A97C74">
        <w:rPr>
          <w:rFonts w:ascii="Times New Roman" w:hAnsi="Times New Roman" w:cs="Times New Roman"/>
          <w:sz w:val="28"/>
          <w:szCs w:val="28"/>
        </w:rPr>
        <w:t>СанПиН</w:t>
      </w:r>
      <w:proofErr w:type="spellEnd"/>
      <w:r w:rsidRPr="00A97C74">
        <w:rPr>
          <w:rFonts w:ascii="Times New Roman" w:hAnsi="Times New Roman" w:cs="Times New Roman"/>
          <w:sz w:val="28"/>
          <w:szCs w:val="28"/>
        </w:rPr>
        <w:t xml:space="preserve"> 2.1.4.1074-01</w:t>
      </w:r>
      <w:r w:rsidRPr="00A97C74">
        <w:rPr>
          <w:rFonts w:ascii="Times New Roman" w:hAnsi="Times New Roman" w:cs="Times New Roman"/>
          <w:color w:val="000000"/>
          <w:sz w:val="28"/>
          <w:szCs w:val="28"/>
        </w:rPr>
        <w:t>,</w:t>
      </w:r>
      <w:r w:rsidRPr="00A97C74">
        <w:rPr>
          <w:rFonts w:ascii="Times New Roman" w:hAnsi="Times New Roman" w:cs="Times New Roman"/>
          <w:sz w:val="28"/>
          <w:szCs w:val="28"/>
        </w:rPr>
        <w:t xml:space="preserve"> источника производственного водоснабжения - в соответствии с требованиями, предъявляемыми к качеству воды предприятиями.</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градостроительной документации должны указываться все существующие и планируемые источники водоснабжения территории, включая используемые населением родники, с оценкой соответствия качества воды в них требованиям к питьевой воде.</w:t>
      </w:r>
    </w:p>
    <w:p w:rsidR="00CA2962" w:rsidRPr="00123BA3" w:rsidRDefault="00CA2962" w:rsidP="00C55C2D">
      <w:pPr>
        <w:pStyle w:val="ConsPlusDocList2"/>
        <w:widowControl/>
        <w:suppressAutoHyphens w:val="0"/>
        <w:ind w:firstLine="851"/>
        <w:jc w:val="both"/>
        <w:rPr>
          <w:rFonts w:ascii="Times New Roman" w:hAnsi="Times New Roman" w:cs="Times New Roman"/>
          <w:color w:val="000000"/>
          <w:sz w:val="28"/>
          <w:szCs w:val="28"/>
        </w:rPr>
      </w:pPr>
      <w:r w:rsidRPr="00A97C74">
        <w:rPr>
          <w:rFonts w:ascii="Times New Roman" w:hAnsi="Times New Roman" w:cs="Times New Roman"/>
          <w:sz w:val="28"/>
          <w:szCs w:val="28"/>
        </w:rPr>
        <w:t xml:space="preserve">Зоны санитарной охраны источников водоснабжения и объектов систем водоснабжения при градостроительном проектировании устанавливаются в соответствии с </w:t>
      </w:r>
      <w:proofErr w:type="spellStart"/>
      <w:r w:rsidRPr="00A97C74">
        <w:rPr>
          <w:rFonts w:ascii="Times New Roman" w:hAnsi="Times New Roman" w:cs="Times New Roman"/>
          <w:sz w:val="28"/>
          <w:szCs w:val="28"/>
        </w:rPr>
        <w:t>СанПиН</w:t>
      </w:r>
      <w:proofErr w:type="spellEnd"/>
      <w:r w:rsidRPr="00A97C74">
        <w:rPr>
          <w:rFonts w:ascii="Times New Roman" w:hAnsi="Times New Roman" w:cs="Times New Roman"/>
          <w:sz w:val="28"/>
          <w:szCs w:val="28"/>
        </w:rPr>
        <w:t xml:space="preserve"> 2.1.4.1110-02</w:t>
      </w:r>
      <w:r w:rsidRPr="00A97C74">
        <w:rPr>
          <w:rStyle w:val="a6"/>
          <w:rFonts w:ascii="Times New Roman" w:hAnsi="Times New Roman" w:cs="Times New Roman"/>
          <w:color w:val="000000"/>
          <w:sz w:val="28"/>
          <w:szCs w:val="28"/>
          <w:u w:val="none"/>
        </w:rPr>
        <w:t>.</w:t>
      </w:r>
    </w:p>
    <w:p w:rsidR="00CA2962" w:rsidRPr="001F74DF" w:rsidRDefault="00E66B84" w:rsidP="00C55C2D">
      <w:pPr>
        <w:pStyle w:val="2"/>
        <w:spacing w:after="240"/>
        <w:rPr>
          <w:rFonts w:ascii="Times New Roman" w:hAnsi="Times New Roman"/>
          <w:color w:val="auto"/>
          <w:sz w:val="28"/>
          <w:szCs w:val="28"/>
        </w:rPr>
      </w:pPr>
      <w:bookmarkStart w:id="29" w:name="_Toc442272311"/>
      <w:r>
        <w:rPr>
          <w:rFonts w:ascii="Times New Roman" w:hAnsi="Times New Roman"/>
          <w:color w:val="auto"/>
          <w:sz w:val="28"/>
          <w:szCs w:val="28"/>
        </w:rPr>
        <w:lastRenderedPageBreak/>
        <w:t>4</w:t>
      </w:r>
      <w:r w:rsidR="00CA2962" w:rsidRPr="001F74DF">
        <w:rPr>
          <w:rFonts w:ascii="Times New Roman" w:hAnsi="Times New Roman"/>
          <w:color w:val="auto"/>
          <w:sz w:val="28"/>
          <w:szCs w:val="28"/>
        </w:rPr>
        <w:t>.2</w:t>
      </w:r>
      <w:r w:rsidR="00CA2962">
        <w:rPr>
          <w:rFonts w:ascii="Times New Roman" w:hAnsi="Times New Roman"/>
          <w:color w:val="auto"/>
          <w:sz w:val="28"/>
          <w:szCs w:val="28"/>
        </w:rPr>
        <w:t>.</w:t>
      </w:r>
      <w:r w:rsidR="001C7B0D">
        <w:rPr>
          <w:rFonts w:ascii="Times New Roman" w:hAnsi="Times New Roman"/>
          <w:color w:val="auto"/>
          <w:sz w:val="28"/>
          <w:szCs w:val="28"/>
        </w:rPr>
        <w:t> </w:t>
      </w:r>
      <w:r w:rsidR="00CA2962" w:rsidRPr="001F74DF">
        <w:rPr>
          <w:rFonts w:ascii="Times New Roman" w:hAnsi="Times New Roman"/>
          <w:color w:val="auto"/>
          <w:sz w:val="28"/>
          <w:szCs w:val="28"/>
        </w:rPr>
        <w:t>Водоотведение</w:t>
      </w:r>
      <w:bookmarkEnd w:id="29"/>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целях обеспечения устойчивой среды жизнедеятельности населения при градостроительном проектировании схемы водоотведения следует разрабатывать одновременно со схемами водоснабжения.</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Проектирование систем водоотведения при градостроительном проектировании следует производить в соответствии с требованиями </w:t>
      </w:r>
      <w:r w:rsidR="005654E6">
        <w:rPr>
          <w:rFonts w:ascii="Times New Roman" w:hAnsi="Times New Roman" w:cs="Times New Roman"/>
          <w:color w:val="000000"/>
          <w:sz w:val="28"/>
          <w:szCs w:val="28"/>
        </w:rPr>
        <w:t>СП </w:t>
      </w:r>
      <w:r w:rsidRPr="00A97C74">
        <w:rPr>
          <w:rFonts w:ascii="Times New Roman" w:hAnsi="Times New Roman" w:cs="Times New Roman"/>
          <w:color w:val="000000"/>
          <w:sz w:val="28"/>
          <w:szCs w:val="28"/>
        </w:rPr>
        <w:t>32.13330.2012</w:t>
      </w:r>
      <w:r w:rsidRPr="00A97C74">
        <w:rPr>
          <w:rFonts w:ascii="Times New Roman" w:hAnsi="Times New Roman" w:cs="Times New Roman"/>
          <w:sz w:val="28"/>
          <w:szCs w:val="28"/>
        </w:rPr>
        <w:t xml:space="preserve">, </w:t>
      </w:r>
      <w:proofErr w:type="spellStart"/>
      <w:r w:rsidRPr="00A97C74">
        <w:rPr>
          <w:rFonts w:ascii="Times New Roman" w:hAnsi="Times New Roman" w:cs="Times New Roman"/>
          <w:sz w:val="28"/>
          <w:szCs w:val="28"/>
        </w:rPr>
        <w:t>СанПиН</w:t>
      </w:r>
      <w:proofErr w:type="spellEnd"/>
      <w:r w:rsidRPr="00A97C74">
        <w:rPr>
          <w:rFonts w:ascii="Times New Roman" w:hAnsi="Times New Roman" w:cs="Times New Roman"/>
          <w:sz w:val="28"/>
          <w:szCs w:val="28"/>
        </w:rPr>
        <w:t xml:space="preserve"> 2.2.1/2.1.</w:t>
      </w:r>
      <w:r w:rsidR="005654E6">
        <w:rPr>
          <w:rFonts w:ascii="Times New Roman" w:hAnsi="Times New Roman" w:cs="Times New Roman"/>
          <w:sz w:val="28"/>
          <w:szCs w:val="28"/>
        </w:rPr>
        <w:t xml:space="preserve">1.1200-03, </w:t>
      </w:r>
      <w:proofErr w:type="spellStart"/>
      <w:r w:rsidR="005654E6">
        <w:rPr>
          <w:rFonts w:ascii="Times New Roman" w:hAnsi="Times New Roman" w:cs="Times New Roman"/>
          <w:sz w:val="28"/>
          <w:szCs w:val="28"/>
        </w:rPr>
        <w:t>СНиП</w:t>
      </w:r>
      <w:proofErr w:type="spellEnd"/>
      <w:r w:rsidR="005654E6">
        <w:rPr>
          <w:rFonts w:ascii="Times New Roman" w:hAnsi="Times New Roman" w:cs="Times New Roman"/>
          <w:sz w:val="28"/>
          <w:szCs w:val="28"/>
        </w:rPr>
        <w:t xml:space="preserve"> 2.04.01-85*, СП </w:t>
      </w:r>
      <w:r w:rsidRPr="00A97C74">
        <w:rPr>
          <w:rFonts w:ascii="Times New Roman" w:hAnsi="Times New Roman" w:cs="Times New Roman"/>
          <w:sz w:val="28"/>
          <w:szCs w:val="28"/>
        </w:rPr>
        <w:t>30.13330.2012.</w:t>
      </w:r>
    </w:p>
    <w:p w:rsidR="00CA2962" w:rsidRPr="00A97C74" w:rsidRDefault="00CA2962" w:rsidP="001052D5">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На территории </w:t>
      </w:r>
      <w:r w:rsidR="001052D5" w:rsidRPr="00B90ED8">
        <w:rPr>
          <w:rFonts w:ascii="Times New Roman" w:hAnsi="Times New Roman" w:cs="Times New Roman"/>
          <w:color w:val="C00000"/>
          <w:sz w:val="28"/>
          <w:szCs w:val="28"/>
        </w:rPr>
        <w:t>муниципального образования «Город Батайск»</w:t>
      </w:r>
      <w:r w:rsidR="001052D5">
        <w:rPr>
          <w:rFonts w:ascii="Times New Roman" w:hAnsi="Times New Roman" w:cs="Times New Roman"/>
          <w:sz w:val="28"/>
          <w:szCs w:val="28"/>
        </w:rPr>
        <w:t xml:space="preserve"> </w:t>
      </w:r>
      <w:r w:rsidR="005654E6">
        <w:rPr>
          <w:rFonts w:ascii="Times New Roman" w:hAnsi="Times New Roman" w:cs="Times New Roman"/>
          <w:sz w:val="28"/>
          <w:szCs w:val="28"/>
        </w:rPr>
        <w:t>при </w:t>
      </w:r>
      <w:r w:rsidRPr="00A97C74">
        <w:rPr>
          <w:rFonts w:ascii="Times New Roman" w:hAnsi="Times New Roman" w:cs="Times New Roman"/>
          <w:sz w:val="28"/>
          <w:szCs w:val="28"/>
        </w:rPr>
        <w:t>градостроительном проектировании в целях обеспечения благоприятной среды жизнедеятельности необходимо предусматривать систему централизованного водоотведения с устройством очистных сооружений.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Поверхностные сточные воды с внеселитебных территорий (промышленных предприятий, складских х</w:t>
      </w:r>
      <w:r w:rsidR="005654E6">
        <w:rPr>
          <w:rFonts w:ascii="Times New Roman" w:hAnsi="Times New Roman" w:cs="Times New Roman"/>
          <w:sz w:val="28"/>
          <w:szCs w:val="28"/>
        </w:rPr>
        <w:t>озяйств, автохозяйств и др.), а </w:t>
      </w:r>
      <w:r w:rsidRPr="00A97C74">
        <w:rPr>
          <w:rFonts w:ascii="Times New Roman" w:hAnsi="Times New Roman" w:cs="Times New Roman"/>
          <w:sz w:val="28"/>
          <w:szCs w:val="28"/>
        </w:rPr>
        <w:t>также с особо загрязненных участков, расположенных на селитебных территориях город</w:t>
      </w:r>
      <w:r>
        <w:rPr>
          <w:rFonts w:ascii="Times New Roman" w:hAnsi="Times New Roman" w:cs="Times New Roman"/>
          <w:sz w:val="28"/>
          <w:szCs w:val="28"/>
        </w:rPr>
        <w:t>а</w:t>
      </w:r>
      <w:r w:rsidRPr="00A97C74">
        <w:rPr>
          <w:rFonts w:ascii="Times New Roman" w:hAnsi="Times New Roman" w:cs="Times New Roman"/>
          <w:sz w:val="28"/>
          <w:szCs w:val="28"/>
        </w:rPr>
        <w:t xml:space="preserve"> (бензозаправочные станции, стоянки автомашин, крупные автобусные станции и др.),</w:t>
      </w:r>
      <w:r w:rsidR="005654E6">
        <w:rPr>
          <w:rFonts w:ascii="Times New Roman" w:hAnsi="Times New Roman" w:cs="Times New Roman"/>
          <w:sz w:val="28"/>
          <w:szCs w:val="28"/>
        </w:rPr>
        <w:t xml:space="preserve"> должны подвергаться очистке на </w:t>
      </w:r>
      <w:r w:rsidRPr="00A97C74">
        <w:rPr>
          <w:rFonts w:ascii="Times New Roman" w:hAnsi="Times New Roman" w:cs="Times New Roman"/>
          <w:sz w:val="28"/>
          <w:szCs w:val="28"/>
        </w:rPr>
        <w:t>локальных или кустовых очистных</w:t>
      </w:r>
      <w:r w:rsidR="005654E6">
        <w:rPr>
          <w:rFonts w:ascii="Times New Roman" w:hAnsi="Times New Roman" w:cs="Times New Roman"/>
          <w:sz w:val="28"/>
          <w:szCs w:val="28"/>
        </w:rPr>
        <w:t xml:space="preserve"> сооружениях перед сбросом их в </w:t>
      </w:r>
      <w:r w:rsidRPr="00A97C74">
        <w:rPr>
          <w:rFonts w:ascii="Times New Roman" w:hAnsi="Times New Roman" w:cs="Times New Roman"/>
          <w:sz w:val="28"/>
          <w:szCs w:val="28"/>
        </w:rPr>
        <w:t>водоемы или сеть дождевой канализации.</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На очистные сооружения должна отводиться наиболее загрязненная часть поверхностного стока, которая образуется в период выпадения дождей, таяния снежного покрова и мойки дорожных покрытий.</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Условия отведения очищенных сточных вод с канализационных очистных сооружений при градостроительном проектировании следует предусматривать в соответствии с требованиями </w:t>
      </w:r>
      <w:proofErr w:type="spellStart"/>
      <w:r w:rsidRPr="00A97C74">
        <w:rPr>
          <w:rFonts w:ascii="Times New Roman" w:hAnsi="Times New Roman" w:cs="Times New Roman"/>
          <w:sz w:val="28"/>
          <w:szCs w:val="28"/>
        </w:rPr>
        <w:t>СанПиН</w:t>
      </w:r>
      <w:proofErr w:type="spellEnd"/>
      <w:r w:rsidRPr="00A97C74">
        <w:rPr>
          <w:rFonts w:ascii="Times New Roman" w:hAnsi="Times New Roman" w:cs="Times New Roman"/>
          <w:sz w:val="28"/>
          <w:szCs w:val="28"/>
        </w:rPr>
        <w:t xml:space="preserve"> 2.1.5.980-00.</w:t>
      </w:r>
    </w:p>
    <w:p w:rsidR="00CA2962" w:rsidRPr="00A97C74" w:rsidRDefault="00CA2962" w:rsidP="00C55C2D">
      <w:pPr>
        <w:pStyle w:val="ConsPlusDocList2"/>
        <w:widowControl/>
        <w:suppressAutoHyphens w:val="0"/>
        <w:ind w:firstLine="851"/>
        <w:jc w:val="both"/>
        <w:rPr>
          <w:rStyle w:val="a6"/>
          <w:rFonts w:ascii="Times New Roman" w:hAnsi="Times New Roman" w:cs="Times New Roman"/>
          <w:color w:val="auto"/>
          <w:sz w:val="28"/>
          <w:szCs w:val="28"/>
          <w:u w:val="none"/>
        </w:rPr>
      </w:pPr>
      <w:r w:rsidRPr="00A97C74">
        <w:rPr>
          <w:rFonts w:ascii="Times New Roman" w:hAnsi="Times New Roman" w:cs="Times New Roman"/>
          <w:sz w:val="28"/>
          <w:szCs w:val="28"/>
        </w:rPr>
        <w:t xml:space="preserve">Санитарно-защитные зоны от объектов систем водоотведения следует принимать в соответствии с требованиями таблицы 7.1.2 </w:t>
      </w:r>
      <w:proofErr w:type="spellStart"/>
      <w:r w:rsidRPr="00A97C74">
        <w:rPr>
          <w:rFonts w:ascii="Times New Roman" w:hAnsi="Times New Roman" w:cs="Times New Roman"/>
          <w:sz w:val="28"/>
          <w:szCs w:val="28"/>
        </w:rPr>
        <w:t>СанПиН</w:t>
      </w:r>
      <w:proofErr w:type="spellEnd"/>
      <w:r w:rsidRPr="00A97C74">
        <w:rPr>
          <w:rFonts w:ascii="Times New Roman" w:hAnsi="Times New Roman" w:cs="Times New Roman"/>
          <w:sz w:val="28"/>
          <w:szCs w:val="28"/>
        </w:rPr>
        <w:t xml:space="preserve"> 2.2.1/2.1.1.12</w:t>
      </w:r>
      <w:r w:rsidRPr="00A97C74">
        <w:rPr>
          <w:rStyle w:val="a6"/>
          <w:rFonts w:ascii="Times New Roman" w:hAnsi="Times New Roman" w:cs="Times New Roman"/>
          <w:color w:val="000000"/>
          <w:sz w:val="28"/>
          <w:szCs w:val="28"/>
          <w:u w:val="none"/>
        </w:rPr>
        <w:t>00-03</w:t>
      </w:r>
      <w:r w:rsidRPr="00A97C74">
        <w:rPr>
          <w:rStyle w:val="a6"/>
          <w:rFonts w:ascii="Times New Roman" w:hAnsi="Times New Roman" w:cs="Times New Roman"/>
          <w:sz w:val="28"/>
          <w:szCs w:val="28"/>
          <w:u w:val="none"/>
        </w:rPr>
        <w:t>.</w:t>
      </w:r>
      <w:bookmarkStart w:id="30" w:name="Par581"/>
      <w:bookmarkEnd w:id="30"/>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w:t>
      </w:r>
      <w:r w:rsidR="005654E6">
        <w:rPr>
          <w:rFonts w:ascii="Times New Roman" w:hAnsi="Times New Roman" w:cs="Times New Roman"/>
          <w:sz w:val="28"/>
          <w:szCs w:val="28"/>
        </w:rPr>
        <w:t>х вод производительностью до 50 </w:t>
      </w:r>
      <w:r w:rsidRPr="00A97C74">
        <w:rPr>
          <w:rFonts w:ascii="Times New Roman" w:hAnsi="Times New Roman" w:cs="Times New Roman"/>
          <w:sz w:val="28"/>
          <w:szCs w:val="28"/>
        </w:rPr>
        <w:t>куб. м/сутки санитарно-защитная зона принимается размером 100 м.</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Для полей подземной фильтр</w:t>
      </w:r>
      <w:r w:rsidR="005654E6">
        <w:rPr>
          <w:rFonts w:ascii="Times New Roman" w:hAnsi="Times New Roman" w:cs="Times New Roman"/>
          <w:sz w:val="28"/>
          <w:szCs w:val="28"/>
        </w:rPr>
        <w:t>ации пропускной способностью до </w:t>
      </w:r>
      <w:r w:rsidRPr="00A97C74">
        <w:rPr>
          <w:rFonts w:ascii="Times New Roman" w:hAnsi="Times New Roman" w:cs="Times New Roman"/>
          <w:sz w:val="28"/>
          <w:szCs w:val="28"/>
        </w:rPr>
        <w:t>15 куб. м/сутки размер СЗЗ следует принимать размером 50 м.</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Размер СЗЗ от сливных станций следует принимать 300 м.</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Размер СЗЗ от очистных сооружений поверхностного стока открытого типа до жилой территории следует принимать 100 м, закрытого типа - 50 м.</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w:t>
      </w:r>
      <w:r w:rsidRPr="00A97C74">
        <w:rPr>
          <w:rFonts w:ascii="Times New Roman" w:hAnsi="Times New Roman" w:cs="Times New Roman"/>
          <w:sz w:val="28"/>
          <w:szCs w:val="28"/>
        </w:rPr>
        <w:lastRenderedPageBreak/>
        <w:t>принимать такими же, как для производств, от которых поступают сточные воды.</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Размер СЗЗ от снеготаялок и </w:t>
      </w:r>
      <w:proofErr w:type="spellStart"/>
      <w:r w:rsidRPr="00A97C74">
        <w:rPr>
          <w:rFonts w:ascii="Times New Roman" w:hAnsi="Times New Roman" w:cs="Times New Roman"/>
          <w:sz w:val="28"/>
          <w:szCs w:val="28"/>
        </w:rPr>
        <w:t>снегосплавных</w:t>
      </w:r>
      <w:proofErr w:type="spellEnd"/>
      <w:r w:rsidRPr="00A97C74">
        <w:rPr>
          <w:rFonts w:ascii="Times New Roman" w:hAnsi="Times New Roman" w:cs="Times New Roman"/>
          <w:sz w:val="28"/>
          <w:szCs w:val="28"/>
        </w:rPr>
        <w:t xml:space="preserve"> пунктов до жилой территории следует принимать 100 м.</w:t>
      </w:r>
      <w:bookmarkStart w:id="31" w:name="Par58"/>
      <w:bookmarkEnd w:id="31"/>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Размеры земельных участков для очистных сооружений канализации при градостроительном проектировании устанавливаются с учетом требований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2.07.01-89*.</w:t>
      </w:r>
      <w:bookmarkStart w:id="32" w:name="Par100"/>
      <w:bookmarkEnd w:id="32"/>
    </w:p>
    <w:p w:rsidR="00CA2962" w:rsidRPr="001F74DF" w:rsidRDefault="00E66B84" w:rsidP="00C55C2D">
      <w:pPr>
        <w:pStyle w:val="2"/>
        <w:spacing w:after="240"/>
        <w:rPr>
          <w:rFonts w:ascii="Times New Roman" w:hAnsi="Times New Roman"/>
          <w:color w:val="auto"/>
          <w:sz w:val="28"/>
          <w:szCs w:val="28"/>
        </w:rPr>
      </w:pPr>
      <w:bookmarkStart w:id="33" w:name="_Toc442272312"/>
      <w:r>
        <w:rPr>
          <w:rFonts w:ascii="Times New Roman" w:hAnsi="Times New Roman"/>
          <w:color w:val="auto"/>
          <w:sz w:val="28"/>
          <w:szCs w:val="28"/>
        </w:rPr>
        <w:t>4</w:t>
      </w:r>
      <w:r w:rsidR="001C7B0D">
        <w:rPr>
          <w:rFonts w:ascii="Times New Roman" w:hAnsi="Times New Roman"/>
          <w:color w:val="auto"/>
          <w:sz w:val="28"/>
          <w:szCs w:val="28"/>
        </w:rPr>
        <w:t>.3. </w:t>
      </w:r>
      <w:r w:rsidR="00CA2962" w:rsidRPr="001F74DF">
        <w:rPr>
          <w:rFonts w:ascii="Times New Roman" w:hAnsi="Times New Roman"/>
          <w:color w:val="auto"/>
          <w:sz w:val="28"/>
          <w:szCs w:val="28"/>
        </w:rPr>
        <w:t>Удаление отходов</w:t>
      </w:r>
      <w:bookmarkEnd w:id="33"/>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210B47">
        <w:rPr>
          <w:rFonts w:ascii="Times New Roman" w:hAnsi="Times New Roman" w:cs="Times New Roman"/>
          <w:sz w:val="28"/>
          <w:szCs w:val="28"/>
        </w:rPr>
        <w:t>Объектами санитарной очистки являются придомовые территории, уличные и внутриквартальные (</w:t>
      </w:r>
      <w:proofErr w:type="spellStart"/>
      <w:r w:rsidRPr="00210B47">
        <w:rPr>
          <w:rFonts w:ascii="Times New Roman" w:hAnsi="Times New Roman" w:cs="Times New Roman"/>
          <w:sz w:val="28"/>
          <w:szCs w:val="28"/>
        </w:rPr>
        <w:t>микрорайонные</w:t>
      </w:r>
      <w:proofErr w:type="spellEnd"/>
      <w:r w:rsidRPr="00210B47">
        <w:rPr>
          <w:rFonts w:ascii="Times New Roman" w:hAnsi="Times New Roman" w:cs="Times New Roman"/>
          <w:sz w:val="28"/>
          <w:szCs w:val="28"/>
        </w:rPr>
        <w:t>) проезды, территории парков, скверов, площадей и иных мест общественного пользования, места отдыха, а также предприятия, учреждения и организации, в процессе хозяйственной деятельности которых образуются отходы производства и потребления.</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210B47">
        <w:rPr>
          <w:rFonts w:ascii="Times New Roman" w:hAnsi="Times New Roman" w:cs="Times New Roman"/>
          <w:sz w:val="28"/>
          <w:szCs w:val="28"/>
        </w:rPr>
        <w:t>В целях обеспечения условий, при которых отходы не оказывают вредного воздействия на состояние окружающей среды и здоровье населения, деятельность по организации системы очистки территории от отходов производства и потребления при градостроительном проектировании должна быть направлена на создание системы вторичного использования (переработки), обезвреживания отходов и только при обосновании невозможности (отсутствие технологий, оборудования и др.) - их захоронение (размещение) в установленных местах.</w:t>
      </w:r>
    </w:p>
    <w:p w:rsidR="00CA2962" w:rsidRPr="00210B47" w:rsidRDefault="00CA2962" w:rsidP="00C55C2D">
      <w:pPr>
        <w:pStyle w:val="ConsPlusDocList2"/>
        <w:widowControl/>
        <w:suppressAutoHyphens w:val="0"/>
        <w:ind w:firstLine="851"/>
        <w:jc w:val="both"/>
        <w:rPr>
          <w:rFonts w:ascii="Times New Roman" w:hAnsi="Times New Roman" w:cs="Times New Roman"/>
          <w:sz w:val="28"/>
          <w:szCs w:val="28"/>
        </w:rPr>
      </w:pPr>
      <w:r w:rsidRPr="00210B47">
        <w:rPr>
          <w:rFonts w:ascii="Times New Roman" w:hAnsi="Times New Roman" w:cs="Times New Roman"/>
          <w:sz w:val="28"/>
          <w:szCs w:val="28"/>
        </w:rPr>
        <w:t>В основе организации деятельности по вторичному использованию отходов и переработки ценных фракций твердых бытовых отходов (далее - ТБО) необходимо предусматривать:</w:t>
      </w:r>
    </w:p>
    <w:p w:rsidR="00CA2962" w:rsidRDefault="00A51654"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w:t>
      </w:r>
      <w:r w:rsidR="00CA2962" w:rsidRPr="00210B47">
        <w:rPr>
          <w:rFonts w:ascii="Times New Roman" w:hAnsi="Times New Roman" w:cs="Times New Roman"/>
          <w:sz w:val="28"/>
          <w:szCs w:val="28"/>
        </w:rPr>
        <w:t>) создание системы раздельного сбора отходов по их видам посредством установки на площадках контейнеров для раздельного сбора ТБО;</w:t>
      </w:r>
    </w:p>
    <w:p w:rsidR="00CA2962" w:rsidRDefault="00A51654"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2</w:t>
      </w:r>
      <w:r w:rsidR="00D92072">
        <w:rPr>
          <w:rFonts w:ascii="Times New Roman" w:hAnsi="Times New Roman" w:cs="Times New Roman"/>
          <w:sz w:val="28"/>
          <w:szCs w:val="28"/>
        </w:rPr>
        <w:t>) </w:t>
      </w:r>
      <w:r w:rsidR="00CA2962" w:rsidRPr="00210B47">
        <w:rPr>
          <w:rFonts w:ascii="Times New Roman" w:hAnsi="Times New Roman" w:cs="Times New Roman"/>
          <w:sz w:val="28"/>
          <w:szCs w:val="28"/>
        </w:rPr>
        <w:t>организацию сети стационарных</w:t>
      </w:r>
      <w:r w:rsidR="005654E6">
        <w:rPr>
          <w:rFonts w:ascii="Times New Roman" w:hAnsi="Times New Roman" w:cs="Times New Roman"/>
          <w:sz w:val="28"/>
          <w:szCs w:val="28"/>
        </w:rPr>
        <w:t xml:space="preserve"> пунктов приема вторсырья от </w:t>
      </w:r>
      <w:r w:rsidR="00CA2962" w:rsidRPr="00A97C74">
        <w:rPr>
          <w:rFonts w:ascii="Times New Roman" w:hAnsi="Times New Roman" w:cs="Times New Roman"/>
          <w:sz w:val="28"/>
          <w:szCs w:val="28"/>
        </w:rPr>
        <w:t>населения;</w:t>
      </w:r>
    </w:p>
    <w:p w:rsidR="00CA2962" w:rsidRDefault="00A51654"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3</w:t>
      </w:r>
      <w:r w:rsidR="00CA2962" w:rsidRPr="00A97C74">
        <w:rPr>
          <w:rFonts w:ascii="Times New Roman" w:hAnsi="Times New Roman" w:cs="Times New Roman"/>
          <w:sz w:val="28"/>
          <w:szCs w:val="28"/>
        </w:rPr>
        <w:t xml:space="preserve">) проектирование мусоросортировочных цехов на полигонах ТБО или мусороперегрузочных станциях, мусороперерабатывающих предприятий и </w:t>
      </w:r>
      <w:proofErr w:type="spellStart"/>
      <w:r w:rsidR="00CA2962" w:rsidRPr="00A97C74">
        <w:rPr>
          <w:rFonts w:ascii="Times New Roman" w:hAnsi="Times New Roman" w:cs="Times New Roman"/>
          <w:sz w:val="28"/>
          <w:szCs w:val="28"/>
        </w:rPr>
        <w:t>рециклинговых</w:t>
      </w:r>
      <w:proofErr w:type="spellEnd"/>
      <w:r w:rsidR="00CA2962" w:rsidRPr="00A97C74">
        <w:rPr>
          <w:rFonts w:ascii="Times New Roman" w:hAnsi="Times New Roman" w:cs="Times New Roman"/>
          <w:sz w:val="28"/>
          <w:szCs w:val="28"/>
        </w:rPr>
        <w:t xml:space="preserve"> производств.</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Во вновь застраиваемых или реконструируемых жилых зонах следует предусматривать планово-регулярную систему очистки и вывоза ТБО.</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исключительных случаях в условиях реконструкции сложившейся малоэтажной (индивидуальной, приусадебной и блокированной) застройки допускается повременная система очистки и вывоза ТБО.</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При разработке проектной документации на объекты хозяйственной деятельности, в процессе которой образуются отходы производства и потребления, в границах выделенных земельных участков необходимо </w:t>
      </w:r>
      <w:r w:rsidRPr="00A97C74">
        <w:rPr>
          <w:rFonts w:ascii="Times New Roman" w:hAnsi="Times New Roman" w:cs="Times New Roman"/>
          <w:sz w:val="28"/>
          <w:szCs w:val="28"/>
        </w:rPr>
        <w:lastRenderedPageBreak/>
        <w:t>предусматривать площадки для размещения необходимого количества контейнеров для сбора твердых бытовых отходов.</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проектировании образовательных, лечебно-профилактических, оздоровительных учреждений, учреждений отдыха контейнерные площадки необходимо располагать в хозяйственной зоне учреждений.</w:t>
      </w:r>
    </w:p>
    <w:p w:rsidR="00CA2962" w:rsidRDefault="00CA2962" w:rsidP="00C55C2D">
      <w:pPr>
        <w:pStyle w:val="ConsPlusDocList2"/>
        <w:widowControl/>
        <w:suppressAutoHyphens w:val="0"/>
        <w:ind w:firstLine="851"/>
        <w:jc w:val="both"/>
        <w:rPr>
          <w:rFonts w:ascii="Times New Roman" w:hAnsi="Times New Roman" w:cs="Times New Roman"/>
          <w:i/>
          <w:sz w:val="28"/>
          <w:szCs w:val="28"/>
        </w:rPr>
      </w:pPr>
      <w:r w:rsidRPr="00A97C74">
        <w:rPr>
          <w:rFonts w:ascii="Times New Roman" w:hAnsi="Times New Roman" w:cs="Times New Roman"/>
          <w:sz w:val="28"/>
          <w:szCs w:val="28"/>
        </w:rPr>
        <w:t>При проектировании застройки среднеэтажными и многоэтажными жилыми домами, в том числе отдельных жилых домов, контейнерные площадки для ТБО на придомовых территориях должны быть локализованы.</w:t>
      </w:r>
    </w:p>
    <w:p w:rsidR="00CA2962" w:rsidRDefault="00CA2962" w:rsidP="00C55C2D">
      <w:pPr>
        <w:pStyle w:val="ConsPlusDocList2"/>
        <w:widowControl/>
        <w:suppressAutoHyphens w:val="0"/>
        <w:ind w:firstLine="851"/>
        <w:jc w:val="both"/>
        <w:rPr>
          <w:rFonts w:ascii="Times New Roman" w:hAnsi="Times New Roman" w:cs="Times New Roman"/>
          <w:i/>
          <w:sz w:val="28"/>
          <w:szCs w:val="28"/>
        </w:rPr>
      </w:pPr>
      <w:r w:rsidRPr="00A97C74">
        <w:rPr>
          <w:rFonts w:ascii="Times New Roman" w:hAnsi="Times New Roman" w:cs="Times New Roman"/>
          <w:sz w:val="28"/>
          <w:szCs w:val="28"/>
        </w:rPr>
        <w:t>Для сбора крупногабаритных отходов должны предусматриваться специальные площадки.</w:t>
      </w:r>
    </w:p>
    <w:p w:rsidR="00CA2962" w:rsidRDefault="00CA2962" w:rsidP="00C55C2D">
      <w:pPr>
        <w:pStyle w:val="ConsPlusDocList2"/>
        <w:widowControl/>
        <w:suppressAutoHyphens w:val="0"/>
        <w:ind w:firstLine="851"/>
        <w:jc w:val="both"/>
        <w:rPr>
          <w:rFonts w:ascii="Times New Roman" w:hAnsi="Times New Roman" w:cs="Times New Roman"/>
          <w:i/>
          <w:sz w:val="28"/>
          <w:szCs w:val="28"/>
        </w:rPr>
      </w:pPr>
      <w:r w:rsidRPr="00A97C74">
        <w:rPr>
          <w:rFonts w:ascii="Times New Roman" w:hAnsi="Times New Roman" w:cs="Times New Roman"/>
          <w:sz w:val="28"/>
          <w:szCs w:val="28"/>
        </w:rPr>
        <w:t>Контейнерная площадка для сбора отходов должна иметь твердое водонепроницаемое</w:t>
      </w:r>
      <w:r w:rsidR="00B90ED8">
        <w:rPr>
          <w:rFonts w:ascii="Times New Roman" w:hAnsi="Times New Roman" w:cs="Times New Roman"/>
          <w:sz w:val="28"/>
          <w:szCs w:val="28"/>
        </w:rPr>
        <w:t xml:space="preserve"> </w:t>
      </w:r>
      <w:r w:rsidRPr="00A97C74">
        <w:rPr>
          <w:rFonts w:ascii="Times New Roman" w:hAnsi="Times New Roman" w:cs="Times New Roman"/>
          <w:sz w:val="28"/>
          <w:szCs w:val="28"/>
        </w:rPr>
        <w:t>покрытие, ограждение, озеленение и удобные подъездные пути для специализированного транспорта.</w:t>
      </w:r>
    </w:p>
    <w:p w:rsidR="00CA2962" w:rsidRDefault="00CA2962" w:rsidP="00C55C2D">
      <w:pPr>
        <w:pStyle w:val="ConsPlusDocList2"/>
        <w:widowControl/>
        <w:suppressAutoHyphens w:val="0"/>
        <w:ind w:firstLine="851"/>
        <w:jc w:val="both"/>
        <w:rPr>
          <w:rFonts w:ascii="Times New Roman" w:hAnsi="Times New Roman" w:cs="Times New Roman"/>
          <w:i/>
          <w:sz w:val="28"/>
          <w:szCs w:val="28"/>
        </w:rPr>
      </w:pPr>
      <w:r w:rsidRPr="00A97C74">
        <w:rPr>
          <w:rFonts w:ascii="Times New Roman" w:hAnsi="Times New Roman" w:cs="Times New Roman"/>
          <w:sz w:val="28"/>
          <w:szCs w:val="28"/>
        </w:rPr>
        <w:t>При определении необходимого числа контейнеров следует исходить из численности населения, норм накопления отходов, периодичности вывоза отходов.</w:t>
      </w:r>
    </w:p>
    <w:p w:rsidR="00A51654" w:rsidRDefault="00CA2962" w:rsidP="00C55C2D">
      <w:pPr>
        <w:pStyle w:val="ConsPlusDocList2"/>
        <w:widowControl/>
        <w:suppressAutoHyphens w:val="0"/>
        <w:ind w:firstLine="851"/>
        <w:jc w:val="both"/>
        <w:rPr>
          <w:rFonts w:ascii="Times New Roman" w:hAnsi="Times New Roman" w:cs="Times New Roman"/>
          <w:sz w:val="28"/>
          <w:szCs w:val="28"/>
        </w:rPr>
      </w:pPr>
      <w:r w:rsidRPr="00454066">
        <w:rPr>
          <w:rFonts w:ascii="Times New Roman" w:hAnsi="Times New Roman" w:cs="Times New Roman"/>
          <w:sz w:val="28"/>
          <w:szCs w:val="28"/>
        </w:rPr>
        <w:t>Расчетный объем мусоросборников должен соответствовать фактическому накоплению отходов в</w:t>
      </w:r>
      <w:r w:rsidR="00A51654">
        <w:rPr>
          <w:rFonts w:ascii="Times New Roman" w:hAnsi="Times New Roman" w:cs="Times New Roman"/>
          <w:sz w:val="28"/>
          <w:szCs w:val="28"/>
        </w:rPr>
        <w:t xml:space="preserve"> пиковые</w:t>
      </w:r>
      <w:r w:rsidRPr="00454066">
        <w:rPr>
          <w:rFonts w:ascii="Times New Roman" w:hAnsi="Times New Roman" w:cs="Times New Roman"/>
          <w:sz w:val="28"/>
          <w:szCs w:val="28"/>
        </w:rPr>
        <w:t xml:space="preserve"> периоды</w:t>
      </w:r>
      <w:r w:rsidR="00A51654">
        <w:rPr>
          <w:rFonts w:ascii="Times New Roman" w:hAnsi="Times New Roman" w:cs="Times New Roman"/>
          <w:sz w:val="28"/>
          <w:szCs w:val="28"/>
        </w:rPr>
        <w:t>.</w:t>
      </w:r>
    </w:p>
    <w:p w:rsidR="00CA2962" w:rsidRPr="00982542" w:rsidRDefault="00CA2962" w:rsidP="00C55C2D">
      <w:pPr>
        <w:pStyle w:val="ConsPlusDocList2"/>
        <w:widowControl/>
        <w:suppressAutoHyphens w:val="0"/>
        <w:ind w:firstLine="851"/>
        <w:jc w:val="both"/>
        <w:rPr>
          <w:rFonts w:ascii="Times New Roman" w:hAnsi="Times New Roman" w:cs="Times New Roman"/>
          <w:i/>
          <w:sz w:val="28"/>
          <w:szCs w:val="28"/>
        </w:rPr>
      </w:pPr>
      <w:r w:rsidRPr="00A97C74">
        <w:rPr>
          <w:rFonts w:ascii="Times New Roman" w:hAnsi="Times New Roman" w:cs="Times New Roman"/>
          <w:sz w:val="28"/>
          <w:szCs w:val="28"/>
        </w:rPr>
        <w:t>Расстояние от контейнерных площадок принимается:</w:t>
      </w:r>
    </w:p>
    <w:p w:rsidR="00CA2962" w:rsidRPr="00A97C74" w:rsidRDefault="00755440"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 </w:t>
      </w:r>
      <w:r w:rsidR="00CA2962" w:rsidRPr="00A97C74">
        <w:rPr>
          <w:rFonts w:ascii="Times New Roman" w:hAnsi="Times New Roman" w:cs="Times New Roman"/>
          <w:sz w:val="28"/>
          <w:szCs w:val="28"/>
        </w:rPr>
        <w:t>до жилых зданий - не менее 20 м и не более 100 м;</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2) до территорий детских игровых, спортивных площадок, детских учреждений, мест отдыха населения - не менее 20 м;</w:t>
      </w:r>
    </w:p>
    <w:p w:rsidR="00CA2962" w:rsidRPr="00A97C74" w:rsidRDefault="00755440"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3) </w:t>
      </w:r>
      <w:r w:rsidR="00CA2962" w:rsidRPr="00A97C74">
        <w:rPr>
          <w:rFonts w:ascii="Times New Roman" w:hAnsi="Times New Roman" w:cs="Times New Roman"/>
          <w:sz w:val="28"/>
          <w:szCs w:val="28"/>
        </w:rPr>
        <w:t>от мест торговли на рынках - 25 м;</w:t>
      </w:r>
    </w:p>
    <w:p w:rsidR="00CA2962" w:rsidRDefault="00755440"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4) </w:t>
      </w:r>
      <w:r w:rsidR="00CA2962" w:rsidRPr="00A97C74">
        <w:rPr>
          <w:rFonts w:ascii="Times New Roman" w:hAnsi="Times New Roman" w:cs="Times New Roman"/>
          <w:sz w:val="28"/>
          <w:szCs w:val="28"/>
        </w:rPr>
        <w:t>от окон зданий лечебно-профилактических учреждений - не менее 25 м.</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планировочной организации малоэтажной (индивидуальной, приусадебной и блокированной) застройки следует предусматривать перспективную возможность установки типовых индивидуальных мусоросборников с обустройством со</w:t>
      </w:r>
      <w:r w:rsidR="005654E6">
        <w:rPr>
          <w:rFonts w:ascii="Times New Roman" w:hAnsi="Times New Roman" w:cs="Times New Roman"/>
          <w:sz w:val="28"/>
          <w:szCs w:val="28"/>
        </w:rPr>
        <w:t>ответствующих мест размещения в </w:t>
      </w:r>
      <w:r w:rsidRPr="00A97C74">
        <w:rPr>
          <w:rFonts w:ascii="Times New Roman" w:hAnsi="Times New Roman" w:cs="Times New Roman"/>
          <w:sz w:val="28"/>
          <w:szCs w:val="28"/>
        </w:rPr>
        <w:t>палисадниках (у «красной линии» улицы).</w:t>
      </w:r>
      <w:r>
        <w:rPr>
          <w:rFonts w:ascii="Times New Roman" w:hAnsi="Times New Roman" w:cs="Times New Roman"/>
          <w:sz w:val="28"/>
          <w:szCs w:val="28"/>
        </w:rPr>
        <w:t> </w:t>
      </w:r>
      <w:r w:rsidRPr="00A97C74">
        <w:rPr>
          <w:rFonts w:ascii="Times New Roman" w:hAnsi="Times New Roman" w:cs="Times New Roman"/>
          <w:sz w:val="28"/>
          <w:szCs w:val="28"/>
        </w:rPr>
        <w:t>Расстояние от мусоросборников до соседних домовладений устанавливается самими домовладельцами и может быть сокращено до 8-10 м.</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Обеспеченность территории индивидуальной и малоэтажной усадебной застройки хозяйственными пло</w:t>
      </w:r>
      <w:r w:rsidR="005654E6">
        <w:rPr>
          <w:rFonts w:ascii="Times New Roman" w:hAnsi="Times New Roman" w:cs="Times New Roman"/>
          <w:sz w:val="28"/>
          <w:szCs w:val="28"/>
        </w:rPr>
        <w:t>щадками для мусоросборников при </w:t>
      </w:r>
      <w:r w:rsidRPr="00A97C74">
        <w:rPr>
          <w:rFonts w:ascii="Times New Roman" w:hAnsi="Times New Roman" w:cs="Times New Roman"/>
          <w:sz w:val="28"/>
          <w:szCs w:val="28"/>
        </w:rPr>
        <w:t>планово-регулярной системе о</w:t>
      </w:r>
      <w:r w:rsidR="005654E6">
        <w:rPr>
          <w:rFonts w:ascii="Times New Roman" w:hAnsi="Times New Roman" w:cs="Times New Roman"/>
          <w:sz w:val="28"/>
          <w:szCs w:val="28"/>
        </w:rPr>
        <w:t>чистки принимается из расчета 1 </w:t>
      </w:r>
      <w:r w:rsidRPr="00A97C74">
        <w:rPr>
          <w:rFonts w:ascii="Times New Roman" w:hAnsi="Times New Roman" w:cs="Times New Roman"/>
          <w:sz w:val="28"/>
          <w:szCs w:val="28"/>
        </w:rPr>
        <w:t>контейнер на 10-15 домов (размещение к</w:t>
      </w:r>
      <w:r w:rsidR="005654E6">
        <w:rPr>
          <w:rFonts w:ascii="Times New Roman" w:hAnsi="Times New Roman" w:cs="Times New Roman"/>
          <w:sz w:val="28"/>
          <w:szCs w:val="28"/>
        </w:rPr>
        <w:t>онтейнеров предусматривается не </w:t>
      </w:r>
      <w:r w:rsidRPr="00A97C74">
        <w:rPr>
          <w:rFonts w:ascii="Times New Roman" w:hAnsi="Times New Roman" w:cs="Times New Roman"/>
          <w:sz w:val="28"/>
          <w:szCs w:val="28"/>
        </w:rPr>
        <w:t>далее чем в 100 м от входа в дом).</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Хозяйственные площадки на территории </w:t>
      </w:r>
      <w:proofErr w:type="spellStart"/>
      <w:r w:rsidRPr="00A97C74">
        <w:rPr>
          <w:rFonts w:ascii="Times New Roman" w:hAnsi="Times New Roman" w:cs="Times New Roman"/>
          <w:sz w:val="28"/>
          <w:szCs w:val="28"/>
        </w:rPr>
        <w:t>коттеджной</w:t>
      </w:r>
      <w:proofErr w:type="spellEnd"/>
      <w:r w:rsidRPr="00A97C74">
        <w:rPr>
          <w:rFonts w:ascii="Times New Roman" w:hAnsi="Times New Roman" w:cs="Times New Roman"/>
          <w:sz w:val="28"/>
          <w:szCs w:val="28"/>
        </w:rPr>
        <w:t xml:space="preserve"> застройки проектируются на приусадебных участках.</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Проезд по территории </w:t>
      </w:r>
      <w:proofErr w:type="spellStart"/>
      <w:r w:rsidRPr="00A97C74">
        <w:rPr>
          <w:rFonts w:ascii="Times New Roman" w:hAnsi="Times New Roman" w:cs="Times New Roman"/>
          <w:sz w:val="28"/>
          <w:szCs w:val="28"/>
        </w:rPr>
        <w:t>коттеджной</w:t>
      </w:r>
      <w:proofErr w:type="spellEnd"/>
      <w:r w:rsidRPr="00A97C74">
        <w:rPr>
          <w:rFonts w:ascii="Times New Roman" w:hAnsi="Times New Roman" w:cs="Times New Roman"/>
          <w:sz w:val="28"/>
          <w:szCs w:val="28"/>
        </w:rPr>
        <w:t xml:space="preserve"> и малоэтажной застройки мусороуборочных машин проектируется по сквозным внутренним проездам </w:t>
      </w:r>
      <w:r w:rsidRPr="00A97C74">
        <w:rPr>
          <w:rFonts w:ascii="Times New Roman" w:hAnsi="Times New Roman" w:cs="Times New Roman"/>
          <w:sz w:val="28"/>
          <w:szCs w:val="28"/>
        </w:rPr>
        <w:lastRenderedPageBreak/>
        <w:t>и жилым улицам с целью исключения необоснованного маневрирования автотранспорта.</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982542">
        <w:rPr>
          <w:rFonts w:ascii="Times New Roman" w:hAnsi="Times New Roman" w:cs="Times New Roman"/>
          <w:sz w:val="28"/>
          <w:szCs w:val="28"/>
        </w:rPr>
        <w:t xml:space="preserve">Проектирование системы санитарной очистки с обустройством выгребных (помойных) ям, дворовых туалетов на территории </w:t>
      </w:r>
      <w:r w:rsidR="003F05F0" w:rsidRPr="003F05F0">
        <w:rPr>
          <w:rFonts w:ascii="Times New Roman" w:hAnsi="Times New Roman" w:cs="Times New Roman"/>
          <w:color w:val="C00000"/>
          <w:sz w:val="28"/>
          <w:szCs w:val="28"/>
        </w:rPr>
        <w:t xml:space="preserve">муниципального образования «Город Батайск» </w:t>
      </w:r>
      <w:r w:rsidRPr="00982542">
        <w:rPr>
          <w:rFonts w:ascii="Times New Roman" w:hAnsi="Times New Roman" w:cs="Times New Roman"/>
          <w:sz w:val="28"/>
          <w:szCs w:val="28"/>
        </w:rPr>
        <w:t>запрещается</w:t>
      </w:r>
      <w:r w:rsidR="005654E6">
        <w:rPr>
          <w:rFonts w:ascii="Times New Roman" w:hAnsi="Times New Roman" w:cs="Times New Roman"/>
          <w:sz w:val="28"/>
          <w:szCs w:val="28"/>
        </w:rPr>
        <w:t>, за исключением территорий, не </w:t>
      </w:r>
      <w:r w:rsidRPr="00982542">
        <w:rPr>
          <w:rFonts w:ascii="Times New Roman" w:hAnsi="Times New Roman" w:cs="Times New Roman"/>
          <w:sz w:val="28"/>
          <w:szCs w:val="28"/>
        </w:rPr>
        <w:t>имеющих центральную канализацию.</w:t>
      </w:r>
    </w:p>
    <w:p w:rsidR="00CA2962" w:rsidRDefault="00CA2962" w:rsidP="00C55C2D">
      <w:pPr>
        <w:pStyle w:val="ConsPlusDocList2"/>
        <w:widowControl/>
        <w:suppressAutoHyphens w:val="0"/>
        <w:ind w:firstLine="851"/>
        <w:jc w:val="both"/>
        <w:rPr>
          <w:rStyle w:val="a6"/>
          <w:rFonts w:ascii="Times New Roman" w:hAnsi="Times New Roman" w:cs="Times New Roman"/>
          <w:color w:val="auto"/>
          <w:sz w:val="28"/>
          <w:szCs w:val="28"/>
          <w:u w:val="none"/>
        </w:rPr>
      </w:pPr>
      <w:r w:rsidRPr="00A97C74">
        <w:rPr>
          <w:rFonts w:ascii="Times New Roman" w:hAnsi="Times New Roman" w:cs="Times New Roman"/>
          <w:sz w:val="28"/>
          <w:szCs w:val="28"/>
        </w:rPr>
        <w:t xml:space="preserve">При территориальном планировании развития </w:t>
      </w:r>
      <w:r w:rsidR="003F05F0" w:rsidRPr="003F05F0">
        <w:rPr>
          <w:rFonts w:ascii="Times New Roman" w:hAnsi="Times New Roman" w:cs="Times New Roman"/>
          <w:color w:val="C00000"/>
          <w:sz w:val="28"/>
          <w:szCs w:val="28"/>
        </w:rPr>
        <w:t>муниципального образования «Город Батайск»</w:t>
      </w:r>
      <w:r w:rsidRPr="003F05F0">
        <w:rPr>
          <w:rFonts w:ascii="Times New Roman" w:hAnsi="Times New Roman" w:cs="Times New Roman"/>
          <w:color w:val="C00000"/>
          <w:sz w:val="28"/>
          <w:szCs w:val="28"/>
        </w:rPr>
        <w:t xml:space="preserve"> </w:t>
      </w:r>
      <w:r w:rsidRPr="00A97C74">
        <w:rPr>
          <w:rFonts w:ascii="Times New Roman" w:hAnsi="Times New Roman" w:cs="Times New Roman"/>
          <w:sz w:val="28"/>
          <w:szCs w:val="28"/>
        </w:rPr>
        <w:t xml:space="preserve">создание и развитие предприятий по переработке бытовых отходов, мусороперерабатывающих и мусоросортировочных предприятий следует предусматривать в соответствии с требованиями </w:t>
      </w:r>
      <w:proofErr w:type="spellStart"/>
      <w:r w:rsidRPr="00A97C74">
        <w:rPr>
          <w:rStyle w:val="a6"/>
          <w:rFonts w:ascii="Times New Roman" w:hAnsi="Times New Roman" w:cs="Times New Roman"/>
          <w:color w:val="000000"/>
          <w:sz w:val="28"/>
          <w:szCs w:val="28"/>
          <w:u w:val="none"/>
        </w:rPr>
        <w:t>СанПиН</w:t>
      </w:r>
      <w:proofErr w:type="spellEnd"/>
      <w:r w:rsidRPr="00A97C74">
        <w:rPr>
          <w:rStyle w:val="a6"/>
          <w:rFonts w:ascii="Times New Roman" w:hAnsi="Times New Roman" w:cs="Times New Roman"/>
          <w:color w:val="000000"/>
          <w:sz w:val="28"/>
          <w:szCs w:val="28"/>
          <w:u w:val="none"/>
        </w:rPr>
        <w:t xml:space="preserve"> 2.2.1/2.1.1.1200-03. </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Выбор метода обезвреживан</w:t>
      </w:r>
      <w:r>
        <w:rPr>
          <w:rFonts w:ascii="Times New Roman" w:hAnsi="Times New Roman" w:cs="Times New Roman"/>
          <w:sz w:val="28"/>
          <w:szCs w:val="28"/>
        </w:rPr>
        <w:t xml:space="preserve">ия и переработки ТБО для </w:t>
      </w:r>
      <w:r w:rsidR="003F05F0" w:rsidRPr="003F05F0">
        <w:rPr>
          <w:rFonts w:ascii="Times New Roman" w:hAnsi="Times New Roman" w:cs="Times New Roman"/>
          <w:color w:val="C00000"/>
          <w:sz w:val="28"/>
          <w:szCs w:val="28"/>
        </w:rPr>
        <w:t xml:space="preserve">муниципального образования «Город Батайск» </w:t>
      </w:r>
      <w:r w:rsidRPr="00A97C74">
        <w:rPr>
          <w:rFonts w:ascii="Times New Roman" w:hAnsi="Times New Roman" w:cs="Times New Roman"/>
          <w:sz w:val="28"/>
          <w:szCs w:val="28"/>
        </w:rPr>
        <w:t xml:space="preserve"> определяется исходя из объема, состава и свойств ТБО, технико-экономической эффективности, рационального использования природных ресурсов и обеспечения экологической безопасности.</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Санитарная защитная зона предприятий и сооружений по обращению с бытовыми отходами определяется в соответствии с требованиями, установленными </w:t>
      </w:r>
      <w:proofErr w:type="spellStart"/>
      <w:r w:rsidRPr="00A97C74">
        <w:rPr>
          <w:rStyle w:val="a6"/>
          <w:rFonts w:ascii="Times New Roman" w:hAnsi="Times New Roman" w:cs="Times New Roman"/>
          <w:color w:val="000000"/>
          <w:sz w:val="28"/>
          <w:szCs w:val="28"/>
          <w:u w:val="none"/>
        </w:rPr>
        <w:t>СанПиН</w:t>
      </w:r>
      <w:proofErr w:type="spellEnd"/>
      <w:r w:rsidRPr="00A97C74">
        <w:rPr>
          <w:rStyle w:val="a6"/>
          <w:rFonts w:ascii="Times New Roman" w:hAnsi="Times New Roman" w:cs="Times New Roman"/>
          <w:color w:val="000000"/>
          <w:sz w:val="28"/>
          <w:szCs w:val="28"/>
          <w:u w:val="none"/>
        </w:rPr>
        <w:t xml:space="preserve"> 2.2.1/2.1.1.1200-03, </w:t>
      </w:r>
      <w:r w:rsidRPr="00A97C74">
        <w:rPr>
          <w:rFonts w:ascii="Times New Roman" w:hAnsi="Times New Roman" w:cs="Times New Roman"/>
          <w:sz w:val="28"/>
          <w:szCs w:val="28"/>
        </w:rPr>
        <w:t>а также иными нормативными правовыми актами, регулирующими отношения в указанной сфере деятельности.</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размещении новых или реконструкции действующих производств необходимо предусматривать внедрение малоотходных и безотходных технологий, использование отходов предприятия в качестве вторичного сырья в производственных циклах вспомогательных цехов и на специальных предприятиях по их переработке</w:t>
      </w:r>
      <w:r w:rsidRPr="005F1380">
        <w:rPr>
          <w:rFonts w:ascii="Times New Roman" w:hAnsi="Times New Roman" w:cs="Times New Roman"/>
          <w:sz w:val="24"/>
          <w:szCs w:val="24"/>
        </w:rPr>
        <w:t>.</w:t>
      </w:r>
      <w:r>
        <w:rPr>
          <w:rFonts w:ascii="Times New Roman" w:hAnsi="Times New Roman" w:cs="Times New Roman"/>
          <w:sz w:val="28"/>
          <w:szCs w:val="28"/>
        </w:rPr>
        <w:t xml:space="preserve"> </w:t>
      </w:r>
    </w:p>
    <w:p w:rsidR="00CA2962" w:rsidRPr="001F74DF" w:rsidRDefault="00E66B84" w:rsidP="00C55C2D">
      <w:pPr>
        <w:pStyle w:val="2"/>
        <w:spacing w:after="240" w:line="240" w:lineRule="auto"/>
        <w:rPr>
          <w:rFonts w:ascii="Times New Roman" w:hAnsi="Times New Roman"/>
          <w:color w:val="auto"/>
          <w:sz w:val="28"/>
          <w:szCs w:val="28"/>
        </w:rPr>
      </w:pPr>
      <w:bookmarkStart w:id="34" w:name="_Toc442272313"/>
      <w:r>
        <w:rPr>
          <w:rFonts w:ascii="Times New Roman" w:hAnsi="Times New Roman"/>
          <w:color w:val="auto"/>
          <w:sz w:val="28"/>
          <w:szCs w:val="28"/>
        </w:rPr>
        <w:t>4</w:t>
      </w:r>
      <w:r w:rsidR="00CA2962">
        <w:rPr>
          <w:rFonts w:ascii="Times New Roman" w:hAnsi="Times New Roman"/>
          <w:color w:val="auto"/>
          <w:sz w:val="28"/>
          <w:szCs w:val="28"/>
        </w:rPr>
        <w:t>.4.</w:t>
      </w:r>
      <w:r w:rsidR="001C7B0D">
        <w:rPr>
          <w:rFonts w:ascii="Times New Roman" w:hAnsi="Times New Roman"/>
          <w:color w:val="auto"/>
          <w:sz w:val="28"/>
          <w:szCs w:val="28"/>
        </w:rPr>
        <w:t> </w:t>
      </w:r>
      <w:r w:rsidR="00CA2962" w:rsidRPr="001F74DF">
        <w:rPr>
          <w:rFonts w:ascii="Times New Roman" w:hAnsi="Times New Roman"/>
          <w:color w:val="auto"/>
          <w:sz w:val="28"/>
          <w:szCs w:val="28"/>
        </w:rPr>
        <w:t>Общие требования к энергоснабжению и средствам связи</w:t>
      </w:r>
      <w:bookmarkEnd w:id="34"/>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расход энергоносителей и потребность в мощности источников следует определять:</w:t>
      </w:r>
    </w:p>
    <w:p w:rsidR="00CA2962" w:rsidRPr="00A97C74" w:rsidRDefault="00D44D4C" w:rsidP="00C55C2D">
      <w:pPr>
        <w:pStyle w:val="ConsPlusDocList2"/>
        <w:widowControl/>
        <w:numPr>
          <w:ilvl w:val="0"/>
          <w:numId w:val="14"/>
        </w:numPr>
        <w:suppressAutoHyphens w:val="0"/>
        <w:ind w:left="0" w:firstLine="851"/>
        <w:jc w:val="both"/>
        <w:rPr>
          <w:rFonts w:ascii="Times New Roman" w:hAnsi="Times New Roman" w:cs="Times New Roman"/>
          <w:sz w:val="28"/>
          <w:szCs w:val="28"/>
        </w:rPr>
      </w:pPr>
      <w:r>
        <w:rPr>
          <w:rFonts w:ascii="Times New Roman" w:hAnsi="Times New Roman" w:cs="Times New Roman"/>
          <w:sz w:val="28"/>
          <w:szCs w:val="28"/>
        </w:rPr>
        <w:t> </w:t>
      </w:r>
      <w:r w:rsidR="00CA2962" w:rsidRPr="00A97C74">
        <w:rPr>
          <w:rFonts w:ascii="Times New Roman" w:hAnsi="Times New Roman" w:cs="Times New Roman"/>
          <w:sz w:val="28"/>
          <w:szCs w:val="28"/>
        </w:rPr>
        <w:t>для промышленных и сель</w:t>
      </w:r>
      <w:r w:rsidR="005654E6">
        <w:rPr>
          <w:rFonts w:ascii="Times New Roman" w:hAnsi="Times New Roman" w:cs="Times New Roman"/>
          <w:sz w:val="28"/>
          <w:szCs w:val="28"/>
        </w:rPr>
        <w:t>скохозяйственных предприятий по </w:t>
      </w:r>
      <w:r w:rsidR="00CA2962" w:rsidRPr="00A97C74">
        <w:rPr>
          <w:rFonts w:ascii="Times New Roman" w:hAnsi="Times New Roman" w:cs="Times New Roman"/>
          <w:sz w:val="28"/>
          <w:szCs w:val="28"/>
        </w:rPr>
        <w:t>заявкам действующих предприятий, проектам новых, реконструируемых или аналогичных предприятий, а также по укрупненным отраслевым показателям;</w:t>
      </w:r>
    </w:p>
    <w:p w:rsidR="00CA2962" w:rsidRDefault="00CA2962" w:rsidP="00C55C2D">
      <w:pPr>
        <w:pStyle w:val="ConsPlusDocList2"/>
        <w:widowControl/>
        <w:numPr>
          <w:ilvl w:val="0"/>
          <w:numId w:val="14"/>
        </w:numPr>
        <w:suppressAutoHyphens w:val="0"/>
        <w:ind w:left="0" w:firstLine="851"/>
        <w:jc w:val="both"/>
        <w:rPr>
          <w:rFonts w:ascii="Times New Roman" w:hAnsi="Times New Roman" w:cs="Times New Roman"/>
          <w:sz w:val="28"/>
          <w:szCs w:val="28"/>
        </w:rPr>
      </w:pPr>
      <w:r w:rsidRPr="00A97C74">
        <w:rPr>
          <w:rFonts w:ascii="Times New Roman" w:hAnsi="Times New Roman" w:cs="Times New Roman"/>
          <w:sz w:val="28"/>
          <w:szCs w:val="28"/>
        </w:rPr>
        <w:t> для хозяйственн</w:t>
      </w:r>
      <w:r w:rsidR="005654E6">
        <w:rPr>
          <w:rFonts w:ascii="Times New Roman" w:hAnsi="Times New Roman" w:cs="Times New Roman"/>
          <w:sz w:val="28"/>
          <w:szCs w:val="28"/>
        </w:rPr>
        <w:t>о-бытовых и коммунальных нужд в </w:t>
      </w:r>
      <w:r w:rsidRPr="00A97C74">
        <w:rPr>
          <w:rFonts w:ascii="Times New Roman" w:hAnsi="Times New Roman" w:cs="Times New Roman"/>
          <w:sz w:val="28"/>
          <w:szCs w:val="28"/>
        </w:rPr>
        <w:t xml:space="preserve">соответствии с действующими отраслевыми нормами по </w:t>
      </w:r>
      <w:proofErr w:type="spellStart"/>
      <w:r w:rsidRPr="00A97C74">
        <w:rPr>
          <w:rFonts w:ascii="Times New Roman" w:hAnsi="Times New Roman" w:cs="Times New Roman"/>
          <w:sz w:val="28"/>
          <w:szCs w:val="28"/>
        </w:rPr>
        <w:t>электро</w:t>
      </w:r>
      <w:proofErr w:type="spellEnd"/>
      <w:r w:rsidRPr="00A97C74">
        <w:rPr>
          <w:rFonts w:ascii="Times New Roman" w:hAnsi="Times New Roman" w:cs="Times New Roman"/>
          <w:sz w:val="28"/>
          <w:szCs w:val="28"/>
        </w:rPr>
        <w:t>-, тепло- и газоснабжению.</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8569C3">
        <w:rPr>
          <w:rFonts w:ascii="Times New Roman" w:hAnsi="Times New Roman" w:cs="Times New Roman"/>
          <w:sz w:val="28"/>
          <w:szCs w:val="28"/>
        </w:rPr>
        <w:t xml:space="preserve">При укрупненном расчете, выполняемом при градостроительном проектировании территории </w:t>
      </w:r>
      <w:r w:rsidR="003F05F0" w:rsidRPr="003F05F0">
        <w:rPr>
          <w:rFonts w:ascii="Times New Roman" w:hAnsi="Times New Roman" w:cs="Times New Roman"/>
          <w:color w:val="C00000"/>
          <w:sz w:val="28"/>
          <w:szCs w:val="28"/>
        </w:rPr>
        <w:t>муниципального образования «Город Батайск»</w:t>
      </w:r>
      <w:r w:rsidRPr="008569C3">
        <w:rPr>
          <w:rFonts w:ascii="Times New Roman" w:hAnsi="Times New Roman" w:cs="Times New Roman"/>
          <w:sz w:val="28"/>
          <w:szCs w:val="28"/>
        </w:rPr>
        <w:t>, допускается принимать укрупненные показатели эл</w:t>
      </w:r>
      <w:r w:rsidR="005654E6">
        <w:rPr>
          <w:rFonts w:ascii="Times New Roman" w:hAnsi="Times New Roman" w:cs="Times New Roman"/>
          <w:sz w:val="28"/>
          <w:szCs w:val="28"/>
        </w:rPr>
        <w:t>ектропотребления, приведенные в </w:t>
      </w:r>
      <w:r w:rsidRPr="004131A5">
        <w:rPr>
          <w:rFonts w:ascii="Times New Roman" w:hAnsi="Times New Roman" w:cs="Times New Roman"/>
          <w:sz w:val="28"/>
          <w:szCs w:val="28"/>
        </w:rPr>
        <w:t>таблице</w:t>
      </w:r>
      <w:r w:rsidR="00BB5F3B">
        <w:rPr>
          <w:rFonts w:ascii="Times New Roman" w:hAnsi="Times New Roman" w:cs="Times New Roman"/>
          <w:sz w:val="28"/>
          <w:szCs w:val="28"/>
        </w:rPr>
        <w:t xml:space="preserve"> № 2</w:t>
      </w:r>
      <w:r w:rsidR="00253AAD">
        <w:rPr>
          <w:rFonts w:ascii="Times New Roman" w:hAnsi="Times New Roman" w:cs="Times New Roman"/>
          <w:sz w:val="28"/>
          <w:szCs w:val="28"/>
        </w:rPr>
        <w:t>1</w:t>
      </w:r>
      <w:r w:rsidRPr="004131A5">
        <w:rPr>
          <w:rFonts w:ascii="Times New Roman" w:hAnsi="Times New Roman" w:cs="Times New Roman"/>
          <w:sz w:val="28"/>
          <w:szCs w:val="28"/>
        </w:rPr>
        <w:t>.</w:t>
      </w:r>
    </w:p>
    <w:p w:rsidR="00605BE0" w:rsidRPr="00605BE0" w:rsidRDefault="00605BE0" w:rsidP="00605BE0">
      <w:pPr>
        <w:rPr>
          <w:lang w:eastAsia="hi-IN" w:bidi="hi-IN"/>
        </w:rPr>
      </w:pPr>
    </w:p>
    <w:p w:rsidR="00CA2962" w:rsidRPr="00531159" w:rsidRDefault="00BB5F3B" w:rsidP="00C55C2D">
      <w:pPr>
        <w:pStyle w:val="010"/>
        <w:jc w:val="right"/>
      </w:pPr>
      <w:bookmarkStart w:id="35" w:name="Par227"/>
      <w:bookmarkStart w:id="36" w:name="Par2271"/>
      <w:bookmarkEnd w:id="35"/>
      <w:bookmarkEnd w:id="36"/>
      <w:r>
        <w:lastRenderedPageBreak/>
        <w:t>Таблица № 2</w:t>
      </w:r>
      <w:r w:rsidR="00253AAD">
        <w:t>1</w:t>
      </w:r>
    </w:p>
    <w:tbl>
      <w:tblPr>
        <w:tblW w:w="0" w:type="auto"/>
        <w:tblInd w:w="75" w:type="dxa"/>
        <w:tblLayout w:type="fixed"/>
        <w:tblCellMar>
          <w:left w:w="75" w:type="dxa"/>
          <w:right w:w="75" w:type="dxa"/>
        </w:tblCellMar>
        <w:tblLook w:val="0000"/>
      </w:tblPr>
      <w:tblGrid>
        <w:gridCol w:w="3360"/>
        <w:gridCol w:w="3015"/>
        <w:gridCol w:w="3435"/>
      </w:tblGrid>
      <w:tr w:rsidR="00CA2962" w:rsidRPr="007C5124" w:rsidTr="00CA2962">
        <w:trPr>
          <w:trHeight w:val="600"/>
        </w:trPr>
        <w:tc>
          <w:tcPr>
            <w:tcW w:w="3360" w:type="dxa"/>
            <w:tcBorders>
              <w:top w:val="single" w:sz="8" w:space="0" w:color="000000"/>
              <w:left w:val="single" w:sz="8" w:space="0" w:color="000000"/>
              <w:bottom w:val="single" w:sz="8" w:space="0" w:color="000000"/>
            </w:tcBorders>
            <w:shd w:val="clear" w:color="auto" w:fill="auto"/>
          </w:tcPr>
          <w:p w:rsidR="00CA2962" w:rsidRPr="00084550" w:rsidRDefault="00CA2962" w:rsidP="00C55C2D">
            <w:pPr>
              <w:pStyle w:val="ConsPlusDocList2"/>
              <w:widowControl/>
              <w:suppressAutoHyphens w:val="0"/>
              <w:snapToGrid w:val="0"/>
              <w:rPr>
                <w:rFonts w:ascii="Times New Roman" w:eastAsia="Courier New" w:hAnsi="Times New Roman" w:cs="Times New Roman"/>
              </w:rPr>
            </w:pPr>
            <w:r w:rsidRPr="00084550">
              <w:rPr>
                <w:rFonts w:ascii="Times New Roman" w:eastAsia="Courier New" w:hAnsi="Times New Roman" w:cs="Times New Roman"/>
              </w:rPr>
              <w:t>Степень благоустройства</w:t>
            </w:r>
            <w:r>
              <w:rPr>
                <w:rFonts w:ascii="Times New Roman" w:eastAsia="Courier New" w:hAnsi="Times New Roman" w:cs="Times New Roman"/>
              </w:rPr>
              <w:t xml:space="preserve"> территории</w:t>
            </w:r>
          </w:p>
          <w:p w:rsidR="00CA2962" w:rsidRPr="00084550" w:rsidRDefault="00CA2962" w:rsidP="00C55C2D">
            <w:pPr>
              <w:pStyle w:val="ConsPlusDocList2"/>
              <w:widowControl/>
              <w:suppressAutoHyphens w:val="0"/>
              <w:rPr>
                <w:rFonts w:ascii="Times New Roman" w:eastAsia="Courier New" w:hAnsi="Times New Roman" w:cs="Times New Roman"/>
              </w:rPr>
            </w:pPr>
          </w:p>
        </w:tc>
        <w:tc>
          <w:tcPr>
            <w:tcW w:w="3015" w:type="dxa"/>
            <w:tcBorders>
              <w:top w:val="single" w:sz="8" w:space="0" w:color="000000"/>
              <w:left w:val="single" w:sz="8" w:space="0" w:color="000000"/>
              <w:bottom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Электропотребление,</w:t>
            </w:r>
          </w:p>
          <w:p w:rsidR="00CA2962" w:rsidRPr="00084550" w:rsidRDefault="00CA2962" w:rsidP="00C55C2D">
            <w:pPr>
              <w:pStyle w:val="ConsPlusDocList2"/>
              <w:widowControl/>
              <w:suppressAutoHyphens w:val="0"/>
              <w:jc w:val="center"/>
              <w:rPr>
                <w:rFonts w:ascii="Times New Roman" w:eastAsia="Courier New" w:hAnsi="Times New Roman" w:cs="Times New Roman"/>
              </w:rPr>
            </w:pPr>
            <w:r w:rsidRPr="00084550">
              <w:rPr>
                <w:rFonts w:ascii="Times New Roman" w:eastAsia="Courier New" w:hAnsi="Times New Roman" w:cs="Times New Roman"/>
              </w:rPr>
              <w:t>кВт. ч./год на 1 чел.</w:t>
            </w:r>
          </w:p>
        </w:tc>
        <w:tc>
          <w:tcPr>
            <w:tcW w:w="3435" w:type="dxa"/>
            <w:tcBorders>
              <w:top w:val="single" w:sz="8" w:space="0" w:color="000000"/>
              <w:left w:val="single" w:sz="8" w:space="0" w:color="000000"/>
              <w:bottom w:val="single" w:sz="8" w:space="0" w:color="000000"/>
              <w:right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Использование максимума</w:t>
            </w:r>
          </w:p>
          <w:p w:rsidR="00CA2962" w:rsidRPr="00084550" w:rsidRDefault="00CA2962" w:rsidP="00C55C2D">
            <w:pPr>
              <w:pStyle w:val="ConsPlusDocList2"/>
              <w:widowControl/>
              <w:suppressAutoHyphens w:val="0"/>
              <w:jc w:val="center"/>
              <w:rPr>
                <w:rFonts w:ascii="Times New Roman" w:eastAsia="Courier New" w:hAnsi="Times New Roman" w:cs="Times New Roman"/>
              </w:rPr>
            </w:pPr>
            <w:r w:rsidRPr="00084550">
              <w:rPr>
                <w:rFonts w:ascii="Times New Roman" w:eastAsia="Courier New" w:hAnsi="Times New Roman" w:cs="Times New Roman"/>
              </w:rPr>
              <w:t>электрической нагрузки,</w:t>
            </w:r>
          </w:p>
          <w:p w:rsidR="00CA2962" w:rsidRPr="00084550" w:rsidRDefault="00CA2962" w:rsidP="00C55C2D">
            <w:pPr>
              <w:pStyle w:val="ConsPlusDocList2"/>
              <w:widowControl/>
              <w:suppressAutoHyphens w:val="0"/>
              <w:jc w:val="center"/>
              <w:rPr>
                <w:rFonts w:ascii="Times New Roman" w:eastAsia="Courier New" w:hAnsi="Times New Roman" w:cs="Times New Roman"/>
              </w:rPr>
            </w:pPr>
            <w:r w:rsidRPr="00084550">
              <w:rPr>
                <w:rFonts w:ascii="Times New Roman" w:eastAsia="Courier New" w:hAnsi="Times New Roman" w:cs="Times New Roman"/>
              </w:rPr>
              <w:t>ч/год</w:t>
            </w:r>
          </w:p>
        </w:tc>
      </w:tr>
      <w:tr w:rsidR="00CA2962" w:rsidRPr="007C5124" w:rsidTr="00CA2962">
        <w:trPr>
          <w:trHeight w:val="400"/>
        </w:trPr>
        <w:tc>
          <w:tcPr>
            <w:tcW w:w="9810" w:type="dxa"/>
            <w:gridSpan w:val="3"/>
            <w:tcBorders>
              <w:left w:val="single" w:sz="8" w:space="0" w:color="000000"/>
              <w:bottom w:val="single" w:sz="8" w:space="0" w:color="000000"/>
              <w:right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Территории, не оборудованные</w:t>
            </w:r>
          </w:p>
          <w:p w:rsidR="00CA2962" w:rsidRPr="00084550" w:rsidRDefault="00CA2962" w:rsidP="00C55C2D">
            <w:pPr>
              <w:pStyle w:val="ConsPlusDocList2"/>
              <w:widowControl/>
              <w:suppressAutoHyphens w:val="0"/>
              <w:jc w:val="center"/>
              <w:rPr>
                <w:rFonts w:ascii="Times New Roman" w:eastAsia="Courier New" w:hAnsi="Times New Roman" w:cs="Times New Roman"/>
              </w:rPr>
            </w:pPr>
            <w:r w:rsidRPr="00084550">
              <w:rPr>
                <w:rFonts w:ascii="Times New Roman" w:eastAsia="Courier New" w:hAnsi="Times New Roman" w:cs="Times New Roman"/>
              </w:rPr>
              <w:t>стационарными электроплитами</w:t>
            </w:r>
          </w:p>
        </w:tc>
      </w:tr>
      <w:tr w:rsidR="00CA2962" w:rsidRPr="007C5124" w:rsidTr="00CA2962">
        <w:tc>
          <w:tcPr>
            <w:tcW w:w="3360" w:type="dxa"/>
            <w:tcBorders>
              <w:left w:val="single" w:sz="8" w:space="0" w:color="000000"/>
              <w:bottom w:val="single" w:sz="8" w:space="0" w:color="000000"/>
            </w:tcBorders>
            <w:shd w:val="clear" w:color="auto" w:fill="auto"/>
          </w:tcPr>
          <w:p w:rsidR="00CA2962" w:rsidRPr="00084550" w:rsidRDefault="00CA2962" w:rsidP="00C55C2D">
            <w:pPr>
              <w:pStyle w:val="ConsPlusDocList2"/>
              <w:widowControl/>
              <w:suppressAutoHyphens w:val="0"/>
              <w:snapToGrid w:val="0"/>
              <w:rPr>
                <w:rFonts w:ascii="Times New Roman" w:eastAsia="Courier New" w:hAnsi="Times New Roman" w:cs="Times New Roman"/>
              </w:rPr>
            </w:pPr>
            <w:r w:rsidRPr="00084550">
              <w:rPr>
                <w:rFonts w:ascii="Times New Roman" w:eastAsia="Courier New" w:hAnsi="Times New Roman" w:cs="Times New Roman"/>
              </w:rPr>
              <w:t>без кондиционеров</w:t>
            </w:r>
          </w:p>
        </w:tc>
        <w:tc>
          <w:tcPr>
            <w:tcW w:w="3015" w:type="dxa"/>
            <w:tcBorders>
              <w:left w:val="single" w:sz="8" w:space="0" w:color="000000"/>
              <w:bottom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1700</w:t>
            </w:r>
          </w:p>
        </w:tc>
        <w:tc>
          <w:tcPr>
            <w:tcW w:w="3435" w:type="dxa"/>
            <w:tcBorders>
              <w:left w:val="single" w:sz="8" w:space="0" w:color="000000"/>
              <w:bottom w:val="single" w:sz="8" w:space="0" w:color="000000"/>
              <w:right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5200</w:t>
            </w:r>
          </w:p>
        </w:tc>
      </w:tr>
      <w:tr w:rsidR="00CA2962" w:rsidRPr="007C5124" w:rsidTr="00CA2962">
        <w:tc>
          <w:tcPr>
            <w:tcW w:w="3360" w:type="dxa"/>
            <w:tcBorders>
              <w:left w:val="single" w:sz="8" w:space="0" w:color="000000"/>
              <w:bottom w:val="single" w:sz="8" w:space="0" w:color="000000"/>
            </w:tcBorders>
            <w:shd w:val="clear" w:color="auto" w:fill="auto"/>
          </w:tcPr>
          <w:p w:rsidR="00CA2962" w:rsidRPr="00084550" w:rsidRDefault="00CA2962" w:rsidP="00C55C2D">
            <w:pPr>
              <w:pStyle w:val="ConsPlusDocList2"/>
              <w:widowControl/>
              <w:suppressAutoHyphens w:val="0"/>
              <w:snapToGrid w:val="0"/>
              <w:rPr>
                <w:rFonts w:ascii="Times New Roman" w:eastAsia="Courier New" w:hAnsi="Times New Roman" w:cs="Times New Roman"/>
              </w:rPr>
            </w:pPr>
            <w:r w:rsidRPr="00084550">
              <w:rPr>
                <w:rFonts w:ascii="Times New Roman" w:eastAsia="Courier New" w:hAnsi="Times New Roman" w:cs="Times New Roman"/>
              </w:rPr>
              <w:t>с кондиционерами</w:t>
            </w:r>
          </w:p>
        </w:tc>
        <w:tc>
          <w:tcPr>
            <w:tcW w:w="3015" w:type="dxa"/>
            <w:tcBorders>
              <w:left w:val="single" w:sz="8" w:space="0" w:color="000000"/>
              <w:bottom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2000</w:t>
            </w:r>
          </w:p>
        </w:tc>
        <w:tc>
          <w:tcPr>
            <w:tcW w:w="3435" w:type="dxa"/>
            <w:tcBorders>
              <w:left w:val="single" w:sz="8" w:space="0" w:color="000000"/>
              <w:bottom w:val="single" w:sz="8" w:space="0" w:color="000000"/>
              <w:right w:val="single" w:sz="8" w:space="0" w:color="000000"/>
            </w:tcBorders>
            <w:shd w:val="clear" w:color="auto" w:fill="auto"/>
          </w:tcPr>
          <w:p w:rsidR="00CA2962" w:rsidRPr="00084550" w:rsidRDefault="00CA2962" w:rsidP="00C55C2D">
            <w:pPr>
              <w:pStyle w:val="ConsPlusDocList2"/>
              <w:widowControl/>
              <w:suppressAutoHyphens w:val="0"/>
              <w:snapToGrid w:val="0"/>
              <w:jc w:val="center"/>
              <w:rPr>
                <w:rFonts w:ascii="Times New Roman" w:eastAsia="Courier New" w:hAnsi="Times New Roman" w:cs="Times New Roman"/>
              </w:rPr>
            </w:pPr>
            <w:r w:rsidRPr="00084550">
              <w:rPr>
                <w:rFonts w:ascii="Times New Roman" w:eastAsia="Courier New" w:hAnsi="Times New Roman" w:cs="Times New Roman"/>
              </w:rPr>
              <w:t>5700</w:t>
            </w:r>
          </w:p>
        </w:tc>
      </w:tr>
    </w:tbl>
    <w:p w:rsidR="00CA2962" w:rsidRPr="005F1380" w:rsidRDefault="00CA2962" w:rsidP="00C55C2D">
      <w:pPr>
        <w:pStyle w:val="ConsPlusDocList2"/>
        <w:widowControl/>
        <w:suppressAutoHyphens w:val="0"/>
        <w:ind w:left="360"/>
        <w:jc w:val="both"/>
        <w:rPr>
          <w:rFonts w:ascii="Times New Roman" w:hAnsi="Times New Roman" w:cs="Times New Roman"/>
          <w:sz w:val="24"/>
          <w:szCs w:val="24"/>
        </w:rPr>
      </w:pP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C95F53">
        <w:rPr>
          <w:rFonts w:ascii="Times New Roman" w:hAnsi="Times New Roman" w:cs="Times New Roman"/>
          <w:sz w:val="28"/>
          <w:szCs w:val="28"/>
        </w:rPr>
        <w:t xml:space="preserve">При градостроительном проектировании на территории </w:t>
      </w:r>
      <w:r w:rsidR="003F05F0" w:rsidRPr="003F05F0">
        <w:rPr>
          <w:rFonts w:ascii="Times New Roman" w:hAnsi="Times New Roman" w:cs="Times New Roman"/>
          <w:color w:val="C00000"/>
          <w:sz w:val="28"/>
          <w:szCs w:val="28"/>
        </w:rPr>
        <w:t xml:space="preserve">муниципального образования «Город Батайск» </w:t>
      </w:r>
      <w:r w:rsidRPr="00C95F53">
        <w:rPr>
          <w:rFonts w:ascii="Times New Roman" w:hAnsi="Times New Roman" w:cs="Times New Roman"/>
          <w:sz w:val="28"/>
          <w:szCs w:val="28"/>
        </w:rPr>
        <w:t>указанные укрупненные показатели следует принимать с коэффициентом 0,8.</w:t>
      </w:r>
      <w:r>
        <w:rPr>
          <w:rFonts w:ascii="Times New Roman" w:hAnsi="Times New Roman" w:cs="Times New Roman"/>
          <w:sz w:val="28"/>
          <w:szCs w:val="28"/>
        </w:rPr>
        <w:t xml:space="preserve"> </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r>
        <w:rPr>
          <w:rFonts w:ascii="Times New Roman" w:hAnsi="Times New Roman" w:cs="Times New Roman"/>
          <w:sz w:val="28"/>
          <w:szCs w:val="28"/>
        </w:rPr>
        <w:t xml:space="preserve"> </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Условия применения стационарных э</w:t>
      </w:r>
      <w:r w:rsidR="005654E6">
        <w:rPr>
          <w:rFonts w:ascii="Times New Roman" w:hAnsi="Times New Roman" w:cs="Times New Roman"/>
          <w:sz w:val="28"/>
          <w:szCs w:val="28"/>
        </w:rPr>
        <w:t>лектроплит в жилой застройке, а </w:t>
      </w:r>
      <w:r w:rsidRPr="00A97C74">
        <w:rPr>
          <w:rFonts w:ascii="Times New Roman" w:hAnsi="Times New Roman" w:cs="Times New Roman"/>
          <w:sz w:val="28"/>
          <w:szCs w:val="28"/>
        </w:rPr>
        <w:t xml:space="preserve">также районы применения населением бытовых кондиционеров принимать в соответствии со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2.08.01-89.</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34.20.185-94 «Инструкция по проектированию городских электрических сетей».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Проектом должна предусматриваться возможность поэтапного развития системы электроснабжения по мере роста нагрузок в перспективе без коренного переустройства </w:t>
      </w:r>
      <w:proofErr w:type="spellStart"/>
      <w:r w:rsidRPr="00A97C74">
        <w:rPr>
          <w:rFonts w:ascii="Times New Roman" w:hAnsi="Times New Roman" w:cs="Times New Roman"/>
          <w:sz w:val="28"/>
          <w:szCs w:val="28"/>
        </w:rPr>
        <w:t>электросетевых</w:t>
      </w:r>
      <w:proofErr w:type="spellEnd"/>
      <w:r w:rsidRPr="00A97C74">
        <w:rPr>
          <w:rFonts w:ascii="Times New Roman" w:hAnsi="Times New Roman" w:cs="Times New Roman"/>
          <w:sz w:val="28"/>
          <w:szCs w:val="28"/>
        </w:rPr>
        <w:t xml:space="preserve"> сооружений на каждом этапе</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Городские электрические сети д</w:t>
      </w:r>
      <w:r w:rsidR="005654E6">
        <w:rPr>
          <w:rFonts w:ascii="Times New Roman" w:hAnsi="Times New Roman" w:cs="Times New Roman"/>
          <w:sz w:val="28"/>
          <w:szCs w:val="28"/>
        </w:rPr>
        <w:t>олжны выполняться комплексно, с </w:t>
      </w:r>
      <w:r w:rsidRPr="00A97C74">
        <w:rPr>
          <w:rFonts w:ascii="Times New Roman" w:hAnsi="Times New Roman" w:cs="Times New Roman"/>
          <w:sz w:val="28"/>
          <w:szCs w:val="28"/>
        </w:rPr>
        <w:t xml:space="preserve">увязкой между собой </w:t>
      </w:r>
      <w:proofErr w:type="spellStart"/>
      <w:r w:rsidRPr="00A97C74">
        <w:rPr>
          <w:rFonts w:ascii="Times New Roman" w:hAnsi="Times New Roman" w:cs="Times New Roman"/>
          <w:sz w:val="28"/>
          <w:szCs w:val="28"/>
        </w:rPr>
        <w:t>электроснабжающих</w:t>
      </w:r>
      <w:proofErr w:type="spellEnd"/>
      <w:r w:rsidRPr="00A97C74">
        <w:rPr>
          <w:rFonts w:ascii="Times New Roman" w:hAnsi="Times New Roman" w:cs="Times New Roman"/>
          <w:sz w:val="28"/>
          <w:szCs w:val="28"/>
        </w:rPr>
        <w:t xml:space="preserve"> сетей 35 кВ и выше, и распределительных сетей 6-20 кВ, с учетом всех потребителей города и прилегающих к нему районов.</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Воздушные линии электропередачи напряжением 110 кВ и выше следует размещать за пределами </w:t>
      </w:r>
      <w:r w:rsidR="00B61F03">
        <w:rPr>
          <w:rFonts w:ascii="Times New Roman" w:hAnsi="Times New Roman" w:cs="Times New Roman"/>
          <w:sz w:val="28"/>
          <w:szCs w:val="28"/>
        </w:rPr>
        <w:t>жилой</w:t>
      </w:r>
      <w:r w:rsidRPr="00A97C74">
        <w:rPr>
          <w:rFonts w:ascii="Times New Roman" w:hAnsi="Times New Roman" w:cs="Times New Roman"/>
          <w:sz w:val="28"/>
          <w:szCs w:val="28"/>
        </w:rPr>
        <w:t xml:space="preserve"> территории. Прокладку электрических сетей напряжением 110 кВ и выше к понизительным подстанциям глубокого ввода в пределах селитебной территории города следует предусматривать кабельными линиями. Линии электропередачи, входящие в общие энергетические системы, не допускается размещать на </w:t>
      </w:r>
      <w:r w:rsidRPr="00A97C74">
        <w:rPr>
          <w:rFonts w:ascii="Times New Roman" w:hAnsi="Times New Roman" w:cs="Times New Roman"/>
          <w:sz w:val="28"/>
          <w:szCs w:val="28"/>
        </w:rPr>
        <w:lastRenderedPageBreak/>
        <w:t>территории промышленных зон (районов), а также производственных зон сельскохозяйственных предприятий.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реконструкции города следу</w:t>
      </w:r>
      <w:r w:rsidR="005654E6">
        <w:rPr>
          <w:rFonts w:ascii="Times New Roman" w:hAnsi="Times New Roman" w:cs="Times New Roman"/>
          <w:sz w:val="28"/>
          <w:szCs w:val="28"/>
        </w:rPr>
        <w:t>ет предусматривать вынос за </w:t>
      </w:r>
      <w:r w:rsidRPr="00A97C74">
        <w:rPr>
          <w:rFonts w:ascii="Times New Roman" w:hAnsi="Times New Roman" w:cs="Times New Roman"/>
          <w:sz w:val="28"/>
          <w:szCs w:val="28"/>
        </w:rPr>
        <w:t>пределы селитебной территории существующих воздушных линий электропередачи напряжением 35-110 кВ и выше или замену воздушных линий кабельными.</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следует предусматривать размещение подстанций 110 кВ, а также размещение распределительных пунктов и трансформаторных подстанций 10(6)-20 кВ для электроснабжения вновь строящихся жилых домов и общественных зданий, а также резервирование технических полос для прокладки силовых кабельных линий.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Понизительные подстанции с трансформаторами мощностью 16 тыс. </w:t>
      </w:r>
      <w:proofErr w:type="spellStart"/>
      <w:r w:rsidRPr="00A97C74">
        <w:rPr>
          <w:rFonts w:ascii="Times New Roman" w:hAnsi="Times New Roman" w:cs="Times New Roman"/>
          <w:sz w:val="28"/>
          <w:szCs w:val="28"/>
        </w:rPr>
        <w:t>кВА</w:t>
      </w:r>
      <w:proofErr w:type="spellEnd"/>
      <w:r w:rsidRPr="00A97C74">
        <w:rPr>
          <w:rFonts w:ascii="Times New Roman" w:hAnsi="Times New Roman" w:cs="Times New Roman"/>
          <w:sz w:val="28"/>
          <w:szCs w:val="28"/>
        </w:rPr>
        <w:t xml:space="preserve"> и выше и пункты перехода воздушных линий в кабельные, размещаемые на селитебной территории - следует предусматриват</w:t>
      </w:r>
      <w:r>
        <w:rPr>
          <w:rFonts w:ascii="Times New Roman" w:hAnsi="Times New Roman" w:cs="Times New Roman"/>
          <w:sz w:val="28"/>
          <w:szCs w:val="28"/>
        </w:rPr>
        <w:t>ь закрытого типа.</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На подходах к подстанции и пунктам перехода воздушных лин</w:t>
      </w:r>
      <w:r w:rsidR="005654E6">
        <w:rPr>
          <w:rFonts w:ascii="Times New Roman" w:hAnsi="Times New Roman" w:cs="Times New Roman"/>
          <w:sz w:val="28"/>
          <w:szCs w:val="28"/>
        </w:rPr>
        <w:t>ий в </w:t>
      </w:r>
      <w:r w:rsidRPr="00A97C74">
        <w:rPr>
          <w:rFonts w:ascii="Times New Roman" w:hAnsi="Times New Roman" w:cs="Times New Roman"/>
          <w:sz w:val="28"/>
          <w:szCs w:val="28"/>
        </w:rPr>
        <w:t>кабельные следует предусматривать технические полосы для ввода и вывода кабельных и воздушных линий.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w:t>
      </w:r>
      <w:r w:rsidRPr="00A97C74">
        <w:rPr>
          <w:rFonts w:ascii="Times New Roman" w:hAnsi="Times New Roman" w:cs="Times New Roman"/>
          <w:sz w:val="28"/>
          <w:szCs w:val="28"/>
        </w:rPr>
        <w:t>Размеры земельных участков для закрытых понизительных подстанций, включая комплектные и распределительные устройства напряжением 110</w:t>
      </w:r>
      <w:r w:rsidRPr="00A97C74">
        <w:rPr>
          <w:rFonts w:ascii="Times New Roman" w:hAnsi="Times New Roman" w:cs="Times New Roman"/>
          <w:sz w:val="28"/>
          <w:szCs w:val="28"/>
        </w:rPr>
        <w:noBreakHyphen/>
        <w:t>220 кВ, следует принимать не более 0,6 га, а пунктов перехода воздушных линий в кабельные - не более 0,1 га.</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Электрические сети напря</w:t>
      </w:r>
      <w:r w:rsidR="005654E6">
        <w:rPr>
          <w:rFonts w:ascii="Times New Roman" w:hAnsi="Times New Roman" w:cs="Times New Roman"/>
          <w:sz w:val="28"/>
          <w:szCs w:val="28"/>
        </w:rPr>
        <w:t>жением до 20 кВ включительно на </w:t>
      </w:r>
      <w:r w:rsidRPr="00A97C74">
        <w:rPr>
          <w:rFonts w:ascii="Times New Roman" w:hAnsi="Times New Roman" w:cs="Times New Roman"/>
          <w:sz w:val="28"/>
          <w:szCs w:val="28"/>
        </w:rPr>
        <w:t>селитебной территории города в районах застройки зданиями в 4 этажа и выше, следует предусматривать кабельными линиями.</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w:t>
      </w:r>
      <w:proofErr w:type="spellStart"/>
      <w:r w:rsidRPr="00A97C74">
        <w:rPr>
          <w:rFonts w:ascii="Times New Roman" w:hAnsi="Times New Roman" w:cs="Times New Roman"/>
          <w:sz w:val="28"/>
          <w:szCs w:val="28"/>
        </w:rPr>
        <w:t>кВА</w:t>
      </w:r>
      <w:proofErr w:type="spellEnd"/>
      <w:r w:rsidRPr="00A97C74">
        <w:rPr>
          <w:rFonts w:ascii="Times New Roman" w:hAnsi="Times New Roman" w:cs="Times New Roman"/>
          <w:sz w:val="28"/>
          <w:szCs w:val="28"/>
        </w:rPr>
        <w:t xml:space="preserve"> и выполнении мер по защите от шума расстояние от них до окон жилых и общественных зданий следует принимать не менее 10 м, а до зданий лечебно-профилактических учреждений - не менее 15 м.</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По периметру зданий ТП и РП следует предусматривать охранную зону на расстоянии не менее 3-х метров, в которой не допускается размещение парковок автотранспорта, контейнерных площадок для твердых бытовых отходов, а также установка различного вида ограждений.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планировании развития территорий,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w:t>
      </w:r>
    </w:p>
    <w:p w:rsidR="00CA2962" w:rsidRDefault="00CA2962" w:rsidP="00C55C2D">
      <w:pPr>
        <w:pStyle w:val="ConsPlusDocList2"/>
        <w:widowControl/>
        <w:suppressAutoHyphens w:val="0"/>
        <w:ind w:firstLine="851"/>
        <w:jc w:val="both"/>
        <w:rPr>
          <w:rStyle w:val="a6"/>
          <w:rFonts w:ascii="Times New Roman" w:hAnsi="Times New Roman" w:cs="Times New Roman"/>
          <w:color w:val="auto"/>
          <w:sz w:val="28"/>
          <w:szCs w:val="28"/>
          <w:u w:val="none"/>
        </w:rPr>
      </w:pPr>
      <w:r w:rsidRPr="00A97C74">
        <w:rPr>
          <w:rFonts w:ascii="Times New Roman" w:hAnsi="Times New Roman" w:cs="Times New Roman"/>
          <w:sz w:val="28"/>
          <w:szCs w:val="28"/>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w:t>
      </w:r>
      <w:r w:rsidR="005654E6">
        <w:rPr>
          <w:rFonts w:ascii="Times New Roman" w:hAnsi="Times New Roman" w:cs="Times New Roman"/>
          <w:sz w:val="28"/>
          <w:szCs w:val="28"/>
        </w:rPr>
        <w:t>т осуществлять в соответствии с </w:t>
      </w:r>
      <w:r w:rsidRPr="00A97C74">
        <w:rPr>
          <w:rFonts w:ascii="Times New Roman" w:hAnsi="Times New Roman" w:cs="Times New Roman"/>
          <w:sz w:val="28"/>
          <w:szCs w:val="28"/>
        </w:rPr>
        <w:t xml:space="preserve">требованиями отраслевых норм, утвержденных в установленном порядке, а также в соответствии с требованиями, установленными </w:t>
      </w:r>
      <w:proofErr w:type="spellStart"/>
      <w:r w:rsidRPr="00A97C74">
        <w:rPr>
          <w:rStyle w:val="a6"/>
          <w:rFonts w:ascii="Times New Roman" w:hAnsi="Times New Roman" w:cs="Times New Roman"/>
          <w:color w:val="000000"/>
          <w:sz w:val="28"/>
          <w:szCs w:val="28"/>
          <w:u w:val="none"/>
        </w:rPr>
        <w:t>СанПиН</w:t>
      </w:r>
      <w:proofErr w:type="spellEnd"/>
      <w:r w:rsidRPr="00A97C74">
        <w:rPr>
          <w:rStyle w:val="a6"/>
          <w:rFonts w:ascii="Times New Roman" w:hAnsi="Times New Roman" w:cs="Times New Roman"/>
          <w:color w:val="000000"/>
          <w:sz w:val="28"/>
          <w:szCs w:val="28"/>
          <w:u w:val="none"/>
        </w:rPr>
        <w:t xml:space="preserve"> 2.2.1/2.1.1.1200-03.</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Прокладка линий связи слаботочных сетей между отдельными зданиями должна выполняться в кабельной канализации или коллекторах.</w:t>
      </w:r>
    </w:p>
    <w:p w:rsidR="00CA2962" w:rsidRPr="00A97C74"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системы и объектов связи необходимо обеспечить</w:t>
      </w:r>
      <w:r>
        <w:rPr>
          <w:rFonts w:ascii="Times New Roman" w:hAnsi="Times New Roman" w:cs="Times New Roman"/>
          <w:sz w:val="28"/>
          <w:szCs w:val="28"/>
        </w:rPr>
        <w:t xml:space="preserve"> </w:t>
      </w:r>
      <w:r w:rsidRPr="00A97C74">
        <w:rPr>
          <w:rFonts w:ascii="Times New Roman" w:hAnsi="Times New Roman" w:cs="Times New Roman"/>
          <w:sz w:val="28"/>
          <w:szCs w:val="28"/>
        </w:rPr>
        <w:t>возможность подключения к Интернету всех объектов социально-культурной сферы (больницы и поликлиники, школы и детские дошкольные учреждения, Дома культуры, библиотеки и т.п.), а также многоквартирных жилых домов</w:t>
      </w:r>
      <w:r w:rsidR="00B240C1">
        <w:rPr>
          <w:rFonts w:ascii="Times New Roman" w:hAnsi="Times New Roman" w:cs="Times New Roman"/>
          <w:sz w:val="28"/>
          <w:szCs w:val="28"/>
        </w:rPr>
        <w:t>.</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шкафной системе построения городской т</w:t>
      </w:r>
      <w:r w:rsidR="005654E6">
        <w:rPr>
          <w:rFonts w:ascii="Times New Roman" w:hAnsi="Times New Roman" w:cs="Times New Roman"/>
          <w:sz w:val="28"/>
          <w:szCs w:val="28"/>
        </w:rPr>
        <w:t>елефонной сети, в </w:t>
      </w:r>
      <w:r w:rsidRPr="00A97C74">
        <w:rPr>
          <w:rFonts w:ascii="Times New Roman" w:hAnsi="Times New Roman" w:cs="Times New Roman"/>
          <w:sz w:val="28"/>
          <w:szCs w:val="28"/>
        </w:rPr>
        <w:t>зависимости от плотности телефонной сети, должны применяться телефонные распределительные шкафы, устанавливаемые, как правило, внутри жилых и общественных зданий (в подъездах, коридорах или специально выделенных помещениях).</w:t>
      </w:r>
    </w:p>
    <w:p w:rsidR="00CA2962" w:rsidRPr="001B3CE7"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исключительных случаях, когда внутри жилых и общественных зданий отсутствуют помещения для размещения распределительных шкафов, допускается их установка у наружных стен зданий или вблизи них.</w:t>
      </w:r>
    </w:p>
    <w:p w:rsidR="00CA2962" w:rsidRPr="001F74DF" w:rsidRDefault="00E66B84" w:rsidP="00C55C2D">
      <w:pPr>
        <w:pStyle w:val="2"/>
        <w:spacing w:after="240"/>
        <w:jc w:val="both"/>
        <w:rPr>
          <w:rFonts w:ascii="Times New Roman" w:hAnsi="Times New Roman"/>
          <w:color w:val="auto"/>
          <w:sz w:val="28"/>
          <w:szCs w:val="28"/>
        </w:rPr>
      </w:pPr>
      <w:bookmarkStart w:id="37" w:name="_Toc442272314"/>
      <w:r>
        <w:rPr>
          <w:rFonts w:ascii="Times New Roman" w:hAnsi="Times New Roman"/>
          <w:color w:val="auto"/>
          <w:sz w:val="28"/>
          <w:szCs w:val="28"/>
        </w:rPr>
        <w:t>4</w:t>
      </w:r>
      <w:r w:rsidR="00CA2962" w:rsidRPr="001F74DF">
        <w:rPr>
          <w:rFonts w:ascii="Times New Roman" w:hAnsi="Times New Roman"/>
          <w:color w:val="auto"/>
          <w:sz w:val="28"/>
          <w:szCs w:val="28"/>
        </w:rPr>
        <w:t>.5</w:t>
      </w:r>
      <w:r w:rsidR="00CA2962">
        <w:rPr>
          <w:rFonts w:ascii="Times New Roman" w:hAnsi="Times New Roman"/>
          <w:color w:val="auto"/>
          <w:sz w:val="28"/>
          <w:szCs w:val="28"/>
        </w:rPr>
        <w:t>.</w:t>
      </w:r>
      <w:r w:rsidR="001C7B0D">
        <w:rPr>
          <w:rFonts w:ascii="Times New Roman" w:hAnsi="Times New Roman"/>
          <w:color w:val="auto"/>
          <w:sz w:val="28"/>
          <w:szCs w:val="28"/>
        </w:rPr>
        <w:t> </w:t>
      </w:r>
      <w:r w:rsidR="00CA2962" w:rsidRPr="001F74DF">
        <w:rPr>
          <w:rFonts w:ascii="Times New Roman" w:hAnsi="Times New Roman"/>
          <w:color w:val="auto"/>
          <w:sz w:val="28"/>
          <w:szCs w:val="28"/>
        </w:rPr>
        <w:t>Теплоснабжение</w:t>
      </w:r>
      <w:bookmarkEnd w:id="37"/>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теплоснабжение следует предусматривать в соответствии с утвержденной в установленном порядке схемой теплоснабжения.</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При градостроительном проектировании котельные тепловой мощностью менее 200 Гкал, работающие на твердом, жидком и газообразном топливе, а также </w:t>
      </w:r>
      <w:proofErr w:type="spellStart"/>
      <w:r w:rsidRPr="00A97C74">
        <w:rPr>
          <w:rFonts w:ascii="Times New Roman" w:hAnsi="Times New Roman" w:cs="Times New Roman"/>
          <w:sz w:val="28"/>
          <w:szCs w:val="28"/>
        </w:rPr>
        <w:t>крышных</w:t>
      </w:r>
      <w:proofErr w:type="spellEnd"/>
      <w:r w:rsidRPr="00A97C74">
        <w:rPr>
          <w:rFonts w:ascii="Times New Roman" w:hAnsi="Times New Roman" w:cs="Times New Roman"/>
          <w:sz w:val="28"/>
          <w:szCs w:val="28"/>
        </w:rPr>
        <w:t xml:space="preserve"> и встроенно-пристроенных котельных следует</w:t>
      </w:r>
      <w:r w:rsidR="001536D0">
        <w:rPr>
          <w:rFonts w:ascii="Times New Roman" w:hAnsi="Times New Roman" w:cs="Times New Roman"/>
          <w:sz w:val="28"/>
          <w:szCs w:val="28"/>
        </w:rPr>
        <w:t xml:space="preserve"> размещать на территории города</w:t>
      </w:r>
      <w:r w:rsidRPr="00A97C74">
        <w:rPr>
          <w:rFonts w:ascii="Times New Roman" w:hAnsi="Times New Roman" w:cs="Times New Roman"/>
          <w:sz w:val="28"/>
          <w:szCs w:val="28"/>
        </w:rPr>
        <w:t xml:space="preserve"> при условии соблюдения размера санитарно-защитной зоны, который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районах малоэтажной (индивидуальной, приусадебной и блокированной) застройки домами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экологических, санитарно-гигиенических и противопожарных требований.</w:t>
      </w:r>
    </w:p>
    <w:p w:rsidR="00CA2962" w:rsidRPr="00765481"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Размеры земельных участков для отдельно стоящих отопительных котельных, в том числе располагаемых в жилых зонах, для предварительных </w:t>
      </w:r>
      <w:r w:rsidRPr="00A97C74">
        <w:rPr>
          <w:rFonts w:ascii="Times New Roman" w:hAnsi="Times New Roman" w:cs="Times New Roman"/>
          <w:sz w:val="28"/>
          <w:szCs w:val="28"/>
        </w:rPr>
        <w:lastRenderedPageBreak/>
        <w:t>расчетов и при отсутствии соответствующих проектов рекомен</w:t>
      </w:r>
      <w:r>
        <w:rPr>
          <w:rFonts w:ascii="Times New Roman" w:hAnsi="Times New Roman" w:cs="Times New Roman"/>
          <w:sz w:val="28"/>
          <w:szCs w:val="28"/>
        </w:rPr>
        <w:t>дуется прини</w:t>
      </w:r>
      <w:r w:rsidRPr="00F75569">
        <w:rPr>
          <w:rFonts w:ascii="Times New Roman" w:hAnsi="Times New Roman" w:cs="Times New Roman"/>
          <w:sz w:val="28"/>
          <w:szCs w:val="28"/>
        </w:rPr>
        <w:t>мать по таблице №</w:t>
      </w:r>
      <w:r w:rsidR="00BB5F3B">
        <w:rPr>
          <w:rFonts w:ascii="Times New Roman" w:hAnsi="Times New Roman" w:cs="Times New Roman"/>
          <w:sz w:val="28"/>
          <w:szCs w:val="28"/>
        </w:rPr>
        <w:t xml:space="preserve"> 2</w:t>
      </w:r>
      <w:r w:rsidR="00253AAD">
        <w:rPr>
          <w:rFonts w:ascii="Times New Roman" w:hAnsi="Times New Roman" w:cs="Times New Roman"/>
          <w:sz w:val="28"/>
          <w:szCs w:val="28"/>
        </w:rPr>
        <w:t>2</w:t>
      </w:r>
      <w:r w:rsidRPr="00F75569">
        <w:rPr>
          <w:rFonts w:ascii="Times New Roman" w:hAnsi="Times New Roman" w:cs="Times New Roman"/>
          <w:sz w:val="28"/>
          <w:szCs w:val="28"/>
        </w:rPr>
        <w:t>.</w:t>
      </w:r>
    </w:p>
    <w:p w:rsidR="00CA2962" w:rsidRPr="00531159" w:rsidRDefault="00BB5F3B" w:rsidP="00C55C2D">
      <w:pPr>
        <w:pStyle w:val="ConsPlusDocList2"/>
        <w:widowControl/>
        <w:suppressAutoHyphens w:val="0"/>
        <w:ind w:left="360"/>
        <w:jc w:val="right"/>
        <w:rPr>
          <w:rFonts w:ascii="Times New Roman" w:hAnsi="Times New Roman" w:cs="Times New Roman"/>
          <w:sz w:val="28"/>
          <w:szCs w:val="28"/>
        </w:rPr>
      </w:pPr>
      <w:bookmarkStart w:id="38" w:name="Par443"/>
      <w:bookmarkEnd w:id="38"/>
      <w:r>
        <w:rPr>
          <w:rFonts w:ascii="Times New Roman" w:hAnsi="Times New Roman" w:cs="Times New Roman"/>
          <w:sz w:val="28"/>
          <w:szCs w:val="28"/>
        </w:rPr>
        <w:t>Таблица №2</w:t>
      </w:r>
      <w:r w:rsidR="00253AAD">
        <w:rPr>
          <w:rFonts w:ascii="Times New Roman" w:hAnsi="Times New Roman" w:cs="Times New Roman"/>
          <w:sz w:val="28"/>
          <w:szCs w:val="28"/>
        </w:rPr>
        <w:t>2</w:t>
      </w:r>
      <w:r w:rsidR="00CA2962" w:rsidRPr="00531159">
        <w:rPr>
          <w:rFonts w:ascii="Times New Roman" w:hAnsi="Times New Roman" w:cs="Times New Roman"/>
          <w:sz w:val="28"/>
          <w:szCs w:val="28"/>
        </w:rPr>
        <w:t xml:space="preserve"> </w:t>
      </w:r>
    </w:p>
    <w:tbl>
      <w:tblPr>
        <w:tblW w:w="5000" w:type="pct"/>
        <w:tblBorders>
          <w:top w:val="single" w:sz="8" w:space="0" w:color="000000"/>
          <w:left w:val="single" w:sz="8" w:space="0" w:color="000000"/>
          <w:bottom w:val="single" w:sz="8" w:space="0" w:color="000000"/>
          <w:right w:val="single" w:sz="8" w:space="0" w:color="000000"/>
        </w:tblBorders>
        <w:tblLook w:val="0000"/>
      </w:tblPr>
      <w:tblGrid>
        <w:gridCol w:w="4552"/>
        <w:gridCol w:w="2111"/>
        <w:gridCol w:w="2908"/>
      </w:tblGrid>
      <w:tr w:rsidR="00CA2962" w:rsidRPr="007C5124" w:rsidTr="007C5124">
        <w:trPr>
          <w:trHeight w:val="393"/>
        </w:trPr>
        <w:tc>
          <w:tcPr>
            <w:tcW w:w="2378" w:type="pct"/>
            <w:vMerge w:val="restart"/>
            <w:tcBorders>
              <w:top w:val="single" w:sz="8" w:space="0" w:color="000000"/>
              <w:left w:val="single" w:sz="8" w:space="0" w:color="000000"/>
              <w:bottom w:val="single" w:sz="8" w:space="0" w:color="000000"/>
              <w:right w:val="single" w:sz="8" w:space="0" w:color="000000"/>
            </w:tcBorders>
          </w:tcPr>
          <w:p w:rsidR="00CA2962" w:rsidRPr="007C5124" w:rsidRDefault="00CA2962" w:rsidP="007C5124">
            <w:pPr>
              <w:pStyle w:val="afa"/>
              <w:widowControl/>
              <w:spacing w:after="240"/>
              <w:jc w:val="center"/>
              <w:outlineLvl w:val="4"/>
              <w:rPr>
                <w:rFonts w:ascii="Times New Roman" w:hAnsi="Times New Roman" w:cs="Times New Roman"/>
                <w:sz w:val="20"/>
                <w:szCs w:val="20"/>
              </w:rPr>
            </w:pPr>
            <w:proofErr w:type="spellStart"/>
            <w:r w:rsidRPr="007C5124">
              <w:rPr>
                <w:rFonts w:ascii="Times New Roman" w:hAnsi="Times New Roman" w:cs="Times New Roman"/>
                <w:sz w:val="20"/>
                <w:szCs w:val="20"/>
              </w:rPr>
              <w:t>Теплопроизводительность</w:t>
            </w:r>
            <w:proofErr w:type="spellEnd"/>
            <w:r w:rsidRPr="007C5124">
              <w:rPr>
                <w:rFonts w:ascii="Times New Roman" w:hAnsi="Times New Roman" w:cs="Times New Roman"/>
                <w:sz w:val="20"/>
                <w:szCs w:val="20"/>
              </w:rPr>
              <w:t xml:space="preserve"> котельных, Гкал/ч (МВт)</w:t>
            </w:r>
          </w:p>
        </w:tc>
        <w:tc>
          <w:tcPr>
            <w:tcW w:w="2622" w:type="pct"/>
            <w:gridSpan w:val="2"/>
            <w:tcBorders>
              <w:top w:val="single" w:sz="8" w:space="0" w:color="000000"/>
              <w:bottom w:val="single" w:sz="8" w:space="0" w:color="000000"/>
              <w:right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Размеры земельных участков котельных, га, работающих</w:t>
            </w:r>
          </w:p>
        </w:tc>
      </w:tr>
      <w:tr w:rsidR="00CA2962" w:rsidRPr="007C5124" w:rsidTr="007C5124">
        <w:trPr>
          <w:trHeight w:val="145"/>
        </w:trPr>
        <w:tc>
          <w:tcPr>
            <w:tcW w:w="2378" w:type="pct"/>
            <w:vMerge/>
            <w:tcBorders>
              <w:left w:val="single" w:sz="8" w:space="0" w:color="000000"/>
              <w:right w:val="single" w:sz="8" w:space="0" w:color="000000"/>
            </w:tcBorders>
          </w:tcPr>
          <w:p w:rsidR="00CA2962" w:rsidRPr="007C5124" w:rsidRDefault="00CA2962" w:rsidP="007C5124">
            <w:pPr>
              <w:pStyle w:val="afa"/>
              <w:widowControl/>
              <w:outlineLvl w:val="4"/>
              <w:rPr>
                <w:rFonts w:ascii="Times New Roman" w:hAnsi="Times New Roman" w:cs="Times New Roman"/>
                <w:sz w:val="20"/>
                <w:szCs w:val="20"/>
              </w:rPr>
            </w:pPr>
          </w:p>
        </w:tc>
        <w:tc>
          <w:tcPr>
            <w:tcW w:w="1103" w:type="pct"/>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на твердом топливе</w:t>
            </w:r>
          </w:p>
        </w:tc>
        <w:tc>
          <w:tcPr>
            <w:tcW w:w="1519" w:type="pct"/>
            <w:tcBorders>
              <w:left w:val="single" w:sz="8" w:space="0" w:color="000000"/>
              <w:right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 xml:space="preserve">на </w:t>
            </w:r>
            <w:proofErr w:type="spellStart"/>
            <w:r w:rsidRPr="007C5124">
              <w:rPr>
                <w:rFonts w:ascii="Times New Roman" w:hAnsi="Times New Roman" w:cs="Times New Roman"/>
                <w:sz w:val="20"/>
                <w:szCs w:val="20"/>
              </w:rPr>
              <w:t>газомазутном</w:t>
            </w:r>
            <w:proofErr w:type="spellEnd"/>
            <w:r w:rsidRPr="007C5124">
              <w:rPr>
                <w:rFonts w:ascii="Times New Roman" w:hAnsi="Times New Roman" w:cs="Times New Roman"/>
                <w:sz w:val="20"/>
                <w:szCs w:val="20"/>
              </w:rPr>
              <w:t xml:space="preserve"> топливе</w:t>
            </w:r>
          </w:p>
        </w:tc>
      </w:tr>
      <w:tr w:rsidR="00CA2962" w:rsidRPr="007C5124" w:rsidTr="007C5124">
        <w:trPr>
          <w:trHeight w:val="216"/>
        </w:trPr>
        <w:tc>
          <w:tcPr>
            <w:tcW w:w="2378" w:type="pct"/>
            <w:tcBorders>
              <w:top w:val="single" w:sz="8" w:space="0" w:color="000000"/>
              <w:left w:val="single" w:sz="8" w:space="0" w:color="000000"/>
              <w:bottom w:val="single" w:sz="8" w:space="0" w:color="000000"/>
              <w:right w:val="single" w:sz="8" w:space="0" w:color="000000"/>
            </w:tcBorders>
          </w:tcPr>
          <w:p w:rsidR="00CA2962" w:rsidRPr="007C5124" w:rsidRDefault="00CA2962" w:rsidP="007C5124">
            <w:pPr>
              <w:pStyle w:val="a8"/>
              <w:widowControl/>
              <w:outlineLvl w:val="4"/>
              <w:rPr>
                <w:rFonts w:ascii="Times New Roman" w:hAnsi="Times New Roman" w:cs="Times New Roman"/>
                <w:sz w:val="20"/>
                <w:szCs w:val="20"/>
              </w:rPr>
            </w:pPr>
            <w:r w:rsidRPr="007C5124">
              <w:rPr>
                <w:rFonts w:ascii="Times New Roman" w:hAnsi="Times New Roman" w:cs="Times New Roman"/>
                <w:sz w:val="20"/>
                <w:szCs w:val="20"/>
              </w:rPr>
              <w:t>До 5</w:t>
            </w:r>
          </w:p>
        </w:tc>
        <w:tc>
          <w:tcPr>
            <w:tcW w:w="1103" w:type="pct"/>
            <w:tcBorders>
              <w:top w:val="single" w:sz="8" w:space="0" w:color="000000"/>
              <w:bottom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0,7</w:t>
            </w:r>
          </w:p>
        </w:tc>
        <w:tc>
          <w:tcPr>
            <w:tcW w:w="1519" w:type="pct"/>
            <w:tcBorders>
              <w:top w:val="single" w:sz="8" w:space="0" w:color="000000"/>
              <w:left w:val="single" w:sz="8" w:space="0" w:color="000000"/>
              <w:bottom w:val="single" w:sz="8" w:space="0" w:color="000000"/>
              <w:right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0,7</w:t>
            </w:r>
          </w:p>
        </w:tc>
      </w:tr>
      <w:tr w:rsidR="00CA2962" w:rsidRPr="007C5124" w:rsidTr="007C5124">
        <w:trPr>
          <w:trHeight w:val="263"/>
        </w:trPr>
        <w:tc>
          <w:tcPr>
            <w:tcW w:w="2378" w:type="pct"/>
            <w:tcBorders>
              <w:left w:val="single" w:sz="8" w:space="0" w:color="000000"/>
              <w:right w:val="single" w:sz="8" w:space="0" w:color="000000"/>
            </w:tcBorders>
          </w:tcPr>
          <w:p w:rsidR="00CA2962" w:rsidRPr="007C5124" w:rsidRDefault="00CA2962" w:rsidP="007C5124">
            <w:pPr>
              <w:pStyle w:val="a8"/>
              <w:widowControl/>
              <w:outlineLvl w:val="4"/>
              <w:rPr>
                <w:rFonts w:ascii="Times New Roman" w:hAnsi="Times New Roman" w:cs="Times New Roman"/>
                <w:sz w:val="20"/>
                <w:szCs w:val="20"/>
              </w:rPr>
            </w:pPr>
            <w:r w:rsidRPr="007C5124">
              <w:rPr>
                <w:rFonts w:ascii="Times New Roman" w:hAnsi="Times New Roman" w:cs="Times New Roman"/>
                <w:sz w:val="20"/>
                <w:szCs w:val="20"/>
              </w:rPr>
              <w:t>От 5 " 10 (от 6 до 12)</w:t>
            </w:r>
          </w:p>
        </w:tc>
        <w:tc>
          <w:tcPr>
            <w:tcW w:w="1103" w:type="pct"/>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1,0</w:t>
            </w:r>
          </w:p>
        </w:tc>
        <w:tc>
          <w:tcPr>
            <w:tcW w:w="1519" w:type="pct"/>
            <w:tcBorders>
              <w:left w:val="single" w:sz="8" w:space="0" w:color="000000"/>
              <w:right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1,0</w:t>
            </w:r>
          </w:p>
        </w:tc>
      </w:tr>
      <w:tr w:rsidR="00CA2962" w:rsidRPr="007C5124" w:rsidTr="007C5124">
        <w:trPr>
          <w:trHeight w:val="125"/>
        </w:trPr>
        <w:tc>
          <w:tcPr>
            <w:tcW w:w="2378" w:type="pct"/>
            <w:tcBorders>
              <w:top w:val="single" w:sz="8" w:space="0" w:color="000000"/>
              <w:left w:val="single" w:sz="8" w:space="0" w:color="000000"/>
              <w:bottom w:val="single" w:sz="8" w:space="0" w:color="000000"/>
              <w:right w:val="single" w:sz="8" w:space="0" w:color="000000"/>
            </w:tcBorders>
          </w:tcPr>
          <w:p w:rsidR="00CA2962" w:rsidRPr="007C5124" w:rsidRDefault="00CA2962" w:rsidP="007C5124">
            <w:pPr>
              <w:pStyle w:val="a8"/>
              <w:widowControl/>
              <w:outlineLvl w:val="4"/>
              <w:rPr>
                <w:rFonts w:ascii="Times New Roman" w:hAnsi="Times New Roman" w:cs="Times New Roman"/>
                <w:sz w:val="20"/>
                <w:szCs w:val="20"/>
              </w:rPr>
            </w:pPr>
            <w:r w:rsidRPr="007C5124">
              <w:rPr>
                <w:rFonts w:ascii="Times New Roman" w:hAnsi="Times New Roman" w:cs="Times New Roman"/>
                <w:sz w:val="20"/>
                <w:szCs w:val="20"/>
              </w:rPr>
              <w:t>Св. 10 " 50 (св. 12 " 58)</w:t>
            </w:r>
          </w:p>
        </w:tc>
        <w:tc>
          <w:tcPr>
            <w:tcW w:w="1103" w:type="pct"/>
            <w:tcBorders>
              <w:top w:val="single" w:sz="8" w:space="0" w:color="000000"/>
              <w:bottom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2,0</w:t>
            </w:r>
          </w:p>
        </w:tc>
        <w:tc>
          <w:tcPr>
            <w:tcW w:w="1519" w:type="pct"/>
            <w:tcBorders>
              <w:top w:val="single" w:sz="8" w:space="0" w:color="000000"/>
              <w:left w:val="single" w:sz="8" w:space="0" w:color="000000"/>
              <w:bottom w:val="single" w:sz="8" w:space="0" w:color="000000"/>
              <w:right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1,5</w:t>
            </w:r>
          </w:p>
        </w:tc>
      </w:tr>
      <w:tr w:rsidR="00CA2962" w:rsidRPr="007C5124" w:rsidTr="007C5124">
        <w:trPr>
          <w:trHeight w:val="170"/>
        </w:trPr>
        <w:tc>
          <w:tcPr>
            <w:tcW w:w="2378" w:type="pct"/>
            <w:tcBorders>
              <w:left w:val="single" w:sz="8" w:space="0" w:color="000000"/>
              <w:bottom w:val="single" w:sz="8" w:space="0" w:color="000000"/>
              <w:right w:val="single" w:sz="8" w:space="0" w:color="000000"/>
            </w:tcBorders>
          </w:tcPr>
          <w:p w:rsidR="00CA2962" w:rsidRPr="007C5124" w:rsidRDefault="00CA2962" w:rsidP="007C5124">
            <w:pPr>
              <w:pStyle w:val="a8"/>
              <w:widowControl/>
              <w:outlineLvl w:val="4"/>
              <w:rPr>
                <w:rFonts w:ascii="Times New Roman" w:hAnsi="Times New Roman" w:cs="Times New Roman"/>
                <w:sz w:val="20"/>
                <w:szCs w:val="20"/>
              </w:rPr>
            </w:pPr>
            <w:r w:rsidRPr="007C5124">
              <w:rPr>
                <w:rFonts w:ascii="Times New Roman" w:hAnsi="Times New Roman" w:cs="Times New Roman"/>
                <w:sz w:val="20"/>
                <w:szCs w:val="20"/>
              </w:rPr>
              <w:t>" 50 " 100 (" 58 " 116)</w:t>
            </w:r>
          </w:p>
        </w:tc>
        <w:tc>
          <w:tcPr>
            <w:tcW w:w="1103" w:type="pct"/>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3,0</w:t>
            </w:r>
          </w:p>
        </w:tc>
        <w:tc>
          <w:tcPr>
            <w:tcW w:w="1519" w:type="pct"/>
            <w:tcBorders>
              <w:left w:val="single" w:sz="8" w:space="0" w:color="000000"/>
              <w:bottom w:val="single" w:sz="8" w:space="0" w:color="000000"/>
              <w:right w:val="single" w:sz="8" w:space="0" w:color="000000"/>
            </w:tcBorders>
          </w:tcPr>
          <w:p w:rsidR="00CA2962" w:rsidRPr="007C5124" w:rsidRDefault="00CA2962" w:rsidP="007C5124">
            <w:pPr>
              <w:pStyle w:val="afa"/>
              <w:widowControl/>
              <w:jc w:val="center"/>
              <w:outlineLvl w:val="4"/>
              <w:rPr>
                <w:rFonts w:ascii="Times New Roman" w:hAnsi="Times New Roman" w:cs="Times New Roman"/>
                <w:sz w:val="20"/>
                <w:szCs w:val="20"/>
              </w:rPr>
            </w:pPr>
            <w:r w:rsidRPr="007C5124">
              <w:rPr>
                <w:rFonts w:ascii="Times New Roman" w:hAnsi="Times New Roman" w:cs="Times New Roman"/>
                <w:sz w:val="20"/>
                <w:szCs w:val="20"/>
              </w:rPr>
              <w:t>2,5</w:t>
            </w:r>
          </w:p>
        </w:tc>
      </w:tr>
    </w:tbl>
    <w:p w:rsidR="00CA2962" w:rsidRPr="00A61F83" w:rsidRDefault="00CA2962" w:rsidP="00C55C2D">
      <w:pPr>
        <w:pStyle w:val="ConsPlusDocList2"/>
        <w:widowControl/>
        <w:suppressAutoHyphens w:val="0"/>
        <w:spacing w:after="240"/>
        <w:jc w:val="both"/>
        <w:rPr>
          <w:rFonts w:ascii="Times New Roman" w:hAnsi="Times New Roman" w:cs="Times New Roman"/>
          <w:i/>
          <w:sz w:val="28"/>
          <w:szCs w:val="28"/>
        </w:rPr>
      </w:pPr>
    </w:p>
    <w:p w:rsidR="00CA2962" w:rsidRPr="001F74DF" w:rsidRDefault="00E66B84" w:rsidP="00C55C2D">
      <w:pPr>
        <w:pStyle w:val="2"/>
        <w:spacing w:after="240"/>
        <w:rPr>
          <w:rFonts w:ascii="Times New Roman" w:hAnsi="Times New Roman"/>
          <w:color w:val="auto"/>
          <w:sz w:val="28"/>
          <w:szCs w:val="28"/>
        </w:rPr>
      </w:pPr>
      <w:bookmarkStart w:id="39" w:name="_Toc442272315"/>
      <w:r>
        <w:rPr>
          <w:rFonts w:ascii="Times New Roman" w:hAnsi="Times New Roman"/>
          <w:color w:val="auto"/>
          <w:sz w:val="28"/>
          <w:szCs w:val="28"/>
        </w:rPr>
        <w:t>4</w:t>
      </w:r>
      <w:r w:rsidR="00CA2962">
        <w:rPr>
          <w:rFonts w:ascii="Times New Roman" w:hAnsi="Times New Roman"/>
          <w:color w:val="auto"/>
          <w:sz w:val="28"/>
          <w:szCs w:val="28"/>
        </w:rPr>
        <w:t>.6.</w:t>
      </w:r>
      <w:r w:rsidR="001C7B0D">
        <w:rPr>
          <w:rFonts w:ascii="Times New Roman" w:hAnsi="Times New Roman"/>
          <w:color w:val="auto"/>
          <w:sz w:val="28"/>
          <w:szCs w:val="28"/>
        </w:rPr>
        <w:t> </w:t>
      </w:r>
      <w:r w:rsidR="00CA2962" w:rsidRPr="001F74DF">
        <w:rPr>
          <w:rFonts w:ascii="Times New Roman" w:hAnsi="Times New Roman"/>
          <w:color w:val="auto"/>
          <w:sz w:val="28"/>
          <w:szCs w:val="28"/>
        </w:rPr>
        <w:t>Газоснабжение</w:t>
      </w:r>
      <w:bookmarkEnd w:id="39"/>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E479B5">
        <w:rPr>
          <w:rFonts w:ascii="Times New Roman" w:hAnsi="Times New Roman" w:cs="Times New Roman"/>
          <w:sz w:val="28"/>
          <w:szCs w:val="28"/>
        </w:rPr>
        <w:t>Градостроительное проектирование новых и реконструкция действующих газораспредели</w:t>
      </w:r>
      <w:r w:rsidR="005654E6">
        <w:rPr>
          <w:rFonts w:ascii="Times New Roman" w:hAnsi="Times New Roman" w:cs="Times New Roman"/>
          <w:sz w:val="28"/>
          <w:szCs w:val="28"/>
        </w:rPr>
        <w:t>тельных систем осуществляются в </w:t>
      </w:r>
      <w:r w:rsidRPr="00E479B5">
        <w:rPr>
          <w:rFonts w:ascii="Times New Roman" w:hAnsi="Times New Roman" w:cs="Times New Roman"/>
          <w:sz w:val="28"/>
          <w:szCs w:val="28"/>
        </w:rPr>
        <w:t>соответствии со схемами газоснабжения, разработанными в составе федеральной, межрегиональных и региональных программ газификации Ростовской области в целях обеспечения уровня газификации жилищно-коммунального хозяйства, промышленных и иных организаций.</w:t>
      </w:r>
      <w:r w:rsidRPr="00A97C74">
        <w:rPr>
          <w:rFonts w:ascii="Times New Roman" w:hAnsi="Times New Roman" w:cs="Times New Roman"/>
          <w:sz w:val="28"/>
          <w:szCs w:val="28"/>
        </w:rPr>
        <w:t xml:space="preserve"> Нормативной базой для проектирования газоснабжения являются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42-01-2002 и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2.05.06-85*.</w:t>
      </w:r>
    </w:p>
    <w:p w:rsidR="00CA2962" w:rsidRDefault="00CA2962" w:rsidP="00C55C2D">
      <w:pPr>
        <w:pStyle w:val="ConsPlusDocList2"/>
        <w:widowControl/>
        <w:tabs>
          <w:tab w:val="left" w:pos="851"/>
        </w:tabs>
        <w:suppressAutoHyphens w:val="0"/>
        <w:ind w:firstLine="851"/>
        <w:jc w:val="both"/>
        <w:rPr>
          <w:rStyle w:val="a6"/>
          <w:rFonts w:ascii="Times New Roman" w:hAnsi="Times New Roman" w:cs="Times New Roman"/>
          <w:color w:val="auto"/>
          <w:sz w:val="28"/>
          <w:szCs w:val="28"/>
          <w:u w:val="none"/>
        </w:rPr>
      </w:pPr>
      <w:r w:rsidRPr="00A97C74">
        <w:rPr>
          <w:rFonts w:ascii="Times New Roman" w:hAnsi="Times New Roman" w:cs="Times New Roman"/>
          <w:sz w:val="28"/>
          <w:szCs w:val="28"/>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при градостроительном проектировании следует принимать согласно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42-01</w:t>
      </w:r>
      <w:r w:rsidR="005654E6">
        <w:rPr>
          <w:rFonts w:ascii="Times New Roman" w:hAnsi="Times New Roman" w:cs="Times New Roman"/>
          <w:sz w:val="28"/>
          <w:szCs w:val="28"/>
        </w:rPr>
        <w:t>-2002, а также в соответствии с </w:t>
      </w:r>
      <w:r w:rsidRPr="00A97C74">
        <w:rPr>
          <w:rFonts w:ascii="Times New Roman" w:hAnsi="Times New Roman" w:cs="Times New Roman"/>
          <w:sz w:val="28"/>
          <w:szCs w:val="28"/>
        </w:rPr>
        <w:t xml:space="preserve">требованиями, установленными </w:t>
      </w:r>
      <w:proofErr w:type="spellStart"/>
      <w:r w:rsidRPr="00A97C74">
        <w:rPr>
          <w:rStyle w:val="a6"/>
          <w:rFonts w:ascii="Times New Roman" w:hAnsi="Times New Roman" w:cs="Times New Roman"/>
          <w:color w:val="000000"/>
          <w:sz w:val="28"/>
          <w:szCs w:val="28"/>
          <w:u w:val="none"/>
        </w:rPr>
        <w:t>СанПиН</w:t>
      </w:r>
      <w:proofErr w:type="spellEnd"/>
      <w:r w:rsidRPr="00A97C74">
        <w:rPr>
          <w:rStyle w:val="a6"/>
          <w:rFonts w:ascii="Times New Roman" w:hAnsi="Times New Roman" w:cs="Times New Roman"/>
          <w:color w:val="000000"/>
          <w:sz w:val="28"/>
          <w:szCs w:val="28"/>
          <w:u w:val="none"/>
        </w:rPr>
        <w:t xml:space="preserve"> 2.2.1/2.1.1.1200-03.</w:t>
      </w:r>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Газоснабжение жилых зданий при градостроительном проектировании дополнительно регламентируется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31-01-2003,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31-02-2001, СП 31-106-2002, СП 41-108-2004.</w:t>
      </w:r>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отсутствии возможности или целесообразности присоединения новых и реконструируемы</w:t>
      </w:r>
      <w:r w:rsidR="005654E6">
        <w:rPr>
          <w:rFonts w:ascii="Times New Roman" w:hAnsi="Times New Roman" w:cs="Times New Roman"/>
          <w:sz w:val="28"/>
          <w:szCs w:val="28"/>
        </w:rPr>
        <w:t>х многоквартирных жилых домов к </w:t>
      </w:r>
      <w:r w:rsidRPr="00A97C74">
        <w:rPr>
          <w:rFonts w:ascii="Times New Roman" w:hAnsi="Times New Roman" w:cs="Times New Roman"/>
          <w:sz w:val="28"/>
          <w:szCs w:val="28"/>
        </w:rPr>
        <w:t>централизованной или автономной системе теплоснабжения в квартирах и встроенных помещениях общественного назначения (кроме помещений детских и лечебных учреждений) допускается предусматривать индивидуальные системы теплос</w:t>
      </w:r>
      <w:r w:rsidR="005654E6">
        <w:rPr>
          <w:rFonts w:ascii="Times New Roman" w:hAnsi="Times New Roman" w:cs="Times New Roman"/>
          <w:sz w:val="28"/>
          <w:szCs w:val="28"/>
        </w:rPr>
        <w:t xml:space="preserve">набжения с </w:t>
      </w:r>
      <w:proofErr w:type="spellStart"/>
      <w:r w:rsidR="005654E6">
        <w:rPr>
          <w:rFonts w:ascii="Times New Roman" w:hAnsi="Times New Roman" w:cs="Times New Roman"/>
          <w:sz w:val="28"/>
          <w:szCs w:val="28"/>
        </w:rPr>
        <w:t>теплогенераторами</w:t>
      </w:r>
      <w:proofErr w:type="spellEnd"/>
      <w:r w:rsidR="005654E6">
        <w:rPr>
          <w:rFonts w:ascii="Times New Roman" w:hAnsi="Times New Roman" w:cs="Times New Roman"/>
          <w:sz w:val="28"/>
          <w:szCs w:val="28"/>
        </w:rPr>
        <w:t xml:space="preserve"> на </w:t>
      </w:r>
      <w:r w:rsidRPr="00A97C74">
        <w:rPr>
          <w:rFonts w:ascii="Times New Roman" w:hAnsi="Times New Roman" w:cs="Times New Roman"/>
          <w:sz w:val="28"/>
          <w:szCs w:val="28"/>
        </w:rPr>
        <w:t>природном газе с закрытыми камерами сгорания при условии выполнения санитарно-эпидемиологических требований.</w:t>
      </w:r>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Запрещается переход</w:t>
      </w:r>
      <w:r w:rsidR="005654E6">
        <w:rPr>
          <w:rFonts w:ascii="Times New Roman" w:hAnsi="Times New Roman" w:cs="Times New Roman"/>
          <w:sz w:val="28"/>
          <w:szCs w:val="28"/>
        </w:rPr>
        <w:t xml:space="preserve"> на отопление жилых помещений в </w:t>
      </w:r>
      <w:r w:rsidRPr="00A97C74">
        <w:rPr>
          <w:rFonts w:ascii="Times New Roman" w:hAnsi="Times New Roman" w:cs="Times New Roman"/>
          <w:sz w:val="28"/>
          <w:szCs w:val="28"/>
        </w:rPr>
        <w:t xml:space="preserve">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w:t>
      </w:r>
      <w:r w:rsidRPr="00A97C74">
        <w:rPr>
          <w:rFonts w:ascii="Times New Roman" w:hAnsi="Times New Roman" w:cs="Times New Roman"/>
          <w:sz w:val="28"/>
          <w:szCs w:val="28"/>
        </w:rPr>
        <w:lastRenderedPageBreak/>
        <w:t>(технологического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Давление газа во внутренних газопроводах и перед газоиспользующими установками должно соответствовать давлению, необходимому для устройства рабо</w:t>
      </w:r>
      <w:r w:rsidR="005654E6">
        <w:rPr>
          <w:rFonts w:ascii="Times New Roman" w:hAnsi="Times New Roman" w:cs="Times New Roman"/>
          <w:sz w:val="28"/>
          <w:szCs w:val="28"/>
        </w:rPr>
        <w:t>ты этих установок, указанному в </w:t>
      </w:r>
      <w:r w:rsidRPr="00A97C74">
        <w:rPr>
          <w:rFonts w:ascii="Times New Roman" w:hAnsi="Times New Roman" w:cs="Times New Roman"/>
          <w:sz w:val="28"/>
          <w:szCs w:val="28"/>
        </w:rPr>
        <w:t>технических паспортах заводов-изготовителей, но не должно превышать значений, приведен</w:t>
      </w:r>
      <w:r w:rsidRPr="00F75569">
        <w:rPr>
          <w:rFonts w:ascii="Times New Roman" w:hAnsi="Times New Roman" w:cs="Times New Roman"/>
          <w:sz w:val="28"/>
          <w:szCs w:val="28"/>
        </w:rPr>
        <w:t xml:space="preserve">ных в </w:t>
      </w:r>
      <w:r w:rsidR="00F3337D">
        <w:rPr>
          <w:rFonts w:ascii="Times New Roman" w:hAnsi="Times New Roman" w:cs="Times New Roman"/>
          <w:sz w:val="28"/>
          <w:szCs w:val="28"/>
        </w:rPr>
        <w:t>таблице№2</w:t>
      </w:r>
      <w:r w:rsidR="00253AAD">
        <w:rPr>
          <w:rFonts w:ascii="Times New Roman" w:hAnsi="Times New Roman" w:cs="Times New Roman"/>
          <w:sz w:val="28"/>
          <w:szCs w:val="28"/>
        </w:rPr>
        <w:t>3.</w:t>
      </w:r>
      <w:bookmarkStart w:id="40" w:name="Par532"/>
      <w:bookmarkEnd w:id="40"/>
    </w:p>
    <w:p w:rsidR="00CA2962" w:rsidRPr="00531159" w:rsidRDefault="00F3337D" w:rsidP="00C55C2D">
      <w:pPr>
        <w:pStyle w:val="ConsPlusDocList2"/>
        <w:widowControl/>
        <w:suppressAutoHyphens w:val="0"/>
        <w:ind w:left="480"/>
        <w:jc w:val="right"/>
        <w:rPr>
          <w:rFonts w:ascii="Times New Roman" w:hAnsi="Times New Roman" w:cs="Times New Roman"/>
          <w:sz w:val="28"/>
          <w:szCs w:val="28"/>
        </w:rPr>
      </w:pPr>
      <w:r>
        <w:rPr>
          <w:rFonts w:ascii="Times New Roman" w:hAnsi="Times New Roman" w:cs="Times New Roman"/>
          <w:sz w:val="28"/>
          <w:szCs w:val="28"/>
        </w:rPr>
        <w:t>Таблица №2</w:t>
      </w:r>
      <w:r w:rsidR="00253AAD">
        <w:rPr>
          <w:rFonts w:ascii="Times New Roman" w:hAnsi="Times New Roman" w:cs="Times New Roman"/>
          <w:sz w:val="28"/>
          <w:szCs w:val="28"/>
        </w:rPr>
        <w:t>3</w:t>
      </w:r>
    </w:p>
    <w:tbl>
      <w:tblPr>
        <w:tblW w:w="5000" w:type="pct"/>
        <w:tblCellMar>
          <w:left w:w="75" w:type="dxa"/>
          <w:right w:w="75" w:type="dxa"/>
        </w:tblCellMar>
        <w:tblLook w:val="0000"/>
      </w:tblPr>
      <w:tblGrid>
        <w:gridCol w:w="8007"/>
        <w:gridCol w:w="1498"/>
      </w:tblGrid>
      <w:tr w:rsidR="00CA2962" w:rsidRPr="007C5124" w:rsidTr="00CA2962">
        <w:trPr>
          <w:trHeight w:val="400"/>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 xml:space="preserve"> Потребители газа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 xml:space="preserve">Давление </w:t>
            </w:r>
          </w:p>
          <w:p w:rsidR="00CA2962" w:rsidRPr="00330FD9" w:rsidRDefault="00CA2962" w:rsidP="00C55C2D">
            <w:pPr>
              <w:pStyle w:val="ConsPlusDocList2"/>
              <w:widowControl/>
              <w:suppressAutoHyphens w:val="0"/>
              <w:jc w:val="center"/>
              <w:rPr>
                <w:rFonts w:ascii="Times New Roman" w:eastAsia="Courier New" w:hAnsi="Times New Roman" w:cs="Times New Roman"/>
              </w:rPr>
            </w:pPr>
            <w:r w:rsidRPr="00330FD9">
              <w:rPr>
                <w:rFonts w:ascii="Times New Roman" w:eastAsia="Courier New" w:hAnsi="Times New Roman" w:cs="Times New Roman"/>
              </w:rPr>
              <w:t>газа, МПа</w:t>
            </w:r>
          </w:p>
        </w:tc>
      </w:tr>
      <w:tr w:rsidR="00CA2962" w:rsidRPr="007C5124" w:rsidTr="00CA2962">
        <w:trPr>
          <w:trHeight w:val="400"/>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Производственн</w:t>
            </w:r>
            <w:r>
              <w:rPr>
                <w:rFonts w:ascii="Times New Roman" w:eastAsia="Courier New" w:hAnsi="Times New Roman" w:cs="Times New Roman"/>
              </w:rPr>
              <w:t xml:space="preserve">ые здания, в которых  величина давления </w:t>
            </w:r>
            <w:r w:rsidRPr="00330FD9">
              <w:rPr>
                <w:rFonts w:ascii="Times New Roman" w:eastAsia="Courier New" w:hAnsi="Times New Roman" w:cs="Times New Roman"/>
              </w:rPr>
              <w:t xml:space="preserve">газа обусловлена требованиями производства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1,2</w:t>
            </w:r>
          </w:p>
        </w:tc>
      </w:tr>
      <w:tr w:rsidR="00CA2962" w:rsidRPr="007C5124" w:rsidTr="00CA2962">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Производственные здания прочие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0,6</w:t>
            </w:r>
          </w:p>
        </w:tc>
      </w:tr>
      <w:tr w:rsidR="00CA2962" w:rsidRPr="007C5124" w:rsidTr="00CA2962">
        <w:trPr>
          <w:trHeight w:val="600"/>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Бытовые здания промышленных предприятий,  отдельно  стоящие, пристроенные к производственным зданиям и встроенные  в  эти здания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0,3</w:t>
            </w:r>
          </w:p>
        </w:tc>
      </w:tr>
      <w:tr w:rsidR="00CA2962" w:rsidRPr="007C5124" w:rsidTr="00CA2962">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Административные здания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0,005</w:t>
            </w:r>
          </w:p>
        </w:tc>
      </w:tr>
      <w:tr w:rsidR="00CA2962" w:rsidRPr="007C5124" w:rsidTr="00CA2962">
        <w:trPr>
          <w:trHeight w:val="292"/>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Котельные: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p>
        </w:tc>
      </w:tr>
      <w:tr w:rsidR="00CA2962" w:rsidRPr="007C5124" w:rsidTr="00CA2962">
        <w:trPr>
          <w:trHeight w:val="156"/>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отдельно стоящие на территории производственных предприятий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1,2</w:t>
            </w:r>
          </w:p>
        </w:tc>
      </w:tr>
      <w:tr w:rsidR="00CA2962" w:rsidRPr="007C5124" w:rsidTr="00CA2962">
        <w:trPr>
          <w:trHeight w:val="300"/>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то же на территории поселений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0,6</w:t>
            </w:r>
          </w:p>
        </w:tc>
      </w:tr>
      <w:tr w:rsidR="00CA2962" w:rsidRPr="007C5124" w:rsidTr="00CA2962">
        <w:trPr>
          <w:trHeight w:val="289"/>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пристроенные, встроенные и </w:t>
            </w:r>
            <w:proofErr w:type="spellStart"/>
            <w:r w:rsidRPr="00330FD9">
              <w:rPr>
                <w:rFonts w:ascii="Times New Roman" w:eastAsia="Courier New" w:hAnsi="Times New Roman" w:cs="Times New Roman"/>
              </w:rPr>
              <w:t>крышные</w:t>
            </w:r>
            <w:proofErr w:type="spellEnd"/>
            <w:r w:rsidRPr="00330FD9">
              <w:rPr>
                <w:rFonts w:ascii="Times New Roman" w:eastAsia="Courier New" w:hAnsi="Times New Roman" w:cs="Times New Roman"/>
              </w:rPr>
              <w:t xml:space="preserve"> производственных зданий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0,6</w:t>
            </w:r>
          </w:p>
        </w:tc>
      </w:tr>
      <w:tr w:rsidR="00CA2962" w:rsidRPr="007C5124" w:rsidTr="00CA2962">
        <w:trPr>
          <w:trHeight w:val="407"/>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Pr>
                <w:rFonts w:ascii="Times New Roman" w:eastAsia="Courier New" w:hAnsi="Times New Roman" w:cs="Times New Roman"/>
              </w:rPr>
              <w:t xml:space="preserve">пристроенные, встроенные и </w:t>
            </w:r>
            <w:proofErr w:type="spellStart"/>
            <w:r>
              <w:rPr>
                <w:rFonts w:ascii="Times New Roman" w:eastAsia="Courier New" w:hAnsi="Times New Roman" w:cs="Times New Roman"/>
              </w:rPr>
              <w:t>крышные</w:t>
            </w:r>
            <w:proofErr w:type="spellEnd"/>
            <w:r>
              <w:rPr>
                <w:rFonts w:ascii="Times New Roman" w:eastAsia="Courier New" w:hAnsi="Times New Roman" w:cs="Times New Roman"/>
              </w:rPr>
              <w:t xml:space="preserve"> </w:t>
            </w:r>
            <w:r w:rsidRPr="00330FD9">
              <w:rPr>
                <w:rFonts w:ascii="Times New Roman" w:eastAsia="Courier New" w:hAnsi="Times New Roman" w:cs="Times New Roman"/>
              </w:rPr>
              <w:t>общественных,</w:t>
            </w:r>
          </w:p>
          <w:p w:rsidR="00CA2962" w:rsidRPr="00330FD9" w:rsidRDefault="00CA2962" w:rsidP="00C55C2D">
            <w:pPr>
              <w:pStyle w:val="ConsPlusDocList2"/>
              <w:widowControl/>
              <w:suppressAutoHyphens w:val="0"/>
              <w:rPr>
                <w:rFonts w:ascii="Times New Roman" w:eastAsia="Courier New" w:hAnsi="Times New Roman" w:cs="Times New Roman"/>
              </w:rPr>
            </w:pPr>
            <w:r w:rsidRPr="00330FD9">
              <w:rPr>
                <w:rFonts w:ascii="Times New Roman" w:eastAsia="Courier New" w:hAnsi="Times New Roman" w:cs="Times New Roman"/>
              </w:rPr>
              <w:t xml:space="preserve">административных и бытовых зданий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0,3</w:t>
            </w:r>
          </w:p>
        </w:tc>
      </w:tr>
      <w:tr w:rsidR="00CA2962" w:rsidRPr="007C5124" w:rsidTr="00CA2962">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пристроенные, встроенные и </w:t>
            </w:r>
            <w:proofErr w:type="spellStart"/>
            <w:r w:rsidRPr="00330FD9">
              <w:rPr>
                <w:rFonts w:ascii="Times New Roman" w:eastAsia="Courier New" w:hAnsi="Times New Roman" w:cs="Times New Roman"/>
              </w:rPr>
              <w:t>крышные</w:t>
            </w:r>
            <w:proofErr w:type="spellEnd"/>
            <w:r w:rsidRPr="00330FD9">
              <w:rPr>
                <w:rFonts w:ascii="Times New Roman" w:eastAsia="Courier New" w:hAnsi="Times New Roman" w:cs="Times New Roman"/>
              </w:rPr>
              <w:t xml:space="preserve"> жилых зданий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0,005</w:t>
            </w:r>
          </w:p>
        </w:tc>
      </w:tr>
      <w:tr w:rsidR="00CA2962" w:rsidRPr="007C5124" w:rsidTr="00CA2962">
        <w:trPr>
          <w:trHeight w:val="600"/>
        </w:trPr>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Общественные  здания  (кроме  зданий,  в  которых  установка</w:t>
            </w:r>
          </w:p>
          <w:p w:rsidR="00CA2962" w:rsidRPr="00330FD9" w:rsidRDefault="00CA2962" w:rsidP="00C55C2D">
            <w:pPr>
              <w:pStyle w:val="ConsPlusDocList2"/>
              <w:widowControl/>
              <w:suppressAutoHyphens w:val="0"/>
              <w:rPr>
                <w:rFonts w:ascii="Times New Roman" w:eastAsia="Courier New" w:hAnsi="Times New Roman" w:cs="Times New Roman"/>
              </w:rPr>
            </w:pPr>
            <w:r>
              <w:rPr>
                <w:rFonts w:ascii="Times New Roman" w:eastAsia="Courier New" w:hAnsi="Times New Roman" w:cs="Times New Roman"/>
              </w:rPr>
              <w:t xml:space="preserve">газового  оборудования требованиями </w:t>
            </w:r>
            <w:proofErr w:type="spellStart"/>
            <w:r w:rsidRPr="00330FD9">
              <w:rPr>
                <w:rFonts w:ascii="Times New Roman" w:eastAsia="Courier New" w:hAnsi="Times New Roman" w:cs="Times New Roman"/>
              </w:rPr>
              <w:t>СНиП</w:t>
            </w:r>
            <w:proofErr w:type="spellEnd"/>
            <w:r w:rsidRPr="00330FD9">
              <w:rPr>
                <w:rFonts w:ascii="Times New Roman" w:eastAsia="Courier New" w:hAnsi="Times New Roman" w:cs="Times New Roman"/>
              </w:rPr>
              <w:t xml:space="preserve">   2.08.02   не</w:t>
            </w:r>
          </w:p>
          <w:p w:rsidR="00CA2962" w:rsidRPr="00330FD9" w:rsidRDefault="00CA2962" w:rsidP="00C55C2D">
            <w:pPr>
              <w:pStyle w:val="ConsPlusDocList2"/>
              <w:widowControl/>
              <w:suppressAutoHyphens w:val="0"/>
              <w:rPr>
                <w:rFonts w:ascii="Times New Roman" w:eastAsia="Courier New" w:hAnsi="Times New Roman" w:cs="Times New Roman"/>
              </w:rPr>
            </w:pPr>
            <w:r w:rsidRPr="00330FD9">
              <w:rPr>
                <w:rFonts w:ascii="Times New Roman" w:eastAsia="Courier New" w:hAnsi="Times New Roman" w:cs="Times New Roman"/>
              </w:rPr>
              <w:t xml:space="preserve">допускается) и складские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0,005</w:t>
            </w:r>
          </w:p>
        </w:tc>
      </w:tr>
      <w:tr w:rsidR="00CA2962" w:rsidRPr="007C5124" w:rsidTr="00CA2962">
        <w:tc>
          <w:tcPr>
            <w:tcW w:w="4212" w:type="pct"/>
            <w:tcBorders>
              <w:top w:val="single" w:sz="4" w:space="0" w:color="000000"/>
              <w:left w:val="single" w:sz="4" w:space="0" w:color="000000"/>
              <w:bottom w:val="single" w:sz="4" w:space="0" w:color="000000"/>
            </w:tcBorders>
            <w:shd w:val="clear" w:color="auto" w:fill="auto"/>
          </w:tcPr>
          <w:p w:rsidR="00CA2962" w:rsidRPr="00330FD9" w:rsidRDefault="00CA2962" w:rsidP="00C55C2D">
            <w:pPr>
              <w:pStyle w:val="ConsPlusDocList2"/>
              <w:widowControl/>
              <w:suppressAutoHyphens w:val="0"/>
              <w:snapToGrid w:val="0"/>
              <w:rPr>
                <w:rFonts w:ascii="Times New Roman" w:eastAsia="Courier New" w:hAnsi="Times New Roman" w:cs="Times New Roman"/>
              </w:rPr>
            </w:pPr>
            <w:r w:rsidRPr="00330FD9">
              <w:rPr>
                <w:rFonts w:ascii="Times New Roman" w:eastAsia="Courier New" w:hAnsi="Times New Roman" w:cs="Times New Roman"/>
              </w:rPr>
              <w:t xml:space="preserve">Жилые здания </w:t>
            </w:r>
          </w:p>
        </w:tc>
        <w:tc>
          <w:tcPr>
            <w:tcW w:w="788" w:type="pct"/>
            <w:tcBorders>
              <w:top w:val="single" w:sz="4" w:space="0" w:color="000000"/>
              <w:left w:val="single" w:sz="4" w:space="0" w:color="000000"/>
              <w:bottom w:val="single" w:sz="4" w:space="0" w:color="000000"/>
              <w:right w:val="single" w:sz="4" w:space="0" w:color="000000"/>
            </w:tcBorders>
            <w:shd w:val="clear" w:color="auto" w:fill="auto"/>
          </w:tcPr>
          <w:p w:rsidR="00CA2962" w:rsidRPr="00330FD9" w:rsidRDefault="00CA2962" w:rsidP="00C55C2D">
            <w:pPr>
              <w:pStyle w:val="ConsPlusDocList2"/>
              <w:widowControl/>
              <w:suppressAutoHyphens w:val="0"/>
              <w:snapToGrid w:val="0"/>
              <w:jc w:val="center"/>
              <w:rPr>
                <w:rFonts w:ascii="Times New Roman" w:eastAsia="Courier New" w:hAnsi="Times New Roman" w:cs="Times New Roman"/>
              </w:rPr>
            </w:pPr>
            <w:r w:rsidRPr="00330FD9">
              <w:rPr>
                <w:rFonts w:ascii="Times New Roman" w:eastAsia="Courier New" w:hAnsi="Times New Roman" w:cs="Times New Roman"/>
              </w:rPr>
              <w:t>0,003</w:t>
            </w:r>
          </w:p>
        </w:tc>
      </w:tr>
    </w:tbl>
    <w:p w:rsidR="00CA2962" w:rsidRDefault="00CA2962" w:rsidP="00C55C2D">
      <w:pPr>
        <w:pStyle w:val="ConsPlusDocList2"/>
        <w:widowControl/>
        <w:suppressAutoHyphens w:val="0"/>
        <w:jc w:val="both"/>
        <w:rPr>
          <w:rFonts w:ascii="Times New Roman" w:hAnsi="Times New Roman" w:cs="Times New Roman"/>
          <w:sz w:val="24"/>
          <w:szCs w:val="24"/>
        </w:rPr>
      </w:pPr>
    </w:p>
    <w:p w:rsidR="00CA2962" w:rsidRDefault="00CA2962" w:rsidP="00C55C2D">
      <w:pPr>
        <w:pStyle w:val="010"/>
        <w:ind w:firstLine="851"/>
        <w:outlineLvl w:val="4"/>
      </w:pPr>
      <w:r w:rsidRPr="00E702AA">
        <w:t>Газораспределительные станции магистральных газопроводов следует размещать за пределами поселений в соответствии с требованиями СП 36.13330.</w:t>
      </w:r>
      <w:r w:rsidRPr="00E702AA">
        <w:rPr>
          <w:b/>
          <w:bCs/>
        </w:rPr>
        <w:t xml:space="preserve"> </w:t>
      </w:r>
      <w:r w:rsidRPr="00E702AA">
        <w:t>Размещение магистральных газопроводов на территории населенных пунктов не допускается.</w:t>
      </w:r>
      <w:bookmarkStart w:id="41" w:name="_Toc348703258"/>
      <w:bookmarkStart w:id="42" w:name="_Toc348705917"/>
    </w:p>
    <w:p w:rsidR="00CA2962" w:rsidRPr="00E702AA" w:rsidRDefault="00CA2962" w:rsidP="00C55C2D">
      <w:pPr>
        <w:pStyle w:val="010"/>
        <w:ind w:firstLine="851"/>
        <w:outlineLvl w:val="4"/>
      </w:pPr>
      <w:r w:rsidRPr="00E702AA">
        <w:t>Для регулирования давления газа в газораспределительной сети предусматривают пункты редуцирования газа:</w:t>
      </w:r>
      <w:bookmarkEnd w:id="41"/>
      <w:bookmarkEnd w:id="42"/>
      <w:r w:rsidRPr="00E702AA">
        <w:t xml:space="preserve"> </w:t>
      </w:r>
      <w:r w:rsidR="00D5306E">
        <w:t xml:space="preserve">газорегуляторные пункты (ГРП),  </w:t>
      </w:r>
      <w:r w:rsidRPr="00E702AA">
        <w:t>газорегуляторные пункты блочные (</w:t>
      </w:r>
      <w:r w:rsidR="00B94FDB">
        <w:t>ГРПБ) заводского изготовления в </w:t>
      </w:r>
      <w:r w:rsidRPr="00E702AA">
        <w:t>зданиях контейнер</w:t>
      </w:r>
      <w:r w:rsidR="00D5306E">
        <w:t xml:space="preserve">ного типа, </w:t>
      </w:r>
      <w:r w:rsidRPr="00E702AA">
        <w:t>газорегуляторные пункты шкафные (ГРПШ)</w:t>
      </w:r>
      <w:r w:rsidR="00D5306E">
        <w:t xml:space="preserve"> и др.</w:t>
      </w:r>
    </w:p>
    <w:p w:rsidR="00CA2962" w:rsidRPr="00E702AA" w:rsidRDefault="00CA2962" w:rsidP="00C55C2D">
      <w:pPr>
        <w:tabs>
          <w:tab w:val="num" w:pos="1134"/>
        </w:tabs>
        <w:spacing w:after="0" w:line="240" w:lineRule="auto"/>
        <w:ind w:firstLine="851"/>
        <w:jc w:val="both"/>
        <w:outlineLvl w:val="4"/>
        <w:rPr>
          <w:rFonts w:ascii="Times New Roman" w:hAnsi="Times New Roman"/>
          <w:sz w:val="28"/>
          <w:szCs w:val="28"/>
        </w:rPr>
      </w:pPr>
      <w:r w:rsidRPr="00E702AA">
        <w:rPr>
          <w:rFonts w:ascii="Times New Roman" w:hAnsi="Times New Roman"/>
          <w:sz w:val="28"/>
          <w:szCs w:val="28"/>
        </w:rPr>
        <w:t>ГРП размещают:</w:t>
      </w:r>
      <w:r w:rsidR="00D5306E">
        <w:rPr>
          <w:rFonts w:ascii="Times New Roman" w:hAnsi="Times New Roman"/>
          <w:sz w:val="28"/>
          <w:szCs w:val="28"/>
        </w:rPr>
        <w:t xml:space="preserve"> </w:t>
      </w:r>
      <w:r w:rsidRPr="00E702AA">
        <w:rPr>
          <w:rFonts w:ascii="Times New Roman" w:hAnsi="Times New Roman"/>
          <w:sz w:val="28"/>
          <w:szCs w:val="28"/>
        </w:rPr>
        <w:t>отдельно стоящими</w:t>
      </w:r>
      <w:r w:rsidR="00D5306E">
        <w:rPr>
          <w:rFonts w:ascii="Times New Roman" w:hAnsi="Times New Roman"/>
          <w:sz w:val="28"/>
          <w:szCs w:val="28"/>
        </w:rPr>
        <w:t xml:space="preserve">, </w:t>
      </w:r>
      <w:r w:rsidR="00B94FDB">
        <w:rPr>
          <w:rFonts w:ascii="Times New Roman" w:hAnsi="Times New Roman"/>
          <w:sz w:val="28"/>
          <w:szCs w:val="28"/>
        </w:rPr>
        <w:t>пристроенными к </w:t>
      </w:r>
      <w:r w:rsidRPr="00E702AA">
        <w:rPr>
          <w:rFonts w:ascii="Times New Roman" w:hAnsi="Times New Roman"/>
          <w:sz w:val="28"/>
          <w:szCs w:val="28"/>
        </w:rPr>
        <w:t>газифицируемым производственным зданиям, к</w:t>
      </w:r>
      <w:r w:rsidR="00D5306E">
        <w:rPr>
          <w:rFonts w:ascii="Times New Roman" w:hAnsi="Times New Roman"/>
          <w:sz w:val="28"/>
          <w:szCs w:val="28"/>
        </w:rPr>
        <w:t xml:space="preserve">отельным и общественным зданиям, </w:t>
      </w:r>
      <w:r w:rsidRPr="00E702AA">
        <w:rPr>
          <w:rFonts w:ascii="Times New Roman" w:hAnsi="Times New Roman"/>
          <w:sz w:val="28"/>
          <w:szCs w:val="28"/>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CA2962" w:rsidRDefault="00CA2962" w:rsidP="00C55C2D">
      <w:pPr>
        <w:pStyle w:val="010"/>
        <w:ind w:firstLine="851"/>
        <w:outlineLvl w:val="4"/>
      </w:pPr>
      <w:bookmarkStart w:id="43" w:name="_Toc348703259"/>
      <w:bookmarkStart w:id="44" w:name="_Toc348705918"/>
      <w:r w:rsidRPr="00E702AA">
        <w:t xml:space="preserve">ГРПБ следует размещать отдельно стоящими. ГРПШ размещают отдельно стоящими или на наружных стенах зданий, для газоснабжения которых они предназначены. На наружных стенах зданий размещение ГРПШ </w:t>
      </w:r>
      <w:r w:rsidRPr="00E702AA">
        <w:lastRenderedPageBreak/>
        <w:t>с газовым отоплением не допускает</w:t>
      </w:r>
      <w:r w:rsidR="00B94FDB">
        <w:t>ся. ГРУ допускается размещать в </w:t>
      </w:r>
      <w:r w:rsidRPr="00E702AA">
        <w:t>помещении, в котором располагается г</w:t>
      </w:r>
      <w:r w:rsidR="00B94FDB">
        <w:t>азоиспользующее оборудование, а </w:t>
      </w:r>
      <w:r w:rsidRPr="00E702AA">
        <w:t>также непосредственно у тепловых установок для подачи газа к их горелкам.</w:t>
      </w:r>
      <w:bookmarkStart w:id="45" w:name="_Toc348703260"/>
      <w:bookmarkStart w:id="46" w:name="_Toc348705919"/>
      <w:bookmarkEnd w:id="43"/>
      <w:bookmarkEnd w:id="44"/>
    </w:p>
    <w:p w:rsidR="00CA2962" w:rsidRDefault="00CA2962" w:rsidP="00C55C2D">
      <w:pPr>
        <w:pStyle w:val="010"/>
        <w:ind w:firstLine="851"/>
        <w:outlineLvl w:val="4"/>
      </w:pPr>
      <w:r w:rsidRPr="00E702AA">
        <w:t xml:space="preserve">Отдельно стоящие ГРП, ГРПБ и ГРПШ в </w:t>
      </w:r>
      <w:r>
        <w:t>поселении</w:t>
      </w:r>
      <w:r w:rsidRPr="00E702AA">
        <w:t xml:space="preserve"> должны располагаться на расстояниях от зданий и сооружений (за исключением сетей инженерно-технического обеспечения) не менее указанных </w:t>
      </w:r>
      <w:r w:rsidRPr="00F75569">
        <w:t>в  таблице №2</w:t>
      </w:r>
      <w:r w:rsidR="00253AAD">
        <w:t>4</w:t>
      </w:r>
      <w:r w:rsidRPr="00F75569">
        <w:t>.</w:t>
      </w:r>
      <w:bookmarkEnd w:id="45"/>
      <w:bookmarkEnd w:id="46"/>
      <w:r w:rsidRPr="00E702AA">
        <w:t xml:space="preserve"> </w:t>
      </w:r>
    </w:p>
    <w:p w:rsidR="00CB3BA8" w:rsidRDefault="00CA2962" w:rsidP="00C55C2D">
      <w:pPr>
        <w:pStyle w:val="010"/>
        <w:ind w:firstLine="851"/>
        <w:outlineLvl w:val="4"/>
      </w:pPr>
      <w:r w:rsidRPr="00C82F3A">
        <w:t xml:space="preserve">На территории </w:t>
      </w:r>
      <w:r>
        <w:t>городского поселения</w:t>
      </w:r>
      <w:r w:rsidRPr="00C82F3A">
        <w:t xml:space="preserve"> в стесненных условиях разрешается уменьшение на 30% расстояний от зданий и сооружений до ПРГ пропускной способностью до 10 000 м3/ч.</w:t>
      </w:r>
    </w:p>
    <w:p w:rsidR="00CA2962" w:rsidRPr="00965D51" w:rsidRDefault="00F3337D" w:rsidP="00C55C2D">
      <w:pPr>
        <w:pStyle w:val="010"/>
        <w:jc w:val="right"/>
      </w:pPr>
      <w:r w:rsidRPr="00965D51">
        <w:t>Таблица №2</w:t>
      </w:r>
      <w:r w:rsidR="00253AAD" w:rsidRPr="00965D51">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6"/>
        <w:gridCol w:w="2525"/>
        <w:gridCol w:w="1685"/>
        <w:gridCol w:w="1840"/>
        <w:gridCol w:w="1545"/>
      </w:tblGrid>
      <w:tr w:rsidR="00CA2962" w:rsidRPr="007C5124" w:rsidTr="00CA2962">
        <w:trPr>
          <w:trHeight w:val="258"/>
          <w:jc w:val="center"/>
        </w:trPr>
        <w:tc>
          <w:tcPr>
            <w:tcW w:w="1033" w:type="pct"/>
            <w:vMerge w:val="restart"/>
          </w:tcPr>
          <w:p w:rsidR="00CA2962" w:rsidRPr="007C5124" w:rsidRDefault="00CA2962" w:rsidP="00C55C2D">
            <w:pPr>
              <w:spacing w:after="240"/>
              <w:jc w:val="center"/>
              <w:outlineLvl w:val="4"/>
              <w:rPr>
                <w:rFonts w:ascii="Times New Roman" w:hAnsi="Times New Roman"/>
                <w:sz w:val="20"/>
                <w:szCs w:val="20"/>
              </w:rPr>
            </w:pPr>
            <w:r w:rsidRPr="007C5124">
              <w:rPr>
                <w:rFonts w:ascii="Times New Roman" w:hAnsi="Times New Roman"/>
                <w:sz w:val="20"/>
                <w:szCs w:val="20"/>
              </w:rPr>
              <w:t>Давление газа на вводе в ГРП, ГРПБ, ГРПШ, МПа</w:t>
            </w:r>
          </w:p>
        </w:tc>
        <w:tc>
          <w:tcPr>
            <w:tcW w:w="3967" w:type="pct"/>
            <w:gridSpan w:val="4"/>
          </w:tcPr>
          <w:p w:rsidR="00CA2962" w:rsidRPr="007C5124" w:rsidRDefault="00CA2962" w:rsidP="00C55C2D">
            <w:pPr>
              <w:spacing w:after="0" w:line="239" w:lineRule="auto"/>
              <w:jc w:val="center"/>
              <w:outlineLvl w:val="4"/>
              <w:rPr>
                <w:rFonts w:ascii="Times New Roman" w:hAnsi="Times New Roman"/>
                <w:sz w:val="20"/>
                <w:szCs w:val="20"/>
              </w:rPr>
            </w:pPr>
            <w:r w:rsidRPr="007C5124">
              <w:rPr>
                <w:rFonts w:ascii="Times New Roman" w:hAnsi="Times New Roman"/>
                <w:sz w:val="20"/>
                <w:szCs w:val="20"/>
              </w:rPr>
              <w:t>Расстояния в свету от отдельно стоящих ГРП, ГРПБ и по горизонтали</w:t>
            </w:r>
          </w:p>
          <w:p w:rsidR="00CA2962" w:rsidRPr="007C5124" w:rsidRDefault="00CA2962" w:rsidP="00C55C2D">
            <w:pPr>
              <w:spacing w:after="0" w:line="239" w:lineRule="auto"/>
              <w:jc w:val="center"/>
              <w:outlineLvl w:val="4"/>
              <w:rPr>
                <w:rFonts w:ascii="Times New Roman" w:hAnsi="Times New Roman"/>
                <w:sz w:val="20"/>
                <w:szCs w:val="20"/>
              </w:rPr>
            </w:pPr>
            <w:r w:rsidRPr="007C5124">
              <w:rPr>
                <w:rFonts w:ascii="Times New Roman" w:hAnsi="Times New Roman"/>
                <w:sz w:val="20"/>
                <w:szCs w:val="20"/>
              </w:rPr>
              <w:t>(в свету) от отдельно стоящих ГРПШ по горизонтали, м, до</w:t>
            </w:r>
          </w:p>
        </w:tc>
      </w:tr>
      <w:tr w:rsidR="00CA2962" w:rsidRPr="007C5124" w:rsidTr="00CA2962">
        <w:trPr>
          <w:trHeight w:val="505"/>
          <w:jc w:val="center"/>
        </w:trPr>
        <w:tc>
          <w:tcPr>
            <w:tcW w:w="1033" w:type="pct"/>
            <w:vMerge/>
          </w:tcPr>
          <w:p w:rsidR="00CA2962" w:rsidRPr="007C5124" w:rsidRDefault="00CA2962" w:rsidP="00C55C2D">
            <w:pPr>
              <w:spacing w:after="0"/>
              <w:jc w:val="center"/>
              <w:outlineLvl w:val="4"/>
              <w:rPr>
                <w:rFonts w:ascii="Times New Roman" w:hAnsi="Times New Roman"/>
                <w:bCs/>
                <w:sz w:val="20"/>
                <w:szCs w:val="20"/>
              </w:rPr>
            </w:pPr>
          </w:p>
        </w:tc>
        <w:tc>
          <w:tcPr>
            <w:tcW w:w="1319" w:type="pct"/>
          </w:tcPr>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зданий и сооружений, за исключением сетей</w:t>
            </w:r>
          </w:p>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инженерно-технического</w:t>
            </w:r>
          </w:p>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обеспечения</w:t>
            </w:r>
          </w:p>
        </w:tc>
        <w:tc>
          <w:tcPr>
            <w:tcW w:w="880" w:type="pct"/>
          </w:tcPr>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 xml:space="preserve">железнодорожных путей </w:t>
            </w:r>
          </w:p>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(до ближайшего рельса)</w:t>
            </w:r>
          </w:p>
        </w:tc>
        <w:tc>
          <w:tcPr>
            <w:tcW w:w="961" w:type="pct"/>
          </w:tcPr>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 xml:space="preserve">автомобильных </w:t>
            </w:r>
          </w:p>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дорог, магистральных улиц и дорог (до обочины)</w:t>
            </w:r>
          </w:p>
        </w:tc>
        <w:tc>
          <w:tcPr>
            <w:tcW w:w="807" w:type="pct"/>
          </w:tcPr>
          <w:p w:rsidR="00CA2962" w:rsidRPr="007C5124" w:rsidRDefault="00CA2962" w:rsidP="00C55C2D">
            <w:pPr>
              <w:spacing w:after="0" w:line="239" w:lineRule="auto"/>
              <w:ind w:left="-57" w:right="-57"/>
              <w:jc w:val="center"/>
              <w:outlineLvl w:val="4"/>
              <w:rPr>
                <w:rFonts w:ascii="Times New Roman" w:hAnsi="Times New Roman"/>
                <w:bCs/>
                <w:sz w:val="20"/>
                <w:szCs w:val="20"/>
              </w:rPr>
            </w:pPr>
            <w:r w:rsidRPr="007C5124">
              <w:rPr>
                <w:rFonts w:ascii="Times New Roman" w:hAnsi="Times New Roman"/>
                <w:bCs/>
                <w:sz w:val="20"/>
                <w:szCs w:val="20"/>
              </w:rPr>
              <w:t>воздушных линий электропередачи</w:t>
            </w:r>
          </w:p>
        </w:tc>
      </w:tr>
      <w:tr w:rsidR="00CA2962" w:rsidRPr="007C5124" w:rsidTr="00CA2962">
        <w:trPr>
          <w:trHeight w:val="170"/>
          <w:jc w:val="center"/>
        </w:trPr>
        <w:tc>
          <w:tcPr>
            <w:tcW w:w="1033" w:type="pct"/>
          </w:tcPr>
          <w:p w:rsidR="00CA2962" w:rsidRPr="007C5124" w:rsidRDefault="00CA2962" w:rsidP="00C55C2D">
            <w:pPr>
              <w:spacing w:after="0"/>
              <w:ind w:left="-57" w:right="-57"/>
              <w:outlineLvl w:val="4"/>
              <w:rPr>
                <w:rFonts w:ascii="Times New Roman" w:hAnsi="Times New Roman"/>
                <w:bCs/>
                <w:sz w:val="20"/>
                <w:szCs w:val="20"/>
              </w:rPr>
            </w:pPr>
            <w:r w:rsidRPr="007C5124">
              <w:rPr>
                <w:rFonts w:ascii="Times New Roman" w:hAnsi="Times New Roman"/>
                <w:bCs/>
                <w:sz w:val="20"/>
                <w:szCs w:val="20"/>
              </w:rPr>
              <w:t>До 0,6 включительно</w:t>
            </w:r>
          </w:p>
        </w:tc>
        <w:tc>
          <w:tcPr>
            <w:tcW w:w="1319" w:type="pct"/>
          </w:tcPr>
          <w:p w:rsidR="00CA2962" w:rsidRPr="007C5124" w:rsidRDefault="00CA2962" w:rsidP="00C55C2D">
            <w:pPr>
              <w:ind w:left="-57" w:right="-57"/>
              <w:jc w:val="center"/>
              <w:outlineLvl w:val="4"/>
              <w:rPr>
                <w:rFonts w:ascii="Times New Roman" w:hAnsi="Times New Roman"/>
                <w:bCs/>
                <w:sz w:val="20"/>
                <w:szCs w:val="20"/>
              </w:rPr>
            </w:pPr>
            <w:r w:rsidRPr="007C5124">
              <w:rPr>
                <w:rFonts w:ascii="Times New Roman" w:hAnsi="Times New Roman"/>
                <w:bCs/>
                <w:sz w:val="20"/>
                <w:szCs w:val="20"/>
              </w:rPr>
              <w:t>10</w:t>
            </w:r>
          </w:p>
        </w:tc>
        <w:tc>
          <w:tcPr>
            <w:tcW w:w="880" w:type="pct"/>
          </w:tcPr>
          <w:p w:rsidR="00CA2962" w:rsidRPr="007C5124" w:rsidRDefault="00CA2962" w:rsidP="00C55C2D">
            <w:pPr>
              <w:ind w:left="-57" w:right="-57"/>
              <w:jc w:val="center"/>
              <w:outlineLvl w:val="4"/>
              <w:rPr>
                <w:rFonts w:ascii="Times New Roman" w:hAnsi="Times New Roman"/>
                <w:bCs/>
                <w:sz w:val="20"/>
                <w:szCs w:val="20"/>
              </w:rPr>
            </w:pPr>
            <w:r w:rsidRPr="007C5124">
              <w:rPr>
                <w:rFonts w:ascii="Times New Roman" w:hAnsi="Times New Roman"/>
                <w:bCs/>
                <w:sz w:val="20"/>
                <w:szCs w:val="20"/>
              </w:rPr>
              <w:t>10</w:t>
            </w:r>
          </w:p>
        </w:tc>
        <w:tc>
          <w:tcPr>
            <w:tcW w:w="961" w:type="pct"/>
          </w:tcPr>
          <w:p w:rsidR="00CA2962" w:rsidRPr="007C5124" w:rsidRDefault="00CA2962" w:rsidP="00C55C2D">
            <w:pPr>
              <w:ind w:left="-57" w:right="-57"/>
              <w:jc w:val="center"/>
              <w:outlineLvl w:val="4"/>
              <w:rPr>
                <w:rFonts w:ascii="Times New Roman" w:hAnsi="Times New Roman"/>
                <w:bCs/>
                <w:sz w:val="20"/>
                <w:szCs w:val="20"/>
              </w:rPr>
            </w:pPr>
            <w:r w:rsidRPr="007C5124">
              <w:rPr>
                <w:rFonts w:ascii="Times New Roman" w:hAnsi="Times New Roman"/>
                <w:bCs/>
                <w:sz w:val="20"/>
                <w:szCs w:val="20"/>
              </w:rPr>
              <w:t>5</w:t>
            </w:r>
          </w:p>
        </w:tc>
        <w:tc>
          <w:tcPr>
            <w:tcW w:w="807" w:type="pct"/>
            <w:vMerge w:val="restart"/>
          </w:tcPr>
          <w:p w:rsidR="00CA2962" w:rsidRPr="007C5124" w:rsidRDefault="00CA2962" w:rsidP="00C55C2D">
            <w:pPr>
              <w:ind w:left="-57" w:right="-57"/>
              <w:jc w:val="center"/>
              <w:outlineLvl w:val="4"/>
              <w:rPr>
                <w:rFonts w:ascii="Times New Roman" w:hAnsi="Times New Roman"/>
                <w:bCs/>
                <w:sz w:val="20"/>
                <w:szCs w:val="20"/>
              </w:rPr>
            </w:pPr>
            <w:r w:rsidRPr="007C5124">
              <w:rPr>
                <w:rFonts w:ascii="Times New Roman" w:hAnsi="Times New Roman"/>
                <w:bCs/>
                <w:sz w:val="20"/>
                <w:szCs w:val="20"/>
              </w:rPr>
              <w:t xml:space="preserve">не менее 1,5 </w:t>
            </w:r>
          </w:p>
          <w:p w:rsidR="00CA2962" w:rsidRPr="007C5124" w:rsidRDefault="00CA2962" w:rsidP="00C55C2D">
            <w:pPr>
              <w:ind w:left="-57" w:right="-57"/>
              <w:jc w:val="center"/>
              <w:outlineLvl w:val="4"/>
              <w:rPr>
                <w:rFonts w:ascii="Times New Roman" w:hAnsi="Times New Roman"/>
                <w:bCs/>
                <w:sz w:val="20"/>
                <w:szCs w:val="20"/>
              </w:rPr>
            </w:pPr>
            <w:r w:rsidRPr="007C5124">
              <w:rPr>
                <w:rFonts w:ascii="Times New Roman" w:hAnsi="Times New Roman"/>
                <w:bCs/>
                <w:sz w:val="20"/>
                <w:szCs w:val="20"/>
              </w:rPr>
              <w:t>высоты опоры</w:t>
            </w:r>
          </w:p>
        </w:tc>
      </w:tr>
      <w:tr w:rsidR="00CA2962" w:rsidRPr="007C5124" w:rsidTr="00CA2962">
        <w:trPr>
          <w:trHeight w:val="60"/>
          <w:jc w:val="center"/>
        </w:trPr>
        <w:tc>
          <w:tcPr>
            <w:tcW w:w="1033" w:type="pct"/>
          </w:tcPr>
          <w:p w:rsidR="00CA2962" w:rsidRPr="007C5124" w:rsidRDefault="00CA2962" w:rsidP="00C55C2D">
            <w:pPr>
              <w:ind w:left="-57" w:right="-57"/>
              <w:outlineLvl w:val="4"/>
              <w:rPr>
                <w:rFonts w:ascii="Times New Roman" w:hAnsi="Times New Roman"/>
                <w:bCs/>
                <w:sz w:val="20"/>
                <w:szCs w:val="20"/>
              </w:rPr>
            </w:pPr>
            <w:r w:rsidRPr="007C5124">
              <w:rPr>
                <w:rFonts w:ascii="Times New Roman" w:hAnsi="Times New Roman"/>
                <w:bCs/>
                <w:sz w:val="20"/>
                <w:szCs w:val="20"/>
              </w:rPr>
              <w:t xml:space="preserve">Свыше 0,6 </w:t>
            </w:r>
          </w:p>
        </w:tc>
        <w:tc>
          <w:tcPr>
            <w:tcW w:w="1319" w:type="pct"/>
          </w:tcPr>
          <w:p w:rsidR="00CA2962" w:rsidRPr="007C5124" w:rsidRDefault="00CA2962" w:rsidP="00C55C2D">
            <w:pPr>
              <w:jc w:val="center"/>
              <w:outlineLvl w:val="4"/>
              <w:rPr>
                <w:rFonts w:ascii="Times New Roman" w:hAnsi="Times New Roman"/>
                <w:bCs/>
                <w:sz w:val="20"/>
                <w:szCs w:val="20"/>
              </w:rPr>
            </w:pPr>
            <w:r w:rsidRPr="007C5124">
              <w:rPr>
                <w:rFonts w:ascii="Times New Roman" w:hAnsi="Times New Roman"/>
                <w:bCs/>
                <w:sz w:val="20"/>
                <w:szCs w:val="20"/>
              </w:rPr>
              <w:t>15</w:t>
            </w:r>
          </w:p>
        </w:tc>
        <w:tc>
          <w:tcPr>
            <w:tcW w:w="880" w:type="pct"/>
          </w:tcPr>
          <w:p w:rsidR="00CA2962" w:rsidRPr="007C5124" w:rsidRDefault="00CA2962" w:rsidP="00C55C2D">
            <w:pPr>
              <w:jc w:val="center"/>
              <w:outlineLvl w:val="4"/>
              <w:rPr>
                <w:rFonts w:ascii="Times New Roman" w:hAnsi="Times New Roman"/>
                <w:bCs/>
                <w:sz w:val="20"/>
                <w:szCs w:val="20"/>
              </w:rPr>
            </w:pPr>
            <w:r w:rsidRPr="007C5124">
              <w:rPr>
                <w:rFonts w:ascii="Times New Roman" w:hAnsi="Times New Roman"/>
                <w:bCs/>
                <w:sz w:val="20"/>
                <w:szCs w:val="20"/>
              </w:rPr>
              <w:t>15</w:t>
            </w:r>
          </w:p>
        </w:tc>
        <w:tc>
          <w:tcPr>
            <w:tcW w:w="961" w:type="pct"/>
          </w:tcPr>
          <w:p w:rsidR="00CA2962" w:rsidRPr="007C5124" w:rsidRDefault="00CA2962" w:rsidP="00C55C2D">
            <w:pPr>
              <w:jc w:val="center"/>
              <w:outlineLvl w:val="4"/>
              <w:rPr>
                <w:rFonts w:ascii="Times New Roman" w:hAnsi="Times New Roman"/>
                <w:bCs/>
                <w:sz w:val="20"/>
                <w:szCs w:val="20"/>
              </w:rPr>
            </w:pPr>
            <w:r w:rsidRPr="007C5124">
              <w:rPr>
                <w:rFonts w:ascii="Times New Roman" w:hAnsi="Times New Roman"/>
                <w:bCs/>
                <w:sz w:val="20"/>
                <w:szCs w:val="20"/>
              </w:rPr>
              <w:t>8</w:t>
            </w:r>
          </w:p>
        </w:tc>
        <w:tc>
          <w:tcPr>
            <w:tcW w:w="807" w:type="pct"/>
            <w:vMerge/>
          </w:tcPr>
          <w:p w:rsidR="00CA2962" w:rsidRPr="007C5124" w:rsidRDefault="00CA2962" w:rsidP="00C55C2D">
            <w:pPr>
              <w:jc w:val="center"/>
              <w:outlineLvl w:val="4"/>
              <w:rPr>
                <w:rFonts w:ascii="Times New Roman" w:hAnsi="Times New Roman"/>
                <w:bCs/>
                <w:sz w:val="20"/>
                <w:szCs w:val="20"/>
              </w:rPr>
            </w:pPr>
          </w:p>
        </w:tc>
      </w:tr>
    </w:tbl>
    <w:p w:rsidR="00CA2962" w:rsidRPr="00F52ADC" w:rsidRDefault="00CA2962" w:rsidP="00C55C2D">
      <w:pPr>
        <w:spacing w:before="240" w:after="0" w:line="239" w:lineRule="auto"/>
        <w:jc w:val="both"/>
        <w:outlineLvl w:val="4"/>
        <w:rPr>
          <w:rFonts w:ascii="Times New Roman" w:hAnsi="Times New Roman"/>
          <w:bCs/>
          <w:i/>
          <w:iCs/>
          <w:sz w:val="28"/>
          <w:szCs w:val="28"/>
        </w:rPr>
      </w:pPr>
      <w:r w:rsidRPr="00F52ADC">
        <w:rPr>
          <w:rFonts w:ascii="Times New Roman" w:hAnsi="Times New Roman"/>
          <w:bCs/>
          <w:i/>
          <w:iCs/>
          <w:sz w:val="28"/>
          <w:szCs w:val="28"/>
        </w:rPr>
        <w:t>Примечания:</w:t>
      </w:r>
    </w:p>
    <w:p w:rsidR="00CA2962" w:rsidRPr="00F52ADC" w:rsidRDefault="00CA2962" w:rsidP="00C55C2D">
      <w:pPr>
        <w:spacing w:after="0" w:line="239" w:lineRule="auto"/>
        <w:ind w:firstLine="284"/>
        <w:jc w:val="both"/>
        <w:outlineLvl w:val="4"/>
        <w:rPr>
          <w:rFonts w:ascii="Times New Roman" w:hAnsi="Times New Roman"/>
          <w:bCs/>
          <w:i/>
          <w:sz w:val="28"/>
          <w:szCs w:val="28"/>
        </w:rPr>
      </w:pPr>
      <w:r w:rsidRPr="00F52ADC">
        <w:rPr>
          <w:rFonts w:ascii="Times New Roman" w:hAnsi="Times New Roman"/>
          <w:bCs/>
          <w:i/>
          <w:sz w:val="28"/>
          <w:szCs w:val="28"/>
        </w:rPr>
        <w:t>1. При наличии выносных технических устройств, входящих в состав ГРП, ГРПБ и ГРПШ и размещаемых в предел</w:t>
      </w:r>
      <w:r w:rsidR="00B94FDB">
        <w:rPr>
          <w:rFonts w:ascii="Times New Roman" w:hAnsi="Times New Roman"/>
          <w:bCs/>
          <w:i/>
          <w:sz w:val="28"/>
          <w:szCs w:val="28"/>
        </w:rPr>
        <w:t>ах их ограждений, расстояния от </w:t>
      </w:r>
      <w:r w:rsidRPr="00F52ADC">
        <w:rPr>
          <w:rFonts w:ascii="Times New Roman" w:hAnsi="Times New Roman"/>
          <w:bCs/>
          <w:i/>
          <w:sz w:val="28"/>
          <w:szCs w:val="28"/>
        </w:rPr>
        <w:t>иных объектов следует принимать</w:t>
      </w:r>
      <w:r w:rsidR="00B94FDB">
        <w:rPr>
          <w:rFonts w:ascii="Times New Roman" w:hAnsi="Times New Roman"/>
          <w:bCs/>
          <w:i/>
          <w:sz w:val="28"/>
          <w:szCs w:val="28"/>
        </w:rPr>
        <w:t xml:space="preserve"> до ограждений в соответствии с </w:t>
      </w:r>
      <w:r w:rsidRPr="00F52ADC">
        <w:rPr>
          <w:rFonts w:ascii="Times New Roman" w:hAnsi="Times New Roman"/>
          <w:bCs/>
          <w:i/>
          <w:sz w:val="28"/>
          <w:szCs w:val="28"/>
        </w:rPr>
        <w:t xml:space="preserve">настоящей таблицей. </w:t>
      </w:r>
    </w:p>
    <w:p w:rsidR="00CA2962" w:rsidRPr="00F52ADC" w:rsidRDefault="00CA2962" w:rsidP="00C55C2D">
      <w:pPr>
        <w:spacing w:after="0" w:line="239" w:lineRule="auto"/>
        <w:ind w:firstLine="284"/>
        <w:jc w:val="both"/>
        <w:outlineLvl w:val="4"/>
        <w:rPr>
          <w:rFonts w:ascii="Times New Roman" w:hAnsi="Times New Roman"/>
          <w:bCs/>
          <w:i/>
          <w:sz w:val="28"/>
          <w:szCs w:val="28"/>
        </w:rPr>
      </w:pPr>
      <w:r w:rsidRPr="00F52ADC">
        <w:rPr>
          <w:rFonts w:ascii="Times New Roman" w:hAnsi="Times New Roman"/>
          <w:bCs/>
          <w:i/>
          <w:sz w:val="28"/>
          <w:szCs w:val="28"/>
        </w:rPr>
        <w:t xml:space="preserve">2. Требования таблицы распространяются также на узлы учета расхода газа, располагающиеся в отдельно </w:t>
      </w:r>
      <w:r w:rsidR="00B94FDB">
        <w:rPr>
          <w:rFonts w:ascii="Times New Roman" w:hAnsi="Times New Roman"/>
          <w:bCs/>
          <w:i/>
          <w:sz w:val="28"/>
          <w:szCs w:val="28"/>
        </w:rPr>
        <w:t>стоящих зданиях или в шкафах на </w:t>
      </w:r>
      <w:r w:rsidRPr="00F52ADC">
        <w:rPr>
          <w:rFonts w:ascii="Times New Roman" w:hAnsi="Times New Roman"/>
          <w:bCs/>
          <w:i/>
          <w:sz w:val="28"/>
          <w:szCs w:val="28"/>
        </w:rPr>
        <w:t xml:space="preserve">отдельно стоящих опорах. </w:t>
      </w:r>
    </w:p>
    <w:p w:rsidR="00CA2962" w:rsidRPr="00F52ADC" w:rsidRDefault="00CA2962" w:rsidP="00C55C2D">
      <w:pPr>
        <w:spacing w:after="0" w:line="239" w:lineRule="auto"/>
        <w:ind w:firstLine="284"/>
        <w:jc w:val="both"/>
        <w:outlineLvl w:val="4"/>
        <w:rPr>
          <w:rFonts w:ascii="Times New Roman" w:hAnsi="Times New Roman"/>
          <w:i/>
          <w:sz w:val="28"/>
          <w:szCs w:val="28"/>
        </w:rPr>
      </w:pPr>
      <w:r w:rsidRPr="00F52ADC">
        <w:rPr>
          <w:rFonts w:ascii="Times New Roman" w:hAnsi="Times New Roman"/>
          <w:bCs/>
          <w:i/>
          <w:sz w:val="28"/>
          <w:szCs w:val="28"/>
        </w:rPr>
        <w:t xml:space="preserve">3. Расстояние от отдельно стоящего ГРПШ при давлении газа на вводе до 0,3 МПа включительно до зданий </w:t>
      </w:r>
      <w:r w:rsidR="00B94FDB">
        <w:rPr>
          <w:rFonts w:ascii="Times New Roman" w:hAnsi="Times New Roman"/>
          <w:bCs/>
          <w:i/>
          <w:sz w:val="28"/>
          <w:szCs w:val="28"/>
        </w:rPr>
        <w:t>и сооружений не нормируется, но </w:t>
      </w:r>
      <w:r w:rsidRPr="00F52ADC">
        <w:rPr>
          <w:rFonts w:ascii="Times New Roman" w:hAnsi="Times New Roman"/>
          <w:bCs/>
          <w:i/>
          <w:sz w:val="28"/>
          <w:szCs w:val="28"/>
        </w:rPr>
        <w:t xml:space="preserve">должно приниматься не менее указанного в п. 6.3.5 СП 62.13330.2011. </w:t>
      </w:r>
    </w:p>
    <w:p w:rsidR="00CA2962" w:rsidRPr="00F52ADC" w:rsidRDefault="00CA2962" w:rsidP="00C55C2D">
      <w:pPr>
        <w:spacing w:after="0" w:line="239" w:lineRule="auto"/>
        <w:ind w:firstLine="284"/>
        <w:jc w:val="both"/>
        <w:outlineLvl w:val="4"/>
        <w:rPr>
          <w:rFonts w:ascii="Times New Roman" w:hAnsi="Times New Roman"/>
          <w:i/>
          <w:sz w:val="28"/>
          <w:szCs w:val="28"/>
        </w:rPr>
      </w:pPr>
      <w:r w:rsidRPr="00F52ADC">
        <w:rPr>
          <w:rFonts w:ascii="Times New Roman" w:hAnsi="Times New Roman"/>
          <w:i/>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w:t>
      </w:r>
      <w:r w:rsidRPr="00F52ADC">
        <w:rPr>
          <w:rFonts w:ascii="Times New Roman" w:hAnsi="Times New Roman"/>
          <w:bCs/>
          <w:i/>
          <w:sz w:val="28"/>
          <w:szCs w:val="28"/>
        </w:rPr>
        <w:t>выносных технических устройств, входящих в состав ГРП, ГРПБ и ГРПШ</w:t>
      </w:r>
      <w:r w:rsidRPr="00F52ADC">
        <w:rPr>
          <w:rFonts w:ascii="Times New Roman" w:hAnsi="Times New Roman"/>
          <w:i/>
          <w:sz w:val="28"/>
          <w:szCs w:val="28"/>
        </w:rPr>
        <w:t xml:space="preserve"> </w:t>
      </w:r>
      <w:r w:rsidRPr="00F52ADC">
        <w:rPr>
          <w:rFonts w:ascii="Times New Roman" w:hAnsi="Times New Roman"/>
          <w:bCs/>
          <w:i/>
          <w:sz w:val="28"/>
          <w:szCs w:val="28"/>
        </w:rPr>
        <w:t>и размещаемых в пределах их ограждений</w:t>
      </w:r>
      <w:r w:rsidR="00C76981">
        <w:rPr>
          <w:rFonts w:ascii="Times New Roman" w:hAnsi="Times New Roman"/>
          <w:i/>
          <w:sz w:val="28"/>
          <w:szCs w:val="28"/>
        </w:rPr>
        <w:t>, следует принимать в </w:t>
      </w:r>
      <w:r w:rsidRPr="00F52ADC">
        <w:rPr>
          <w:rFonts w:ascii="Times New Roman" w:hAnsi="Times New Roman"/>
          <w:i/>
          <w:sz w:val="28"/>
          <w:szCs w:val="28"/>
        </w:rPr>
        <w:t>соответствии с СП 42.13330.2011 и СП 18.13330.2011, а от подземных газопроводов – в соответствии с приложением В СП 62.13330.2011.</w:t>
      </w:r>
    </w:p>
    <w:p w:rsidR="00CA2962" w:rsidRPr="00F52ADC" w:rsidRDefault="00CA2962" w:rsidP="00C55C2D">
      <w:pPr>
        <w:spacing w:after="0" w:line="239" w:lineRule="auto"/>
        <w:ind w:firstLine="284"/>
        <w:jc w:val="both"/>
        <w:outlineLvl w:val="4"/>
        <w:rPr>
          <w:rFonts w:ascii="Times New Roman" w:hAnsi="Times New Roman"/>
          <w:i/>
          <w:sz w:val="28"/>
          <w:szCs w:val="28"/>
        </w:rPr>
      </w:pPr>
      <w:r w:rsidRPr="00F52ADC">
        <w:rPr>
          <w:rFonts w:ascii="Times New Roman" w:hAnsi="Times New Roman"/>
          <w:i/>
          <w:sz w:val="28"/>
          <w:szCs w:val="28"/>
        </w:rPr>
        <w:t xml:space="preserve">5. Расстояния от надземных газопроводов до ГРП, ГРПБ, ГРПШ и их ограждений при наличии </w:t>
      </w:r>
      <w:r w:rsidRPr="00F52ADC">
        <w:rPr>
          <w:rFonts w:ascii="Times New Roman" w:hAnsi="Times New Roman"/>
          <w:bCs/>
          <w:i/>
          <w:sz w:val="28"/>
          <w:szCs w:val="28"/>
        </w:rPr>
        <w:t>выносных технических устройств, входящих в</w:t>
      </w:r>
      <w:r w:rsidR="00C76981">
        <w:rPr>
          <w:rFonts w:ascii="Times New Roman" w:hAnsi="Times New Roman"/>
          <w:bCs/>
          <w:i/>
          <w:sz w:val="28"/>
          <w:szCs w:val="28"/>
        </w:rPr>
        <w:t> </w:t>
      </w:r>
      <w:r w:rsidRPr="00F52ADC">
        <w:rPr>
          <w:rFonts w:ascii="Times New Roman" w:hAnsi="Times New Roman"/>
          <w:bCs/>
          <w:i/>
          <w:sz w:val="28"/>
          <w:szCs w:val="28"/>
        </w:rPr>
        <w:t>состав ГРП, ГРПБ и ГРПШ</w:t>
      </w:r>
      <w:r w:rsidRPr="00F52ADC">
        <w:rPr>
          <w:rFonts w:ascii="Times New Roman" w:hAnsi="Times New Roman"/>
          <w:i/>
          <w:sz w:val="28"/>
          <w:szCs w:val="28"/>
        </w:rPr>
        <w:t xml:space="preserve"> </w:t>
      </w:r>
      <w:r w:rsidRPr="00F52ADC">
        <w:rPr>
          <w:rFonts w:ascii="Times New Roman" w:hAnsi="Times New Roman"/>
          <w:bCs/>
          <w:i/>
          <w:sz w:val="28"/>
          <w:szCs w:val="28"/>
        </w:rPr>
        <w:t>и размещаемых в пределах их ограждений</w:t>
      </w:r>
      <w:r w:rsidRPr="00F52ADC">
        <w:rPr>
          <w:rFonts w:ascii="Times New Roman" w:hAnsi="Times New Roman"/>
          <w:i/>
          <w:sz w:val="28"/>
          <w:szCs w:val="28"/>
        </w:rPr>
        <w:t>, следует принимать в соответствии с пр</w:t>
      </w:r>
      <w:r w:rsidR="00C76981">
        <w:rPr>
          <w:rFonts w:ascii="Times New Roman" w:hAnsi="Times New Roman"/>
          <w:i/>
          <w:sz w:val="28"/>
          <w:szCs w:val="28"/>
        </w:rPr>
        <w:t>иложением Б СП 62.13330.2011, а </w:t>
      </w:r>
      <w:r w:rsidRPr="00F52ADC">
        <w:rPr>
          <w:rFonts w:ascii="Times New Roman" w:hAnsi="Times New Roman"/>
          <w:i/>
          <w:sz w:val="28"/>
          <w:szCs w:val="28"/>
        </w:rPr>
        <w:t>для остальных надземных сетей инженер</w:t>
      </w:r>
      <w:r w:rsidR="00C76981">
        <w:rPr>
          <w:rFonts w:ascii="Times New Roman" w:hAnsi="Times New Roman"/>
          <w:i/>
          <w:sz w:val="28"/>
          <w:szCs w:val="28"/>
        </w:rPr>
        <w:t>но-технического обеспечения – в </w:t>
      </w:r>
      <w:r w:rsidRPr="00F52ADC">
        <w:rPr>
          <w:rFonts w:ascii="Times New Roman" w:hAnsi="Times New Roman"/>
          <w:i/>
          <w:sz w:val="28"/>
          <w:szCs w:val="28"/>
        </w:rPr>
        <w:t xml:space="preserve">соответствии с противопожарными нормами, но не менее </w:t>
      </w:r>
      <w:smartTag w:uri="urn:schemas-microsoft-com:office:smarttags" w:element="metricconverter">
        <w:smartTagPr>
          <w:attr w:name="ProductID" w:val="2 м"/>
        </w:smartTagPr>
        <w:r w:rsidRPr="00F52ADC">
          <w:rPr>
            <w:rFonts w:ascii="Times New Roman" w:hAnsi="Times New Roman"/>
            <w:i/>
            <w:sz w:val="28"/>
            <w:szCs w:val="28"/>
          </w:rPr>
          <w:t>2 м</w:t>
        </w:r>
      </w:smartTag>
      <w:r w:rsidRPr="00F52ADC">
        <w:rPr>
          <w:rFonts w:ascii="Times New Roman" w:hAnsi="Times New Roman"/>
          <w:i/>
          <w:sz w:val="28"/>
          <w:szCs w:val="28"/>
        </w:rPr>
        <w:t>.</w:t>
      </w:r>
    </w:p>
    <w:p w:rsidR="00CA2962" w:rsidRPr="00F52ADC" w:rsidRDefault="00CA2962" w:rsidP="00C55C2D">
      <w:pPr>
        <w:spacing w:after="0" w:line="240" w:lineRule="auto"/>
        <w:ind w:firstLine="284"/>
        <w:jc w:val="both"/>
        <w:outlineLvl w:val="4"/>
        <w:rPr>
          <w:rFonts w:ascii="Times New Roman" w:hAnsi="Times New Roman"/>
          <w:i/>
          <w:sz w:val="28"/>
          <w:szCs w:val="28"/>
        </w:rPr>
      </w:pPr>
      <w:r w:rsidRPr="00F52ADC">
        <w:rPr>
          <w:rFonts w:ascii="Times New Roman" w:hAnsi="Times New Roman"/>
          <w:i/>
          <w:sz w:val="28"/>
          <w:szCs w:val="28"/>
        </w:rPr>
        <w:lastRenderedPageBreak/>
        <w:t xml:space="preserve">6. Прокладка сетей инженерно-технического обеспечения, в том числе газопроводов, не относящихся к </w:t>
      </w:r>
      <w:r w:rsidRPr="00F52ADC">
        <w:rPr>
          <w:rFonts w:ascii="Times New Roman" w:hAnsi="Times New Roman"/>
          <w:bCs/>
          <w:i/>
          <w:sz w:val="28"/>
          <w:szCs w:val="28"/>
        </w:rPr>
        <w:t>ГРП, ГРПБ и ГРПШ</w:t>
      </w:r>
      <w:r w:rsidRPr="00F52ADC">
        <w:rPr>
          <w:rFonts w:ascii="Times New Roman" w:hAnsi="Times New Roman"/>
          <w:i/>
          <w:sz w:val="28"/>
          <w:szCs w:val="28"/>
        </w:rPr>
        <w:t>, в пределах ограждений не допускается.</w:t>
      </w:r>
    </w:p>
    <w:p w:rsidR="00CA2962" w:rsidRPr="00F52ADC" w:rsidRDefault="00CA2962" w:rsidP="00C55C2D">
      <w:pPr>
        <w:spacing w:after="0" w:line="240" w:lineRule="auto"/>
        <w:ind w:firstLine="284"/>
        <w:jc w:val="both"/>
        <w:outlineLvl w:val="4"/>
        <w:rPr>
          <w:rFonts w:ascii="Times New Roman" w:hAnsi="Times New Roman"/>
          <w:i/>
          <w:sz w:val="28"/>
          <w:szCs w:val="28"/>
        </w:rPr>
      </w:pPr>
      <w:r w:rsidRPr="00F52ADC">
        <w:rPr>
          <w:rFonts w:ascii="Times New Roman" w:hAnsi="Times New Roman"/>
          <w:i/>
          <w:sz w:val="28"/>
          <w:szCs w:val="28"/>
        </w:rPr>
        <w:t>7. Следует предусматривать подъезды к ГРП и ГРПБ автотранспорта.</w:t>
      </w:r>
    </w:p>
    <w:p w:rsidR="00CA2962" w:rsidRPr="000F0A31" w:rsidRDefault="00CA2962" w:rsidP="00C55C2D">
      <w:pPr>
        <w:spacing w:line="240" w:lineRule="auto"/>
        <w:ind w:firstLine="284"/>
        <w:jc w:val="both"/>
        <w:rPr>
          <w:rFonts w:ascii="Times New Roman" w:hAnsi="Times New Roman"/>
          <w:i/>
          <w:sz w:val="28"/>
          <w:szCs w:val="28"/>
        </w:rPr>
      </w:pPr>
      <w:r w:rsidRPr="00F52ADC">
        <w:rPr>
          <w:rFonts w:ascii="Times New Roman" w:hAnsi="Times New Roman"/>
          <w:i/>
          <w:sz w:val="28"/>
          <w:szCs w:val="28"/>
        </w:rPr>
        <w:t xml:space="preserve">8. Расстояния от наружных стен ГРП, ГРПБ, ГРПШ или их ограждений при наличии </w:t>
      </w:r>
      <w:r w:rsidRPr="00F52ADC">
        <w:rPr>
          <w:rFonts w:ascii="Times New Roman" w:hAnsi="Times New Roman"/>
          <w:bCs/>
          <w:i/>
          <w:sz w:val="28"/>
          <w:szCs w:val="28"/>
        </w:rPr>
        <w:t>выносных технических устройств, входящих в состав ГРП, ГРПБ и ГРПШ</w:t>
      </w:r>
      <w:r w:rsidRPr="00F52ADC">
        <w:rPr>
          <w:rFonts w:ascii="Times New Roman" w:hAnsi="Times New Roman"/>
          <w:i/>
          <w:sz w:val="28"/>
          <w:szCs w:val="28"/>
        </w:rPr>
        <w:t xml:space="preserve"> </w:t>
      </w:r>
      <w:r w:rsidRPr="00F52ADC">
        <w:rPr>
          <w:rFonts w:ascii="Times New Roman" w:hAnsi="Times New Roman"/>
          <w:bCs/>
          <w:i/>
          <w:sz w:val="28"/>
          <w:szCs w:val="28"/>
        </w:rPr>
        <w:t>и размещаемых в пределах их ограждений</w:t>
      </w:r>
      <w:r w:rsidRPr="00F52ADC">
        <w:rPr>
          <w:rFonts w:ascii="Times New Roman" w:hAnsi="Times New Roman"/>
          <w:i/>
          <w:sz w:val="28"/>
          <w:szCs w:val="28"/>
        </w:rPr>
        <w:t xml:space="preserve">, до стволов деревьев с диаметром кроны не более </w:t>
      </w:r>
      <w:smartTag w:uri="urn:schemas-microsoft-com:office:smarttags" w:element="metricconverter">
        <w:smartTagPr>
          <w:attr w:name="ProductID" w:val="5 м"/>
        </w:smartTagPr>
        <w:r w:rsidRPr="00F52ADC">
          <w:rPr>
            <w:rFonts w:ascii="Times New Roman" w:hAnsi="Times New Roman"/>
            <w:i/>
            <w:sz w:val="28"/>
            <w:szCs w:val="28"/>
          </w:rPr>
          <w:t>5 м</w:t>
        </w:r>
      </w:smartTag>
      <w:r w:rsidRPr="00F52ADC">
        <w:rPr>
          <w:rFonts w:ascii="Times New Roman" w:hAnsi="Times New Roman"/>
          <w:i/>
          <w:sz w:val="28"/>
          <w:szCs w:val="28"/>
        </w:rPr>
        <w:t xml:space="preserve"> следует принимать не менее </w:t>
      </w:r>
      <w:smartTag w:uri="urn:schemas-microsoft-com:office:smarttags" w:element="metricconverter">
        <w:smartTagPr>
          <w:attr w:name="ProductID" w:val="4 м"/>
        </w:smartTagPr>
        <w:r w:rsidRPr="00F52ADC">
          <w:rPr>
            <w:rFonts w:ascii="Times New Roman" w:hAnsi="Times New Roman"/>
            <w:i/>
            <w:sz w:val="28"/>
            <w:szCs w:val="28"/>
          </w:rPr>
          <w:t>4 м</w:t>
        </w:r>
      </w:smartTag>
      <w:r w:rsidRPr="00F52ADC">
        <w:rPr>
          <w:rFonts w:ascii="Times New Roman" w:hAnsi="Times New Roman"/>
          <w:i/>
          <w:sz w:val="28"/>
          <w:szCs w:val="28"/>
        </w:rPr>
        <w:t>.</w:t>
      </w:r>
    </w:p>
    <w:p w:rsidR="00CA2962" w:rsidRPr="001F74DF" w:rsidRDefault="00E66B84" w:rsidP="00C55C2D">
      <w:pPr>
        <w:pStyle w:val="2"/>
        <w:spacing w:after="240" w:line="240" w:lineRule="auto"/>
        <w:rPr>
          <w:rFonts w:ascii="Times New Roman" w:hAnsi="Times New Roman"/>
          <w:color w:val="auto"/>
          <w:sz w:val="28"/>
          <w:szCs w:val="28"/>
        </w:rPr>
      </w:pPr>
      <w:bookmarkStart w:id="47" w:name="_Toc442272316"/>
      <w:r>
        <w:rPr>
          <w:rFonts w:ascii="Times New Roman" w:hAnsi="Times New Roman"/>
          <w:color w:val="auto"/>
          <w:sz w:val="28"/>
          <w:szCs w:val="28"/>
        </w:rPr>
        <w:t>4</w:t>
      </w:r>
      <w:r w:rsidR="001C7B0D">
        <w:rPr>
          <w:rFonts w:ascii="Times New Roman" w:hAnsi="Times New Roman"/>
          <w:color w:val="auto"/>
          <w:sz w:val="28"/>
          <w:szCs w:val="28"/>
        </w:rPr>
        <w:t>.7. </w:t>
      </w:r>
      <w:r w:rsidR="00CA2962" w:rsidRPr="001F74DF">
        <w:rPr>
          <w:rFonts w:ascii="Times New Roman" w:hAnsi="Times New Roman"/>
          <w:color w:val="auto"/>
          <w:sz w:val="28"/>
          <w:szCs w:val="28"/>
        </w:rPr>
        <w:t>Размещение инженерных сетей и сооружений</w:t>
      </w:r>
      <w:bookmarkEnd w:id="47"/>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При градостроительном проектировании инженерные сети следует размещать в соответствии с требованиями </w:t>
      </w:r>
      <w:proofErr w:type="spellStart"/>
      <w:r w:rsidRPr="00A97C74">
        <w:rPr>
          <w:rFonts w:ascii="Times New Roman" w:hAnsi="Times New Roman" w:cs="Times New Roman"/>
          <w:sz w:val="28"/>
          <w:szCs w:val="28"/>
        </w:rPr>
        <w:t>СНиП</w:t>
      </w:r>
      <w:proofErr w:type="spellEnd"/>
      <w:r w:rsidRPr="00A97C74">
        <w:rPr>
          <w:rFonts w:ascii="Times New Roman" w:hAnsi="Times New Roman" w:cs="Times New Roman"/>
          <w:sz w:val="28"/>
          <w:szCs w:val="28"/>
        </w:rPr>
        <w:t xml:space="preserve"> 2.07.01-89* и иных действующих нормативных документов.</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396544">
        <w:rPr>
          <w:rFonts w:ascii="Times New Roman" w:hAnsi="Times New Roman" w:cs="Times New Roman"/>
          <w:sz w:val="28"/>
          <w:szCs w:val="28"/>
        </w:rPr>
        <w:t>При разработке схем планировочной организации территории проектирование инженерных сетей и размещение объектов капитального строительства должно осуществляться на обновленной топографической основе масштаба 1:500, 1:1000, со сроком давности не более 1-го года.</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Подземные инженерные сети при градостроительном проектировании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ширине проезжей части более 22 м следует предусматривать размещение сетей водопровода и канализации по обеим сторонам улиц.</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При градостроительном проектировании,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Прокладку подземных инженерных сетей в тоннелях (проходных коллекторах) при градостроительном проектировании следует предусматривать, как правило, при необходимости одновременного размещения тепловых сетей диаметром 50</w:t>
      </w:r>
      <w:r w:rsidR="00C76981">
        <w:rPr>
          <w:rFonts w:ascii="Times New Roman" w:hAnsi="Times New Roman" w:cs="Times New Roman"/>
          <w:sz w:val="28"/>
          <w:szCs w:val="28"/>
        </w:rPr>
        <w:t>0-1000 мм, водопровода – до 500 </w:t>
      </w:r>
      <w:r w:rsidRPr="00A97C74">
        <w:rPr>
          <w:rFonts w:ascii="Times New Roman" w:hAnsi="Times New Roman" w:cs="Times New Roman"/>
          <w:sz w:val="28"/>
          <w:szCs w:val="28"/>
        </w:rPr>
        <w:t>мм, кабелей связи и силовых, нап</w:t>
      </w:r>
      <w:r w:rsidR="00C76981">
        <w:rPr>
          <w:rFonts w:ascii="Times New Roman" w:hAnsi="Times New Roman" w:cs="Times New Roman"/>
          <w:sz w:val="28"/>
          <w:szCs w:val="28"/>
        </w:rPr>
        <w:t>ряжением до 10 кВ - свыше 10, а </w:t>
      </w:r>
      <w:r w:rsidRPr="00A97C74">
        <w:rPr>
          <w:rFonts w:ascii="Times New Roman" w:hAnsi="Times New Roman" w:cs="Times New Roman"/>
          <w:sz w:val="28"/>
          <w:szCs w:val="28"/>
        </w:rPr>
        <w:t>также на пересечениях с магистральными улицами и железнодорожными путями.</w:t>
      </w:r>
    </w:p>
    <w:p w:rsidR="00CA2962" w:rsidRDefault="00CA2962" w:rsidP="00C55C2D">
      <w:pPr>
        <w:pStyle w:val="ConsPlusDocList2"/>
        <w:widowControl/>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Прокладка газовых трубопроводов и трубопроводов, транспортирующих легковоспламеняющиеся и горючие вещества, совместно с кабельными линиями не допускается.</w:t>
      </w:r>
    </w:p>
    <w:p w:rsidR="00CA2962" w:rsidRPr="00396544" w:rsidRDefault="00CA2962" w:rsidP="00C55C2D">
      <w:pPr>
        <w:pStyle w:val="ConsPlusDocList2"/>
        <w:widowControl/>
        <w:suppressAutoHyphens w:val="0"/>
        <w:ind w:firstLine="851"/>
        <w:jc w:val="both"/>
        <w:rPr>
          <w:rFonts w:ascii="Times New Roman" w:hAnsi="Times New Roman" w:cs="Times New Roman"/>
          <w:sz w:val="28"/>
          <w:szCs w:val="28"/>
        </w:rPr>
      </w:pPr>
      <w:r w:rsidRPr="00396544">
        <w:rPr>
          <w:rFonts w:ascii="Times New Roman" w:hAnsi="Times New Roman" w:cs="Times New Roman"/>
          <w:sz w:val="28"/>
          <w:szCs w:val="28"/>
        </w:rPr>
        <w:t>При планировании прокладки подземных кабельных линий:</w:t>
      </w:r>
    </w:p>
    <w:p w:rsidR="00CA2962" w:rsidRPr="00A97C74" w:rsidRDefault="00CA2962" w:rsidP="00C55C2D">
      <w:pPr>
        <w:pStyle w:val="ConsPlusDocList2"/>
        <w:widowControl/>
        <w:suppressAutoHyphens w:val="0"/>
        <w:ind w:firstLine="284"/>
        <w:jc w:val="both"/>
        <w:rPr>
          <w:rFonts w:ascii="Times New Roman" w:hAnsi="Times New Roman" w:cs="Times New Roman"/>
          <w:sz w:val="28"/>
          <w:szCs w:val="28"/>
        </w:rPr>
      </w:pPr>
      <w:r w:rsidRPr="00A97C74">
        <w:rPr>
          <w:rFonts w:ascii="Times New Roman" w:hAnsi="Times New Roman" w:cs="Times New Roman"/>
          <w:sz w:val="28"/>
          <w:szCs w:val="28"/>
        </w:rPr>
        <w:lastRenderedPageBreak/>
        <w:t>1) расстояние от новых электрических сетей до колодцев, конструкций тепловых камер и каналов следует предусматривать не менее 2 м;</w:t>
      </w:r>
    </w:p>
    <w:p w:rsidR="00CA2962" w:rsidRPr="00A97C74" w:rsidRDefault="00D5306E" w:rsidP="00C55C2D">
      <w:pPr>
        <w:pStyle w:val="ConsPlusDocList2"/>
        <w:widowControl/>
        <w:suppressAutoHyphens w:val="0"/>
        <w:ind w:firstLine="284"/>
        <w:jc w:val="both"/>
        <w:rPr>
          <w:rFonts w:ascii="Times New Roman" w:hAnsi="Times New Roman" w:cs="Times New Roman"/>
          <w:sz w:val="28"/>
          <w:szCs w:val="28"/>
        </w:rPr>
      </w:pPr>
      <w:r>
        <w:rPr>
          <w:rFonts w:ascii="Times New Roman" w:hAnsi="Times New Roman" w:cs="Times New Roman"/>
          <w:sz w:val="28"/>
          <w:szCs w:val="28"/>
        </w:rPr>
        <w:t>2</w:t>
      </w:r>
      <w:r w:rsidR="00CA2962" w:rsidRPr="00A97C74">
        <w:rPr>
          <w:rFonts w:ascii="Times New Roman" w:hAnsi="Times New Roman" w:cs="Times New Roman"/>
          <w:sz w:val="28"/>
          <w:szCs w:val="28"/>
        </w:rPr>
        <w:t>) при пересечении автодорог и других коммуникаций кабельными линиями 0,4/6-10 кВ для их защиты в месте пересечения рекомендуется применять полиэтиленовые трубы;</w:t>
      </w:r>
    </w:p>
    <w:p w:rsidR="00CA2962" w:rsidRDefault="00D5306E" w:rsidP="00C55C2D">
      <w:pPr>
        <w:pStyle w:val="ConsPlusDocList2"/>
        <w:widowControl/>
        <w:suppressAutoHyphens w:val="0"/>
        <w:ind w:firstLine="284"/>
        <w:jc w:val="both"/>
        <w:rPr>
          <w:rFonts w:ascii="Times New Roman" w:hAnsi="Times New Roman" w:cs="Times New Roman"/>
          <w:sz w:val="28"/>
          <w:szCs w:val="28"/>
        </w:rPr>
      </w:pPr>
      <w:r>
        <w:rPr>
          <w:rFonts w:ascii="Times New Roman" w:hAnsi="Times New Roman" w:cs="Times New Roman"/>
          <w:sz w:val="28"/>
          <w:szCs w:val="28"/>
        </w:rPr>
        <w:t>3</w:t>
      </w:r>
      <w:r w:rsidR="00CA2962" w:rsidRPr="00A97C74">
        <w:rPr>
          <w:rFonts w:ascii="Times New Roman" w:hAnsi="Times New Roman" w:cs="Times New Roman"/>
          <w:sz w:val="28"/>
          <w:szCs w:val="28"/>
        </w:rPr>
        <w:t xml:space="preserve">) прокладка кабельных линий под </w:t>
      </w:r>
      <w:r w:rsidR="00C76981">
        <w:rPr>
          <w:rFonts w:ascii="Times New Roman" w:hAnsi="Times New Roman" w:cs="Times New Roman"/>
          <w:sz w:val="28"/>
          <w:szCs w:val="28"/>
        </w:rPr>
        <w:t>детскими игровыми площадками не </w:t>
      </w:r>
      <w:r w:rsidR="00CA2962" w:rsidRPr="00A97C74">
        <w:rPr>
          <w:rFonts w:ascii="Times New Roman" w:hAnsi="Times New Roman" w:cs="Times New Roman"/>
          <w:sz w:val="28"/>
          <w:szCs w:val="28"/>
        </w:rPr>
        <w:t>допускается.</w:t>
      </w:r>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В зонах реконструкции, в охранных зонах исторической застройки или при недостаточной ширине улиц устрой</w:t>
      </w:r>
      <w:r w:rsidR="00C76981">
        <w:rPr>
          <w:rFonts w:ascii="Times New Roman" w:hAnsi="Times New Roman" w:cs="Times New Roman"/>
          <w:sz w:val="28"/>
          <w:szCs w:val="28"/>
        </w:rPr>
        <w:t>ство тоннелей (коллекторов) при </w:t>
      </w:r>
      <w:r w:rsidRPr="00A97C74">
        <w:rPr>
          <w:rFonts w:ascii="Times New Roman" w:hAnsi="Times New Roman" w:cs="Times New Roman"/>
          <w:sz w:val="28"/>
          <w:szCs w:val="28"/>
        </w:rPr>
        <w:t>градостроительном проектировании допускается при диаметре тепловых сетей от 200 мм.</w:t>
      </w:r>
    </w:p>
    <w:p w:rsidR="00CA2962"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pPr>
      <w:r w:rsidRPr="00A97C74">
        <w:rPr>
          <w:rFonts w:ascii="Times New Roman" w:hAnsi="Times New Roman" w:cs="Times New Roman"/>
          <w:sz w:val="28"/>
          <w:szCs w:val="28"/>
        </w:rPr>
        <w:t xml:space="preserve">На участках застройки в сложных грунтовых условиях (лессовые, </w:t>
      </w:r>
      <w:proofErr w:type="spellStart"/>
      <w:r w:rsidRPr="00A97C74">
        <w:rPr>
          <w:rFonts w:ascii="Times New Roman" w:hAnsi="Times New Roman" w:cs="Times New Roman"/>
          <w:sz w:val="28"/>
          <w:szCs w:val="28"/>
        </w:rPr>
        <w:t>просадочные</w:t>
      </w:r>
      <w:proofErr w:type="spellEnd"/>
      <w:r w:rsidRPr="00A97C74">
        <w:rPr>
          <w:rFonts w:ascii="Times New Roman" w:hAnsi="Times New Roman" w:cs="Times New Roman"/>
          <w:sz w:val="28"/>
          <w:szCs w:val="28"/>
        </w:rPr>
        <w:t>) при градостроительном проектировании необходимо предусматривать прокладку инженерных сетей, как правило, в тоннеля</w:t>
      </w:r>
      <w:r w:rsidR="00C76981">
        <w:rPr>
          <w:rFonts w:ascii="Times New Roman" w:hAnsi="Times New Roman" w:cs="Times New Roman"/>
          <w:sz w:val="28"/>
          <w:szCs w:val="28"/>
        </w:rPr>
        <w:t>х в </w:t>
      </w:r>
      <w:r w:rsidRPr="00A97C74">
        <w:rPr>
          <w:rFonts w:ascii="Times New Roman" w:hAnsi="Times New Roman" w:cs="Times New Roman"/>
          <w:sz w:val="28"/>
          <w:szCs w:val="28"/>
        </w:rPr>
        <w:t xml:space="preserve">соответствии с </w:t>
      </w:r>
      <w:r w:rsidRPr="00A97C74">
        <w:rPr>
          <w:rFonts w:ascii="Times New Roman" w:hAnsi="Times New Roman" w:cs="Times New Roman"/>
          <w:color w:val="000000"/>
          <w:sz w:val="28"/>
          <w:szCs w:val="28"/>
        </w:rPr>
        <w:t>СП 31.13330.2012</w:t>
      </w:r>
      <w:r w:rsidRPr="00A97C74">
        <w:rPr>
          <w:rFonts w:ascii="Times New Roman" w:hAnsi="Times New Roman" w:cs="Times New Roman"/>
          <w:sz w:val="28"/>
          <w:szCs w:val="28"/>
        </w:rPr>
        <w:t>.</w:t>
      </w:r>
    </w:p>
    <w:p w:rsidR="00CA2962" w:rsidRPr="00F52ADC" w:rsidRDefault="00CA2962" w:rsidP="00C55C2D">
      <w:pPr>
        <w:pStyle w:val="ConsPlusDocList2"/>
        <w:widowControl/>
        <w:tabs>
          <w:tab w:val="left" w:pos="851"/>
        </w:tabs>
        <w:suppressAutoHyphens w:val="0"/>
        <w:ind w:firstLine="851"/>
        <w:jc w:val="both"/>
        <w:rPr>
          <w:rFonts w:ascii="Times New Roman" w:hAnsi="Times New Roman" w:cs="Times New Roman"/>
          <w:sz w:val="28"/>
          <w:szCs w:val="28"/>
        </w:rPr>
        <w:sectPr w:rsidR="00CA2962" w:rsidRPr="00F52ADC" w:rsidSect="00324FE8">
          <w:headerReference w:type="default" r:id="rId24"/>
          <w:footerReference w:type="default" r:id="rId25"/>
          <w:pgSz w:w="11906" w:h="16838"/>
          <w:pgMar w:top="554" w:right="850" w:bottom="1134" w:left="1701" w:header="708" w:footer="708" w:gutter="0"/>
          <w:cols w:space="708"/>
          <w:docGrid w:linePitch="360"/>
        </w:sectPr>
      </w:pPr>
      <w:r w:rsidRPr="00A97C74">
        <w:rPr>
          <w:rFonts w:ascii="Times New Roman" w:hAnsi="Times New Roman" w:cs="Times New Roman"/>
          <w:sz w:val="28"/>
          <w:szCs w:val="28"/>
        </w:rPr>
        <w:t xml:space="preserve">Расстояние по горизонтали (в свету) от ближайших подземных инженерных сетей до зданий и сооружений следует принимать не менее показателей, </w:t>
      </w:r>
      <w:r w:rsidRPr="00C36A0B">
        <w:rPr>
          <w:rFonts w:ascii="Times New Roman" w:hAnsi="Times New Roman" w:cs="Times New Roman"/>
          <w:sz w:val="28"/>
          <w:szCs w:val="28"/>
        </w:rPr>
        <w:t>приведенных в таблице №</w:t>
      </w:r>
      <w:r>
        <w:rPr>
          <w:rFonts w:ascii="Times New Roman" w:hAnsi="Times New Roman" w:cs="Times New Roman"/>
          <w:sz w:val="28"/>
          <w:szCs w:val="28"/>
        </w:rPr>
        <w:t>2</w:t>
      </w:r>
      <w:r w:rsidR="00B240C1">
        <w:rPr>
          <w:rFonts w:ascii="Times New Roman" w:hAnsi="Times New Roman" w:cs="Times New Roman"/>
          <w:sz w:val="28"/>
          <w:szCs w:val="28"/>
        </w:rPr>
        <w:t>5</w:t>
      </w:r>
      <w:r>
        <w:rPr>
          <w:rFonts w:ascii="Times New Roman" w:hAnsi="Times New Roman" w:cs="Times New Roman"/>
          <w:sz w:val="28"/>
          <w:szCs w:val="28"/>
        </w:rPr>
        <w:t>.</w:t>
      </w:r>
    </w:p>
    <w:p w:rsidR="00CA2962" w:rsidRPr="00531159" w:rsidRDefault="00F3337D" w:rsidP="00C55C2D">
      <w:pPr>
        <w:pStyle w:val="010"/>
        <w:jc w:val="right"/>
      </w:pPr>
      <w:bookmarkStart w:id="48" w:name="Par607"/>
      <w:bookmarkEnd w:id="48"/>
      <w:r>
        <w:lastRenderedPageBreak/>
        <w:t>Таблица №2</w:t>
      </w:r>
      <w:r w:rsidR="00253AAD">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4"/>
        <w:gridCol w:w="1348"/>
        <w:gridCol w:w="1615"/>
        <w:gridCol w:w="1875"/>
        <w:gridCol w:w="1372"/>
        <w:gridCol w:w="1319"/>
        <w:gridCol w:w="1079"/>
        <w:gridCol w:w="1393"/>
        <w:gridCol w:w="979"/>
        <w:gridCol w:w="1192"/>
      </w:tblGrid>
      <w:tr w:rsidR="00CA2962" w:rsidRPr="007C5124" w:rsidTr="00CA2962">
        <w:trPr>
          <w:trHeight w:val="284"/>
        </w:trPr>
        <w:tc>
          <w:tcPr>
            <w:tcW w:w="884" w:type="pct"/>
            <w:vMerge w:val="restart"/>
            <w:vAlign w:val="center"/>
          </w:tcPr>
          <w:p w:rsidR="00CA2962" w:rsidRPr="00BD35C7" w:rsidRDefault="00CA2962" w:rsidP="00C55C2D">
            <w:pPr>
              <w:pStyle w:val="a5"/>
              <w:jc w:val="center"/>
              <w:outlineLvl w:val="4"/>
              <w:rPr>
                <w:sz w:val="20"/>
                <w:szCs w:val="20"/>
              </w:rPr>
            </w:pPr>
            <w:r w:rsidRPr="00BD35C7">
              <w:rPr>
                <w:sz w:val="20"/>
                <w:szCs w:val="20"/>
              </w:rPr>
              <w:t>Инженерные сети</w:t>
            </w:r>
          </w:p>
        </w:tc>
        <w:tc>
          <w:tcPr>
            <w:tcW w:w="4116" w:type="pct"/>
            <w:gridSpan w:val="9"/>
          </w:tcPr>
          <w:p w:rsidR="00CA2962" w:rsidRPr="00BD35C7" w:rsidRDefault="00CA2962" w:rsidP="00C55C2D">
            <w:pPr>
              <w:pStyle w:val="a5"/>
              <w:jc w:val="center"/>
              <w:outlineLvl w:val="4"/>
              <w:rPr>
                <w:sz w:val="20"/>
                <w:szCs w:val="20"/>
              </w:rPr>
            </w:pPr>
            <w:r w:rsidRPr="00BD35C7">
              <w:rPr>
                <w:sz w:val="20"/>
                <w:szCs w:val="20"/>
              </w:rPr>
              <w:t>Расстояние, м, по горизонтали (в свету) от подземных сетей до</w:t>
            </w:r>
          </w:p>
        </w:tc>
      </w:tr>
      <w:tr w:rsidR="00CA2962" w:rsidRPr="007C5124" w:rsidTr="00CA2962">
        <w:trPr>
          <w:trHeight w:val="143"/>
        </w:trPr>
        <w:tc>
          <w:tcPr>
            <w:tcW w:w="884" w:type="pct"/>
            <w:vMerge/>
          </w:tcPr>
          <w:p w:rsidR="00CA2962" w:rsidRPr="007C5124" w:rsidRDefault="00CA2962" w:rsidP="00C55C2D">
            <w:pPr>
              <w:spacing w:line="240" w:lineRule="auto"/>
              <w:outlineLvl w:val="4"/>
              <w:rPr>
                <w:sz w:val="20"/>
                <w:szCs w:val="20"/>
              </w:rPr>
            </w:pPr>
          </w:p>
        </w:tc>
        <w:tc>
          <w:tcPr>
            <w:tcW w:w="456" w:type="pct"/>
            <w:vMerge w:val="restart"/>
          </w:tcPr>
          <w:p w:rsidR="00CA2962" w:rsidRPr="00BD35C7" w:rsidRDefault="00CA2962" w:rsidP="00C55C2D">
            <w:pPr>
              <w:pStyle w:val="a5"/>
              <w:jc w:val="center"/>
              <w:outlineLvl w:val="4"/>
              <w:rPr>
                <w:sz w:val="20"/>
                <w:szCs w:val="20"/>
              </w:rPr>
            </w:pPr>
            <w:r w:rsidRPr="00BD35C7">
              <w:rPr>
                <w:sz w:val="20"/>
                <w:szCs w:val="20"/>
              </w:rPr>
              <w:t>фундаментов зданий и</w:t>
            </w:r>
          </w:p>
          <w:p w:rsidR="00CA2962" w:rsidRPr="00BD35C7" w:rsidRDefault="00CA2962" w:rsidP="00C55C2D">
            <w:pPr>
              <w:pStyle w:val="a5"/>
              <w:jc w:val="center"/>
              <w:outlineLvl w:val="4"/>
              <w:rPr>
                <w:sz w:val="20"/>
                <w:szCs w:val="20"/>
              </w:rPr>
            </w:pPr>
            <w:r w:rsidRPr="00BD35C7">
              <w:rPr>
                <w:sz w:val="20"/>
                <w:szCs w:val="20"/>
              </w:rPr>
              <w:t>сооружений</w:t>
            </w:r>
          </w:p>
        </w:tc>
        <w:tc>
          <w:tcPr>
            <w:tcW w:w="546" w:type="pct"/>
            <w:vMerge w:val="restart"/>
          </w:tcPr>
          <w:p w:rsidR="00CA2962" w:rsidRPr="00BD35C7" w:rsidRDefault="00CA2962" w:rsidP="00C55C2D">
            <w:pPr>
              <w:pStyle w:val="a5"/>
              <w:jc w:val="center"/>
              <w:outlineLvl w:val="4"/>
              <w:rPr>
                <w:sz w:val="20"/>
                <w:szCs w:val="20"/>
              </w:rPr>
            </w:pPr>
            <w:r w:rsidRPr="00BD35C7">
              <w:rPr>
                <w:sz w:val="20"/>
                <w:szCs w:val="20"/>
              </w:rPr>
              <w:t>фундаментов</w:t>
            </w:r>
          </w:p>
          <w:p w:rsidR="00CA2962" w:rsidRPr="00BD35C7" w:rsidRDefault="00CA2962" w:rsidP="00C55C2D">
            <w:pPr>
              <w:pStyle w:val="a5"/>
              <w:jc w:val="center"/>
              <w:outlineLvl w:val="4"/>
              <w:rPr>
                <w:sz w:val="20"/>
                <w:szCs w:val="20"/>
              </w:rPr>
            </w:pPr>
            <w:r w:rsidRPr="00BD35C7">
              <w:rPr>
                <w:sz w:val="20"/>
                <w:szCs w:val="20"/>
              </w:rPr>
              <w:t>ограждении предприятий, эстакад, опор контактной сети и связи, железных дорог</w:t>
            </w:r>
          </w:p>
        </w:tc>
        <w:tc>
          <w:tcPr>
            <w:tcW w:w="1098" w:type="pct"/>
            <w:gridSpan w:val="2"/>
          </w:tcPr>
          <w:p w:rsidR="00CA2962" w:rsidRPr="00BD35C7" w:rsidRDefault="00CA2962" w:rsidP="00C55C2D">
            <w:pPr>
              <w:pStyle w:val="a5"/>
              <w:jc w:val="center"/>
              <w:outlineLvl w:val="4"/>
              <w:rPr>
                <w:sz w:val="20"/>
                <w:szCs w:val="20"/>
              </w:rPr>
            </w:pPr>
            <w:r w:rsidRPr="00BD35C7">
              <w:rPr>
                <w:sz w:val="20"/>
                <w:szCs w:val="20"/>
              </w:rPr>
              <w:t>оси крайнего пути</w:t>
            </w:r>
          </w:p>
        </w:tc>
        <w:tc>
          <w:tcPr>
            <w:tcW w:w="446" w:type="pct"/>
            <w:vMerge w:val="restart"/>
          </w:tcPr>
          <w:p w:rsidR="00CA2962" w:rsidRPr="00BD35C7" w:rsidRDefault="00CA2962" w:rsidP="00C55C2D">
            <w:pPr>
              <w:pStyle w:val="a5"/>
              <w:jc w:val="center"/>
              <w:outlineLvl w:val="4"/>
              <w:rPr>
                <w:sz w:val="20"/>
                <w:szCs w:val="20"/>
              </w:rPr>
            </w:pPr>
            <w:r w:rsidRPr="00BD35C7">
              <w:rPr>
                <w:sz w:val="20"/>
                <w:szCs w:val="20"/>
              </w:rPr>
              <w:t>бортового камня улицы, дорог</w:t>
            </w:r>
          </w:p>
          <w:p w:rsidR="00CA2962" w:rsidRPr="00BD35C7" w:rsidRDefault="00CA2962" w:rsidP="00C55C2D">
            <w:pPr>
              <w:pStyle w:val="a5"/>
              <w:jc w:val="center"/>
              <w:outlineLvl w:val="4"/>
              <w:rPr>
                <w:sz w:val="20"/>
                <w:szCs w:val="20"/>
              </w:rPr>
            </w:pPr>
            <w:r w:rsidRPr="00BD35C7">
              <w:rPr>
                <w:sz w:val="20"/>
                <w:szCs w:val="20"/>
              </w:rPr>
              <w:t>и (кромки проезжей части, укрепленной полосы обочины)</w:t>
            </w:r>
          </w:p>
        </w:tc>
        <w:tc>
          <w:tcPr>
            <w:tcW w:w="365" w:type="pct"/>
            <w:vMerge w:val="restart"/>
          </w:tcPr>
          <w:p w:rsidR="00CA2962" w:rsidRPr="00BD35C7" w:rsidRDefault="00CA2962" w:rsidP="00C55C2D">
            <w:pPr>
              <w:pStyle w:val="a5"/>
              <w:jc w:val="center"/>
              <w:outlineLvl w:val="4"/>
              <w:rPr>
                <w:sz w:val="20"/>
                <w:szCs w:val="20"/>
              </w:rPr>
            </w:pPr>
            <w:r w:rsidRPr="00BD35C7">
              <w:rPr>
                <w:sz w:val="20"/>
                <w:szCs w:val="20"/>
              </w:rPr>
              <w:t>наружной бровки кювета или</w:t>
            </w:r>
          </w:p>
          <w:p w:rsidR="00CA2962" w:rsidRPr="00BD35C7" w:rsidRDefault="00CA2962" w:rsidP="00C55C2D">
            <w:pPr>
              <w:pStyle w:val="a5"/>
              <w:jc w:val="center"/>
              <w:outlineLvl w:val="4"/>
              <w:rPr>
                <w:sz w:val="20"/>
                <w:szCs w:val="20"/>
              </w:rPr>
            </w:pPr>
            <w:r w:rsidRPr="00BD35C7">
              <w:rPr>
                <w:sz w:val="20"/>
                <w:szCs w:val="20"/>
              </w:rPr>
              <w:t>подошвы насыпи дороги</w:t>
            </w:r>
          </w:p>
        </w:tc>
        <w:tc>
          <w:tcPr>
            <w:tcW w:w="1205" w:type="pct"/>
            <w:gridSpan w:val="3"/>
          </w:tcPr>
          <w:p w:rsidR="00CA2962" w:rsidRPr="00BD35C7" w:rsidRDefault="00CA2962" w:rsidP="00C55C2D">
            <w:pPr>
              <w:pStyle w:val="a5"/>
              <w:jc w:val="center"/>
              <w:outlineLvl w:val="4"/>
              <w:rPr>
                <w:sz w:val="20"/>
                <w:szCs w:val="20"/>
              </w:rPr>
            </w:pPr>
            <w:r w:rsidRPr="00BD35C7">
              <w:rPr>
                <w:sz w:val="20"/>
                <w:szCs w:val="20"/>
              </w:rPr>
              <w:t>фундаментов опор воздушных линий электропередачи напряжением</w:t>
            </w:r>
          </w:p>
        </w:tc>
      </w:tr>
      <w:tr w:rsidR="00CA2962" w:rsidRPr="007C5124" w:rsidTr="00CA2962">
        <w:trPr>
          <w:trHeight w:val="143"/>
        </w:trPr>
        <w:tc>
          <w:tcPr>
            <w:tcW w:w="884" w:type="pct"/>
            <w:vMerge/>
          </w:tcPr>
          <w:p w:rsidR="00CA2962" w:rsidRPr="007C5124" w:rsidRDefault="00CA2962" w:rsidP="00C55C2D">
            <w:pPr>
              <w:spacing w:line="240" w:lineRule="auto"/>
              <w:outlineLvl w:val="4"/>
              <w:rPr>
                <w:sz w:val="20"/>
                <w:szCs w:val="20"/>
              </w:rPr>
            </w:pPr>
          </w:p>
        </w:tc>
        <w:tc>
          <w:tcPr>
            <w:tcW w:w="456" w:type="pct"/>
            <w:vMerge/>
          </w:tcPr>
          <w:p w:rsidR="00CA2962" w:rsidRPr="007C5124" w:rsidRDefault="00CA2962" w:rsidP="00C55C2D">
            <w:pPr>
              <w:spacing w:line="240" w:lineRule="auto"/>
              <w:outlineLvl w:val="4"/>
              <w:rPr>
                <w:sz w:val="20"/>
                <w:szCs w:val="20"/>
              </w:rPr>
            </w:pPr>
          </w:p>
        </w:tc>
        <w:tc>
          <w:tcPr>
            <w:tcW w:w="546" w:type="pct"/>
            <w:vMerge/>
          </w:tcPr>
          <w:p w:rsidR="00CA2962" w:rsidRPr="007C5124" w:rsidRDefault="00CA2962" w:rsidP="00C55C2D">
            <w:pPr>
              <w:spacing w:line="240" w:lineRule="auto"/>
              <w:outlineLvl w:val="4"/>
              <w:rPr>
                <w:sz w:val="20"/>
                <w:szCs w:val="20"/>
              </w:rPr>
            </w:pPr>
          </w:p>
        </w:tc>
        <w:tc>
          <w:tcPr>
            <w:tcW w:w="634" w:type="pct"/>
          </w:tcPr>
          <w:p w:rsidR="00CA2962" w:rsidRPr="00BD35C7" w:rsidRDefault="00CA2962" w:rsidP="00C55C2D">
            <w:pPr>
              <w:pStyle w:val="a5"/>
              <w:jc w:val="center"/>
              <w:outlineLvl w:val="4"/>
              <w:rPr>
                <w:sz w:val="20"/>
                <w:szCs w:val="20"/>
              </w:rPr>
            </w:pPr>
            <w:r w:rsidRPr="00BD35C7">
              <w:rPr>
                <w:sz w:val="20"/>
                <w:szCs w:val="20"/>
              </w:rPr>
              <w:t xml:space="preserve">железных дорог колеи </w:t>
            </w:r>
            <w:smartTag w:uri="urn:schemas-microsoft-com:office:smarttags" w:element="metricconverter">
              <w:smartTagPr>
                <w:attr w:name="ProductID" w:val="1520 мм"/>
              </w:smartTagPr>
              <w:r w:rsidRPr="00BD35C7">
                <w:rPr>
                  <w:sz w:val="20"/>
                  <w:szCs w:val="20"/>
                </w:rPr>
                <w:t>1520 мм</w:t>
              </w:r>
            </w:smartTag>
            <w:r w:rsidRPr="00BD35C7">
              <w:rPr>
                <w:sz w:val="20"/>
                <w:szCs w:val="20"/>
              </w:rPr>
              <w:t>, но не менее глубины траншей до подошвы насыпи и бровки выемки</w:t>
            </w:r>
          </w:p>
        </w:tc>
        <w:tc>
          <w:tcPr>
            <w:tcW w:w="464" w:type="pct"/>
          </w:tcPr>
          <w:p w:rsidR="00CA2962" w:rsidRPr="00BD35C7" w:rsidRDefault="00CA2962" w:rsidP="00C55C2D">
            <w:pPr>
              <w:pStyle w:val="a5"/>
              <w:jc w:val="center"/>
              <w:outlineLvl w:val="4"/>
              <w:rPr>
                <w:sz w:val="20"/>
                <w:szCs w:val="20"/>
              </w:rPr>
            </w:pPr>
            <w:r w:rsidRPr="00BD35C7">
              <w:rPr>
                <w:sz w:val="20"/>
                <w:szCs w:val="20"/>
              </w:rPr>
              <w:t xml:space="preserve">железных дорог колеи </w:t>
            </w:r>
            <w:smartTag w:uri="urn:schemas-microsoft-com:office:smarttags" w:element="metricconverter">
              <w:smartTagPr>
                <w:attr w:name="ProductID" w:val="750 мм"/>
              </w:smartTagPr>
              <w:r w:rsidRPr="00BD35C7">
                <w:rPr>
                  <w:sz w:val="20"/>
                  <w:szCs w:val="20"/>
                </w:rPr>
                <w:t>750 мм</w:t>
              </w:r>
            </w:smartTag>
            <w:r w:rsidRPr="00BD35C7">
              <w:rPr>
                <w:sz w:val="20"/>
                <w:szCs w:val="20"/>
              </w:rPr>
              <w:t xml:space="preserve"> и трамвая</w:t>
            </w:r>
          </w:p>
        </w:tc>
        <w:tc>
          <w:tcPr>
            <w:tcW w:w="446" w:type="pct"/>
            <w:vMerge/>
          </w:tcPr>
          <w:p w:rsidR="00CA2962" w:rsidRPr="007C5124" w:rsidRDefault="00CA2962" w:rsidP="00C55C2D">
            <w:pPr>
              <w:spacing w:line="240" w:lineRule="auto"/>
              <w:outlineLvl w:val="4"/>
              <w:rPr>
                <w:sz w:val="20"/>
                <w:szCs w:val="20"/>
              </w:rPr>
            </w:pPr>
          </w:p>
        </w:tc>
        <w:tc>
          <w:tcPr>
            <w:tcW w:w="365" w:type="pct"/>
            <w:vMerge/>
          </w:tcPr>
          <w:p w:rsidR="00CA2962" w:rsidRPr="007C5124" w:rsidRDefault="00CA2962" w:rsidP="00C55C2D">
            <w:pPr>
              <w:spacing w:line="240" w:lineRule="auto"/>
              <w:outlineLvl w:val="4"/>
              <w:rPr>
                <w:sz w:val="20"/>
                <w:szCs w:val="20"/>
              </w:rPr>
            </w:pPr>
          </w:p>
        </w:tc>
        <w:tc>
          <w:tcPr>
            <w:tcW w:w="471" w:type="pct"/>
          </w:tcPr>
          <w:p w:rsidR="00CA2962" w:rsidRPr="00BD35C7" w:rsidRDefault="00CA2962" w:rsidP="00C55C2D">
            <w:pPr>
              <w:pStyle w:val="a5"/>
              <w:jc w:val="center"/>
              <w:outlineLvl w:val="4"/>
              <w:rPr>
                <w:sz w:val="20"/>
                <w:szCs w:val="20"/>
              </w:rPr>
            </w:pPr>
            <w:r w:rsidRPr="00BD35C7">
              <w:rPr>
                <w:sz w:val="20"/>
                <w:szCs w:val="20"/>
              </w:rPr>
              <w:t>до 1 кВ наружного освещения, контактной сети трамваев и троллейбусов</w:t>
            </w:r>
          </w:p>
        </w:tc>
        <w:tc>
          <w:tcPr>
            <w:tcW w:w="331" w:type="pct"/>
          </w:tcPr>
          <w:p w:rsidR="00CA2962" w:rsidRPr="00BD35C7" w:rsidRDefault="00CA2962" w:rsidP="00C55C2D">
            <w:pPr>
              <w:pStyle w:val="a5"/>
              <w:jc w:val="center"/>
              <w:outlineLvl w:val="4"/>
              <w:rPr>
                <w:sz w:val="20"/>
                <w:szCs w:val="20"/>
              </w:rPr>
            </w:pPr>
            <w:r w:rsidRPr="00BD35C7">
              <w:rPr>
                <w:sz w:val="20"/>
                <w:szCs w:val="20"/>
              </w:rPr>
              <w:t>св. 1 до 35 кВ</w:t>
            </w:r>
          </w:p>
        </w:tc>
        <w:tc>
          <w:tcPr>
            <w:tcW w:w="402" w:type="pct"/>
          </w:tcPr>
          <w:p w:rsidR="00CA2962" w:rsidRPr="00BD35C7" w:rsidRDefault="00CA2962" w:rsidP="00C55C2D">
            <w:pPr>
              <w:pStyle w:val="a5"/>
              <w:jc w:val="center"/>
              <w:outlineLvl w:val="4"/>
              <w:rPr>
                <w:sz w:val="20"/>
                <w:szCs w:val="20"/>
              </w:rPr>
            </w:pPr>
            <w:r w:rsidRPr="00BD35C7">
              <w:rPr>
                <w:sz w:val="20"/>
                <w:szCs w:val="20"/>
              </w:rPr>
              <w:t>св. 35 до 110 кВ и выше</w:t>
            </w:r>
          </w:p>
        </w:tc>
      </w:tr>
      <w:tr w:rsidR="00CA2962" w:rsidRPr="007C5124" w:rsidTr="00CA2962">
        <w:trPr>
          <w:trHeight w:val="504"/>
        </w:trPr>
        <w:tc>
          <w:tcPr>
            <w:tcW w:w="884" w:type="pct"/>
          </w:tcPr>
          <w:p w:rsidR="00CA2962" w:rsidRPr="00BD35C7" w:rsidRDefault="00CA2962" w:rsidP="00C55C2D">
            <w:pPr>
              <w:pStyle w:val="a5"/>
              <w:outlineLvl w:val="4"/>
              <w:rPr>
                <w:sz w:val="20"/>
                <w:szCs w:val="20"/>
              </w:rPr>
            </w:pPr>
            <w:r w:rsidRPr="00BD35C7">
              <w:rPr>
                <w:sz w:val="20"/>
                <w:szCs w:val="20"/>
              </w:rPr>
              <w:t>Водопровод и напорная канализация</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5</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3</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3</w:t>
            </w:r>
          </w:p>
        </w:tc>
      </w:tr>
      <w:tr w:rsidR="00CA2962" w:rsidRPr="007C5124" w:rsidTr="00CA2962">
        <w:trPr>
          <w:trHeight w:val="567"/>
        </w:trPr>
        <w:tc>
          <w:tcPr>
            <w:tcW w:w="884" w:type="pct"/>
          </w:tcPr>
          <w:p w:rsidR="00CA2962" w:rsidRPr="00BD35C7" w:rsidRDefault="00CA2962" w:rsidP="00C55C2D">
            <w:pPr>
              <w:pStyle w:val="a5"/>
              <w:outlineLvl w:val="4"/>
              <w:rPr>
                <w:sz w:val="20"/>
                <w:szCs w:val="20"/>
              </w:rPr>
            </w:pPr>
            <w:r w:rsidRPr="00BD35C7">
              <w:rPr>
                <w:sz w:val="20"/>
                <w:szCs w:val="20"/>
              </w:rPr>
              <w:t>Самотечная канализация (бытовая и дождевая)</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3</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3</w:t>
            </w:r>
          </w:p>
        </w:tc>
      </w:tr>
      <w:tr w:rsidR="00CA2962" w:rsidRPr="007C5124" w:rsidTr="00CA2962">
        <w:trPr>
          <w:trHeight w:val="284"/>
        </w:trPr>
        <w:tc>
          <w:tcPr>
            <w:tcW w:w="884" w:type="pct"/>
          </w:tcPr>
          <w:p w:rsidR="00CA2962" w:rsidRPr="00BD35C7" w:rsidRDefault="00CA2962" w:rsidP="00C55C2D">
            <w:pPr>
              <w:pStyle w:val="a5"/>
              <w:outlineLvl w:val="4"/>
              <w:rPr>
                <w:sz w:val="20"/>
                <w:szCs w:val="20"/>
              </w:rPr>
            </w:pPr>
            <w:r w:rsidRPr="00BD35C7">
              <w:rPr>
                <w:sz w:val="20"/>
                <w:szCs w:val="20"/>
              </w:rPr>
              <w:t>Дренаж</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3</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3</w:t>
            </w:r>
          </w:p>
        </w:tc>
      </w:tr>
      <w:tr w:rsidR="00CA2962" w:rsidRPr="007C5124" w:rsidTr="00CA2962">
        <w:trPr>
          <w:trHeight w:val="253"/>
        </w:trPr>
        <w:tc>
          <w:tcPr>
            <w:tcW w:w="884" w:type="pct"/>
          </w:tcPr>
          <w:p w:rsidR="00CA2962" w:rsidRPr="00BD35C7" w:rsidRDefault="00CA2962" w:rsidP="00C55C2D">
            <w:pPr>
              <w:pStyle w:val="a5"/>
              <w:outlineLvl w:val="4"/>
              <w:rPr>
                <w:sz w:val="20"/>
                <w:szCs w:val="20"/>
              </w:rPr>
            </w:pPr>
            <w:r w:rsidRPr="00BD35C7">
              <w:rPr>
                <w:sz w:val="20"/>
                <w:szCs w:val="20"/>
              </w:rPr>
              <w:t>Сопутствующий дренаж</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0,4</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0,4</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0,4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0</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0,4</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w:t>
            </w:r>
          </w:p>
        </w:tc>
      </w:tr>
      <w:tr w:rsidR="00CA2962" w:rsidRPr="007C5124" w:rsidTr="00CA2962">
        <w:trPr>
          <w:trHeight w:val="272"/>
        </w:trPr>
        <w:tc>
          <w:tcPr>
            <w:tcW w:w="884" w:type="pct"/>
          </w:tcPr>
          <w:p w:rsidR="00CA2962" w:rsidRPr="00BD35C7" w:rsidRDefault="00CA2962" w:rsidP="00C55C2D">
            <w:pPr>
              <w:pStyle w:val="a5"/>
              <w:outlineLvl w:val="4"/>
              <w:rPr>
                <w:sz w:val="20"/>
                <w:szCs w:val="20"/>
              </w:rPr>
            </w:pPr>
            <w:r w:rsidRPr="00BD35C7">
              <w:rPr>
                <w:sz w:val="20"/>
                <w:szCs w:val="20"/>
              </w:rPr>
              <w:t>Тепловые сети:</w:t>
            </w:r>
          </w:p>
        </w:tc>
        <w:tc>
          <w:tcPr>
            <w:tcW w:w="456" w:type="pct"/>
            <w:vAlign w:val="center"/>
          </w:tcPr>
          <w:p w:rsidR="00CA2962" w:rsidRPr="007C5124" w:rsidRDefault="00CA2962" w:rsidP="00C55C2D">
            <w:pPr>
              <w:spacing w:line="240" w:lineRule="auto"/>
              <w:jc w:val="center"/>
              <w:outlineLvl w:val="4"/>
              <w:rPr>
                <w:sz w:val="20"/>
                <w:szCs w:val="20"/>
              </w:rPr>
            </w:pPr>
          </w:p>
        </w:tc>
        <w:tc>
          <w:tcPr>
            <w:tcW w:w="546" w:type="pct"/>
            <w:vAlign w:val="center"/>
          </w:tcPr>
          <w:p w:rsidR="00CA2962" w:rsidRPr="007C5124" w:rsidRDefault="00CA2962" w:rsidP="00C55C2D">
            <w:pPr>
              <w:spacing w:line="240" w:lineRule="auto"/>
              <w:jc w:val="center"/>
              <w:outlineLvl w:val="4"/>
              <w:rPr>
                <w:sz w:val="20"/>
                <w:szCs w:val="20"/>
              </w:rPr>
            </w:pPr>
          </w:p>
        </w:tc>
        <w:tc>
          <w:tcPr>
            <w:tcW w:w="634" w:type="pct"/>
            <w:vAlign w:val="center"/>
          </w:tcPr>
          <w:p w:rsidR="00CA2962" w:rsidRPr="007C5124" w:rsidRDefault="00CA2962" w:rsidP="00C55C2D">
            <w:pPr>
              <w:spacing w:line="240" w:lineRule="auto"/>
              <w:jc w:val="center"/>
              <w:outlineLvl w:val="4"/>
              <w:rPr>
                <w:sz w:val="20"/>
                <w:szCs w:val="20"/>
              </w:rPr>
            </w:pPr>
          </w:p>
        </w:tc>
        <w:tc>
          <w:tcPr>
            <w:tcW w:w="464" w:type="pct"/>
            <w:vAlign w:val="center"/>
          </w:tcPr>
          <w:p w:rsidR="00CA2962" w:rsidRPr="007C5124" w:rsidRDefault="00CA2962" w:rsidP="00C55C2D">
            <w:pPr>
              <w:spacing w:line="240" w:lineRule="auto"/>
              <w:jc w:val="center"/>
              <w:outlineLvl w:val="4"/>
              <w:rPr>
                <w:sz w:val="20"/>
                <w:szCs w:val="20"/>
              </w:rPr>
            </w:pPr>
          </w:p>
        </w:tc>
        <w:tc>
          <w:tcPr>
            <w:tcW w:w="446" w:type="pct"/>
            <w:vAlign w:val="center"/>
          </w:tcPr>
          <w:p w:rsidR="00CA2962" w:rsidRPr="007C5124" w:rsidRDefault="00CA2962" w:rsidP="00C55C2D">
            <w:pPr>
              <w:spacing w:line="240" w:lineRule="auto"/>
              <w:jc w:val="center"/>
              <w:outlineLvl w:val="4"/>
              <w:rPr>
                <w:sz w:val="20"/>
                <w:szCs w:val="20"/>
              </w:rPr>
            </w:pPr>
          </w:p>
        </w:tc>
        <w:tc>
          <w:tcPr>
            <w:tcW w:w="365" w:type="pct"/>
            <w:vAlign w:val="center"/>
          </w:tcPr>
          <w:p w:rsidR="00CA2962" w:rsidRPr="007C5124" w:rsidRDefault="00CA2962" w:rsidP="00C55C2D">
            <w:pPr>
              <w:spacing w:line="240" w:lineRule="auto"/>
              <w:jc w:val="center"/>
              <w:outlineLvl w:val="4"/>
              <w:rPr>
                <w:sz w:val="20"/>
                <w:szCs w:val="20"/>
              </w:rPr>
            </w:pPr>
          </w:p>
        </w:tc>
        <w:tc>
          <w:tcPr>
            <w:tcW w:w="471" w:type="pct"/>
            <w:vAlign w:val="center"/>
          </w:tcPr>
          <w:p w:rsidR="00CA2962" w:rsidRPr="007C5124" w:rsidRDefault="00CA2962" w:rsidP="00C55C2D">
            <w:pPr>
              <w:spacing w:line="240" w:lineRule="auto"/>
              <w:jc w:val="center"/>
              <w:outlineLvl w:val="4"/>
              <w:rPr>
                <w:sz w:val="20"/>
                <w:szCs w:val="20"/>
              </w:rPr>
            </w:pPr>
          </w:p>
        </w:tc>
        <w:tc>
          <w:tcPr>
            <w:tcW w:w="331" w:type="pct"/>
            <w:vAlign w:val="center"/>
          </w:tcPr>
          <w:p w:rsidR="00CA2962" w:rsidRPr="007C5124" w:rsidRDefault="00CA2962" w:rsidP="00C55C2D">
            <w:pPr>
              <w:spacing w:line="240" w:lineRule="auto"/>
              <w:jc w:val="center"/>
              <w:outlineLvl w:val="4"/>
              <w:rPr>
                <w:sz w:val="20"/>
                <w:szCs w:val="20"/>
              </w:rPr>
            </w:pPr>
          </w:p>
        </w:tc>
        <w:tc>
          <w:tcPr>
            <w:tcW w:w="402" w:type="pct"/>
            <w:vAlign w:val="center"/>
          </w:tcPr>
          <w:p w:rsidR="00CA2962" w:rsidRPr="007C5124" w:rsidRDefault="00CA2962" w:rsidP="00C55C2D">
            <w:pPr>
              <w:spacing w:line="240" w:lineRule="auto"/>
              <w:jc w:val="center"/>
              <w:outlineLvl w:val="4"/>
              <w:rPr>
                <w:sz w:val="20"/>
                <w:szCs w:val="20"/>
              </w:rPr>
            </w:pPr>
          </w:p>
        </w:tc>
      </w:tr>
      <w:tr w:rsidR="00CA2962" w:rsidRPr="007C5124" w:rsidTr="00CA2962">
        <w:trPr>
          <w:trHeight w:val="600"/>
        </w:trPr>
        <w:tc>
          <w:tcPr>
            <w:tcW w:w="884" w:type="pct"/>
          </w:tcPr>
          <w:p w:rsidR="00CA2962" w:rsidRPr="00BD35C7" w:rsidRDefault="00CA2962" w:rsidP="00C55C2D">
            <w:pPr>
              <w:pStyle w:val="a5"/>
              <w:outlineLvl w:val="4"/>
              <w:rPr>
                <w:sz w:val="20"/>
                <w:szCs w:val="20"/>
              </w:rPr>
            </w:pPr>
            <w:r w:rsidRPr="00BD35C7">
              <w:rPr>
                <w:sz w:val="20"/>
                <w:szCs w:val="20"/>
              </w:rPr>
              <w:t>от наружной стенки канала, тоннеля</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2 (см. прим. 3)</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3</w:t>
            </w:r>
          </w:p>
        </w:tc>
      </w:tr>
      <w:tr w:rsidR="00CA2962" w:rsidRPr="007C5124" w:rsidTr="00CA2962">
        <w:trPr>
          <w:trHeight w:val="485"/>
        </w:trPr>
        <w:tc>
          <w:tcPr>
            <w:tcW w:w="884" w:type="pct"/>
          </w:tcPr>
          <w:p w:rsidR="00CA2962" w:rsidRPr="00BD35C7" w:rsidRDefault="00CA2962" w:rsidP="00C55C2D">
            <w:pPr>
              <w:pStyle w:val="a5"/>
              <w:outlineLvl w:val="4"/>
              <w:rPr>
                <w:sz w:val="20"/>
                <w:szCs w:val="20"/>
              </w:rPr>
            </w:pPr>
            <w:r w:rsidRPr="00BD35C7">
              <w:rPr>
                <w:sz w:val="20"/>
                <w:szCs w:val="20"/>
              </w:rPr>
              <w:t xml:space="preserve">от оболочки </w:t>
            </w:r>
            <w:proofErr w:type="spellStart"/>
            <w:r w:rsidRPr="00BD35C7">
              <w:rPr>
                <w:sz w:val="20"/>
                <w:szCs w:val="20"/>
              </w:rPr>
              <w:t>бесканальной</w:t>
            </w:r>
            <w:proofErr w:type="spellEnd"/>
            <w:r w:rsidRPr="00BD35C7">
              <w:rPr>
                <w:sz w:val="20"/>
                <w:szCs w:val="20"/>
              </w:rPr>
              <w:t xml:space="preserve"> прокладки</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5</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3</w:t>
            </w:r>
          </w:p>
        </w:tc>
      </w:tr>
      <w:tr w:rsidR="00CA2962" w:rsidRPr="007C5124" w:rsidTr="00CA2962">
        <w:trPr>
          <w:trHeight w:val="465"/>
        </w:trPr>
        <w:tc>
          <w:tcPr>
            <w:tcW w:w="884" w:type="pct"/>
          </w:tcPr>
          <w:p w:rsidR="00CA2962" w:rsidRPr="00BD35C7" w:rsidRDefault="00CA2962" w:rsidP="00C55C2D">
            <w:pPr>
              <w:pStyle w:val="a5"/>
              <w:outlineLvl w:val="4"/>
              <w:rPr>
                <w:sz w:val="20"/>
                <w:szCs w:val="20"/>
              </w:rPr>
            </w:pPr>
            <w:r w:rsidRPr="00BD35C7">
              <w:rPr>
                <w:sz w:val="20"/>
                <w:szCs w:val="20"/>
              </w:rPr>
              <w:t>Кабели силовые всех напряжений и кабели связи</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0,6</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0,5</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3,2</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0,5*</w:t>
            </w:r>
          </w:p>
        </w:tc>
        <w:tc>
          <w:tcPr>
            <w:tcW w:w="331" w:type="pct"/>
            <w:vAlign w:val="center"/>
          </w:tcPr>
          <w:p w:rsidR="00CA2962" w:rsidRPr="00BD35C7" w:rsidRDefault="00CA2962" w:rsidP="00C55C2D">
            <w:pPr>
              <w:pStyle w:val="a5"/>
              <w:outlineLvl w:val="4"/>
              <w:rPr>
                <w:sz w:val="20"/>
                <w:szCs w:val="20"/>
              </w:rPr>
            </w:pPr>
            <w:r w:rsidRPr="00BD35C7">
              <w:rPr>
                <w:sz w:val="20"/>
                <w:szCs w:val="20"/>
              </w:rPr>
              <w:t>5*</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10*</w:t>
            </w:r>
          </w:p>
        </w:tc>
      </w:tr>
      <w:tr w:rsidR="00CA2962" w:rsidRPr="007C5124" w:rsidTr="00CA2962">
        <w:trPr>
          <w:trHeight w:val="713"/>
        </w:trPr>
        <w:tc>
          <w:tcPr>
            <w:tcW w:w="884" w:type="pct"/>
          </w:tcPr>
          <w:p w:rsidR="00CA2962" w:rsidRPr="00BD35C7" w:rsidRDefault="00CA2962" w:rsidP="00C55C2D">
            <w:pPr>
              <w:pStyle w:val="a5"/>
              <w:outlineLvl w:val="4"/>
              <w:rPr>
                <w:sz w:val="20"/>
                <w:szCs w:val="20"/>
              </w:rPr>
            </w:pPr>
            <w:r w:rsidRPr="00BD35C7">
              <w:rPr>
                <w:sz w:val="20"/>
                <w:szCs w:val="20"/>
              </w:rPr>
              <w:t>Каналы, коммуникационные тоннели</w:t>
            </w:r>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4</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3*</w:t>
            </w:r>
          </w:p>
        </w:tc>
      </w:tr>
      <w:tr w:rsidR="00CA2962" w:rsidRPr="007C5124" w:rsidTr="00CA2962">
        <w:trPr>
          <w:trHeight w:val="532"/>
        </w:trPr>
        <w:tc>
          <w:tcPr>
            <w:tcW w:w="884" w:type="pct"/>
          </w:tcPr>
          <w:p w:rsidR="00CA2962" w:rsidRPr="00BD35C7" w:rsidRDefault="00CA2962" w:rsidP="00C55C2D">
            <w:pPr>
              <w:pStyle w:val="a5"/>
              <w:outlineLvl w:val="4"/>
              <w:rPr>
                <w:sz w:val="20"/>
                <w:szCs w:val="20"/>
              </w:rPr>
            </w:pPr>
            <w:r w:rsidRPr="00BD35C7">
              <w:rPr>
                <w:sz w:val="20"/>
                <w:szCs w:val="20"/>
              </w:rPr>
              <w:t xml:space="preserve">Наружные </w:t>
            </w:r>
            <w:proofErr w:type="spellStart"/>
            <w:r w:rsidRPr="00BD35C7">
              <w:rPr>
                <w:sz w:val="20"/>
                <w:szCs w:val="20"/>
              </w:rPr>
              <w:t>пневмомусоропроводы</w:t>
            </w:r>
            <w:proofErr w:type="spellEnd"/>
          </w:p>
        </w:tc>
        <w:tc>
          <w:tcPr>
            <w:tcW w:w="456"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546"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634" w:type="pct"/>
            <w:vAlign w:val="center"/>
          </w:tcPr>
          <w:p w:rsidR="00CA2962" w:rsidRPr="00BD35C7" w:rsidRDefault="00CA2962" w:rsidP="00C55C2D">
            <w:pPr>
              <w:pStyle w:val="a5"/>
              <w:jc w:val="center"/>
              <w:outlineLvl w:val="4"/>
              <w:rPr>
                <w:sz w:val="20"/>
                <w:szCs w:val="20"/>
              </w:rPr>
            </w:pPr>
            <w:r w:rsidRPr="00BD35C7">
              <w:rPr>
                <w:sz w:val="20"/>
                <w:szCs w:val="20"/>
              </w:rPr>
              <w:t>3,8</w:t>
            </w:r>
          </w:p>
        </w:tc>
        <w:tc>
          <w:tcPr>
            <w:tcW w:w="464" w:type="pct"/>
            <w:vAlign w:val="center"/>
          </w:tcPr>
          <w:p w:rsidR="00CA2962" w:rsidRPr="00BD35C7" w:rsidRDefault="00CA2962" w:rsidP="00C55C2D">
            <w:pPr>
              <w:pStyle w:val="a5"/>
              <w:jc w:val="center"/>
              <w:outlineLvl w:val="4"/>
              <w:rPr>
                <w:sz w:val="20"/>
                <w:szCs w:val="20"/>
              </w:rPr>
            </w:pPr>
            <w:r w:rsidRPr="00BD35C7">
              <w:rPr>
                <w:sz w:val="20"/>
                <w:szCs w:val="20"/>
              </w:rPr>
              <w:t>2,8</w:t>
            </w:r>
          </w:p>
        </w:tc>
        <w:tc>
          <w:tcPr>
            <w:tcW w:w="446" w:type="pct"/>
            <w:vAlign w:val="center"/>
          </w:tcPr>
          <w:p w:rsidR="00CA2962" w:rsidRPr="00BD35C7" w:rsidRDefault="00CA2962" w:rsidP="00C55C2D">
            <w:pPr>
              <w:pStyle w:val="a5"/>
              <w:jc w:val="center"/>
              <w:outlineLvl w:val="4"/>
              <w:rPr>
                <w:sz w:val="20"/>
                <w:szCs w:val="20"/>
              </w:rPr>
            </w:pPr>
            <w:r w:rsidRPr="00BD35C7">
              <w:rPr>
                <w:sz w:val="20"/>
                <w:szCs w:val="20"/>
              </w:rPr>
              <w:t>1,5</w:t>
            </w:r>
          </w:p>
        </w:tc>
        <w:tc>
          <w:tcPr>
            <w:tcW w:w="365"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471" w:type="pct"/>
            <w:vAlign w:val="center"/>
          </w:tcPr>
          <w:p w:rsidR="00CA2962" w:rsidRPr="00BD35C7" w:rsidRDefault="00CA2962" w:rsidP="00C55C2D">
            <w:pPr>
              <w:pStyle w:val="a5"/>
              <w:jc w:val="center"/>
              <w:outlineLvl w:val="4"/>
              <w:rPr>
                <w:sz w:val="20"/>
                <w:szCs w:val="20"/>
              </w:rPr>
            </w:pPr>
            <w:r w:rsidRPr="00BD35C7">
              <w:rPr>
                <w:sz w:val="20"/>
                <w:szCs w:val="20"/>
              </w:rPr>
              <w:t>1</w:t>
            </w:r>
          </w:p>
        </w:tc>
        <w:tc>
          <w:tcPr>
            <w:tcW w:w="331" w:type="pct"/>
            <w:vAlign w:val="center"/>
          </w:tcPr>
          <w:p w:rsidR="00CA2962" w:rsidRPr="00BD35C7" w:rsidRDefault="00CA2962" w:rsidP="00C55C2D">
            <w:pPr>
              <w:pStyle w:val="a5"/>
              <w:jc w:val="center"/>
              <w:outlineLvl w:val="4"/>
              <w:rPr>
                <w:sz w:val="20"/>
                <w:szCs w:val="20"/>
              </w:rPr>
            </w:pPr>
            <w:r w:rsidRPr="00BD35C7">
              <w:rPr>
                <w:sz w:val="20"/>
                <w:szCs w:val="20"/>
              </w:rPr>
              <w:t>2</w:t>
            </w:r>
          </w:p>
        </w:tc>
        <w:tc>
          <w:tcPr>
            <w:tcW w:w="402" w:type="pct"/>
            <w:vAlign w:val="center"/>
          </w:tcPr>
          <w:p w:rsidR="00CA2962" w:rsidRPr="00BD35C7" w:rsidRDefault="00CA2962" w:rsidP="00C55C2D">
            <w:pPr>
              <w:pStyle w:val="a5"/>
              <w:jc w:val="center"/>
              <w:outlineLvl w:val="4"/>
              <w:rPr>
                <w:sz w:val="20"/>
                <w:szCs w:val="20"/>
              </w:rPr>
            </w:pPr>
            <w:r w:rsidRPr="00BD35C7">
              <w:rPr>
                <w:sz w:val="20"/>
                <w:szCs w:val="20"/>
              </w:rPr>
              <w:t>5</w:t>
            </w:r>
          </w:p>
        </w:tc>
      </w:tr>
    </w:tbl>
    <w:p w:rsidR="00CA2962" w:rsidRPr="00531159" w:rsidRDefault="00CA2962" w:rsidP="00C55C2D">
      <w:pPr>
        <w:pStyle w:val="a5"/>
        <w:spacing w:before="0" w:beforeAutospacing="0" w:after="0" w:afterAutospacing="0"/>
        <w:ind w:firstLine="284"/>
        <w:jc w:val="both"/>
        <w:outlineLvl w:val="4"/>
        <w:rPr>
          <w:i/>
          <w:color w:val="000000"/>
        </w:rPr>
      </w:pPr>
      <w:r w:rsidRPr="00531159">
        <w:rPr>
          <w:i/>
          <w:color w:val="000000"/>
        </w:rPr>
        <w:t>* Относится только к расстояниям от силовых кабелей.</w:t>
      </w:r>
    </w:p>
    <w:p w:rsidR="00CA2962" w:rsidRPr="00FD35AE" w:rsidRDefault="00CA2962" w:rsidP="00C55C2D">
      <w:pPr>
        <w:rPr>
          <w:lang w:eastAsia="hi-IN" w:bidi="hi-IN"/>
        </w:rPr>
        <w:sectPr w:rsidR="00CA2962" w:rsidRPr="00FD35AE" w:rsidSect="00CC4A63">
          <w:pgSz w:w="16838" w:h="11906" w:orient="landscape"/>
          <w:pgMar w:top="1701" w:right="1134" w:bottom="850" w:left="1134" w:header="708" w:footer="708" w:gutter="0"/>
          <w:cols w:space="708"/>
          <w:docGrid w:linePitch="360"/>
        </w:sectPr>
      </w:pPr>
    </w:p>
    <w:p w:rsidR="00CA2962" w:rsidRPr="00737002" w:rsidRDefault="00CA2962" w:rsidP="00C55C2D">
      <w:pPr>
        <w:pStyle w:val="a5"/>
        <w:spacing w:before="0" w:beforeAutospacing="0" w:after="0" w:afterAutospacing="0"/>
        <w:ind w:firstLine="284"/>
        <w:jc w:val="both"/>
        <w:outlineLvl w:val="4"/>
        <w:rPr>
          <w:i/>
          <w:color w:val="000000"/>
          <w:sz w:val="28"/>
          <w:szCs w:val="28"/>
        </w:rPr>
      </w:pPr>
      <w:r w:rsidRPr="00737002">
        <w:rPr>
          <w:i/>
          <w:color w:val="000000"/>
          <w:sz w:val="28"/>
          <w:szCs w:val="28"/>
        </w:rPr>
        <w:lastRenderedPageBreak/>
        <w:t xml:space="preserve">Примечания*: </w:t>
      </w:r>
    </w:p>
    <w:p w:rsidR="00CA2962" w:rsidRPr="00A97C74" w:rsidRDefault="00CA2962" w:rsidP="00C55C2D">
      <w:pPr>
        <w:pStyle w:val="a5"/>
        <w:spacing w:before="0" w:beforeAutospacing="0" w:after="0" w:afterAutospacing="0"/>
        <w:ind w:firstLine="284"/>
        <w:jc w:val="both"/>
        <w:outlineLvl w:val="4"/>
        <w:rPr>
          <w:i/>
          <w:color w:val="000000"/>
          <w:sz w:val="28"/>
          <w:szCs w:val="28"/>
        </w:rPr>
      </w:pPr>
      <w:r w:rsidRPr="00A97C74">
        <w:rPr>
          <w:i/>
          <w:color w:val="000000"/>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sidRPr="00A97C74">
        <w:rPr>
          <w:rStyle w:val="apple-converted-space"/>
          <w:i/>
          <w:iCs/>
          <w:color w:val="000000"/>
          <w:sz w:val="28"/>
          <w:szCs w:val="28"/>
        </w:rPr>
        <w:t> </w:t>
      </w:r>
      <w:r w:rsidRPr="00A97C74">
        <w:rPr>
          <w:i/>
          <w:color w:val="000000"/>
          <w:sz w:val="28"/>
          <w:szCs w:val="28"/>
        </w:rPr>
        <w:t xml:space="preserve">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w:t>
      </w:r>
      <w:r w:rsidR="00C76981">
        <w:rPr>
          <w:i/>
          <w:color w:val="000000"/>
          <w:sz w:val="28"/>
          <w:szCs w:val="28"/>
        </w:rPr>
        <w:t>водопонижения, расстояние их до </w:t>
      </w:r>
      <w:r w:rsidRPr="00A97C74">
        <w:rPr>
          <w:i/>
          <w:color w:val="000000"/>
          <w:sz w:val="28"/>
          <w:szCs w:val="28"/>
        </w:rPr>
        <w:t>зданий и сооружений следует устанавливать с учетом зоны возможного нарушения прочности грунтов оснований.</w:t>
      </w:r>
    </w:p>
    <w:p w:rsidR="00CA2962" w:rsidRPr="00A97C74" w:rsidRDefault="00CA2962" w:rsidP="00C55C2D">
      <w:pPr>
        <w:pStyle w:val="a5"/>
        <w:spacing w:before="0" w:beforeAutospacing="0" w:after="0" w:afterAutospacing="0"/>
        <w:ind w:firstLine="284"/>
        <w:jc w:val="both"/>
        <w:outlineLvl w:val="4"/>
        <w:rPr>
          <w:i/>
          <w:color w:val="000000"/>
          <w:sz w:val="28"/>
          <w:szCs w:val="28"/>
        </w:rPr>
      </w:pPr>
      <w:r w:rsidRPr="00A97C74">
        <w:rPr>
          <w:i/>
          <w:color w:val="000000"/>
          <w:sz w:val="28"/>
          <w:szCs w:val="28"/>
        </w:rPr>
        <w:t xml:space="preserve">2. Расстояния от тепловых сетей при </w:t>
      </w:r>
      <w:proofErr w:type="spellStart"/>
      <w:r w:rsidRPr="00A97C74">
        <w:rPr>
          <w:i/>
          <w:color w:val="000000"/>
          <w:sz w:val="28"/>
          <w:szCs w:val="28"/>
        </w:rPr>
        <w:t>бесканальной</w:t>
      </w:r>
      <w:proofErr w:type="spellEnd"/>
      <w:r w:rsidRPr="00A97C74">
        <w:rPr>
          <w:i/>
          <w:color w:val="000000"/>
          <w:sz w:val="28"/>
          <w:szCs w:val="28"/>
        </w:rPr>
        <w:t xml:space="preserve"> прокладке до зданий и сооружений следует принимать как для водопровода.</w:t>
      </w:r>
    </w:p>
    <w:p w:rsidR="00CA2962" w:rsidRPr="00766C71" w:rsidRDefault="00CA2962" w:rsidP="00C55C2D">
      <w:pPr>
        <w:pStyle w:val="a5"/>
        <w:spacing w:before="0" w:beforeAutospacing="0" w:after="240" w:afterAutospacing="0"/>
        <w:ind w:firstLine="284"/>
        <w:jc w:val="both"/>
        <w:outlineLvl w:val="4"/>
        <w:rPr>
          <w:i/>
          <w:color w:val="000000"/>
          <w:sz w:val="28"/>
          <w:szCs w:val="28"/>
        </w:rPr>
      </w:pPr>
      <w:r w:rsidRPr="00A97C74">
        <w:rPr>
          <w:i/>
          <w:color w:val="000000"/>
          <w:sz w:val="28"/>
          <w:szCs w:val="28"/>
        </w:rPr>
        <w:t>3. Расстояния от силовых кабе</w:t>
      </w:r>
      <w:r w:rsidR="00C76981">
        <w:rPr>
          <w:i/>
          <w:color w:val="000000"/>
          <w:sz w:val="28"/>
          <w:szCs w:val="28"/>
        </w:rPr>
        <w:t>лей напряжением 110 — 220 кВ до </w:t>
      </w:r>
      <w:r w:rsidRPr="00A97C74">
        <w:rPr>
          <w:i/>
          <w:color w:val="000000"/>
          <w:sz w:val="28"/>
          <w:szCs w:val="28"/>
        </w:rPr>
        <w:t xml:space="preserve">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A97C74">
          <w:rPr>
            <w:i/>
            <w:color w:val="000000"/>
            <w:sz w:val="28"/>
            <w:szCs w:val="28"/>
          </w:rPr>
          <w:t>1,5 м</w:t>
        </w:r>
      </w:smartTag>
    </w:p>
    <w:p w:rsidR="00CA2962" w:rsidRPr="00A97C74" w:rsidRDefault="00CA2962" w:rsidP="00C55C2D">
      <w:pPr>
        <w:pStyle w:val="010"/>
        <w:ind w:firstLine="851"/>
        <w:outlineLvl w:val="4"/>
      </w:pPr>
      <w:r w:rsidRPr="00A97C74">
        <w:t xml:space="preserve">Расстояния по горизонтали (в свету) от ближайших подземных инженерных сетей до линий существующих подземных инженерных сетей следует </w:t>
      </w:r>
      <w:r w:rsidRPr="004C0F26">
        <w:t>принимать по таблице №</w:t>
      </w:r>
      <w:r w:rsidR="00F3337D">
        <w:t>2</w:t>
      </w:r>
      <w:r w:rsidR="00253AAD">
        <w:t>6</w:t>
      </w:r>
      <w:r w:rsidRPr="004C0F26">
        <w:t>.</w:t>
      </w:r>
    </w:p>
    <w:p w:rsidR="00CA2962" w:rsidRPr="00531159" w:rsidRDefault="00F3337D" w:rsidP="00C55C2D">
      <w:pPr>
        <w:pStyle w:val="4"/>
        <w:spacing w:before="0" w:after="0"/>
        <w:jc w:val="right"/>
        <w:rPr>
          <w:rFonts w:ascii="Times New Roman" w:hAnsi="Times New Roman"/>
          <w:b w:val="0"/>
        </w:rPr>
      </w:pPr>
      <w:r>
        <w:rPr>
          <w:rFonts w:ascii="Times New Roman" w:hAnsi="Times New Roman"/>
          <w:b w:val="0"/>
        </w:rPr>
        <w:t>Таблица №2</w:t>
      </w:r>
      <w:r w:rsidR="00253AAD">
        <w:rPr>
          <w:rFonts w:ascii="Times New Roman" w:hAnsi="Times New Roman"/>
          <w:b w:val="0"/>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3"/>
        <w:gridCol w:w="903"/>
        <w:gridCol w:w="896"/>
        <w:gridCol w:w="896"/>
        <w:gridCol w:w="874"/>
        <w:gridCol w:w="640"/>
        <w:gridCol w:w="734"/>
        <w:gridCol w:w="952"/>
        <w:gridCol w:w="712"/>
        <w:gridCol w:w="1501"/>
      </w:tblGrid>
      <w:tr w:rsidR="00CA2962" w:rsidRPr="007C5124" w:rsidTr="00CA2962">
        <w:tc>
          <w:tcPr>
            <w:tcW w:w="764"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Инженерные сети</w:t>
            </w:r>
          </w:p>
        </w:tc>
        <w:tc>
          <w:tcPr>
            <w:tcW w:w="4236" w:type="pct"/>
            <w:gridSpan w:val="9"/>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Расстояние, м, по горизонтали (в свету) до линий существующих подземных инженерных сетей</w:t>
            </w:r>
          </w:p>
        </w:tc>
      </w:tr>
      <w:tr w:rsidR="00CA2962" w:rsidRPr="007C5124" w:rsidTr="00CA2962">
        <w:tc>
          <w:tcPr>
            <w:tcW w:w="764"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472"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водопровода</w:t>
            </w:r>
          </w:p>
        </w:tc>
        <w:tc>
          <w:tcPr>
            <w:tcW w:w="468"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канализации бытовой</w:t>
            </w:r>
          </w:p>
        </w:tc>
        <w:tc>
          <w:tcPr>
            <w:tcW w:w="468"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дренажа и дождевой канализации</w:t>
            </w:r>
          </w:p>
        </w:tc>
        <w:tc>
          <w:tcPr>
            <w:tcW w:w="457"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кабелей силовых всех напряжений</w:t>
            </w:r>
          </w:p>
        </w:tc>
        <w:tc>
          <w:tcPr>
            <w:tcW w:w="334"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кабелей связи</w:t>
            </w:r>
          </w:p>
        </w:tc>
        <w:tc>
          <w:tcPr>
            <w:tcW w:w="881" w:type="pct"/>
            <w:gridSpan w:val="2"/>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тепловых сетей</w:t>
            </w:r>
          </w:p>
        </w:tc>
        <w:tc>
          <w:tcPr>
            <w:tcW w:w="372"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каналов, тоннелей</w:t>
            </w:r>
          </w:p>
        </w:tc>
        <w:tc>
          <w:tcPr>
            <w:tcW w:w="784" w:type="pct"/>
            <w:vMerge w:val="restart"/>
          </w:tcPr>
          <w:p w:rsidR="00CA2962" w:rsidRPr="00FC2104" w:rsidRDefault="00CA2962" w:rsidP="00C55C2D">
            <w:pPr>
              <w:pStyle w:val="afa"/>
              <w:widowControl/>
              <w:jc w:val="center"/>
              <w:outlineLvl w:val="4"/>
              <w:rPr>
                <w:rFonts w:ascii="Times New Roman" w:hAnsi="Times New Roman" w:cs="Times New Roman"/>
                <w:sz w:val="20"/>
                <w:szCs w:val="20"/>
              </w:rPr>
            </w:pPr>
            <w:proofErr w:type="spellStart"/>
            <w:r w:rsidRPr="00FC2104">
              <w:rPr>
                <w:rFonts w:ascii="Times New Roman" w:hAnsi="Times New Roman" w:cs="Times New Roman"/>
                <w:sz w:val="20"/>
                <w:szCs w:val="20"/>
              </w:rPr>
              <w:t>пневмомусоропроводов</w:t>
            </w:r>
            <w:proofErr w:type="spellEnd"/>
          </w:p>
        </w:tc>
      </w:tr>
      <w:tr w:rsidR="00CA2962" w:rsidRPr="007C5124" w:rsidTr="00CA2962">
        <w:tc>
          <w:tcPr>
            <w:tcW w:w="764"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472"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468"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468"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457"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334"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наружная стенка канала, тоннеля</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 xml:space="preserve">оболочка </w:t>
            </w:r>
            <w:proofErr w:type="spellStart"/>
            <w:r w:rsidRPr="00FC2104">
              <w:rPr>
                <w:rFonts w:ascii="Times New Roman" w:hAnsi="Times New Roman" w:cs="Times New Roman"/>
                <w:sz w:val="20"/>
                <w:szCs w:val="20"/>
              </w:rPr>
              <w:t>бесканальной</w:t>
            </w:r>
            <w:proofErr w:type="spellEnd"/>
            <w:r w:rsidRPr="00FC2104">
              <w:rPr>
                <w:rFonts w:ascii="Times New Roman" w:hAnsi="Times New Roman" w:cs="Times New Roman"/>
                <w:sz w:val="20"/>
                <w:szCs w:val="20"/>
              </w:rPr>
              <w:t xml:space="preserve"> прокладки</w:t>
            </w:r>
          </w:p>
        </w:tc>
        <w:tc>
          <w:tcPr>
            <w:tcW w:w="372" w:type="pct"/>
            <w:vMerge/>
          </w:tcPr>
          <w:p w:rsidR="00CA2962" w:rsidRPr="00FC2104" w:rsidRDefault="00CA2962" w:rsidP="00C55C2D">
            <w:pPr>
              <w:pStyle w:val="afa"/>
              <w:widowControl/>
              <w:outlineLvl w:val="4"/>
              <w:rPr>
                <w:rFonts w:ascii="Times New Roman" w:hAnsi="Times New Roman" w:cs="Times New Roman"/>
                <w:sz w:val="20"/>
                <w:szCs w:val="20"/>
              </w:rPr>
            </w:pPr>
          </w:p>
        </w:tc>
        <w:tc>
          <w:tcPr>
            <w:tcW w:w="784" w:type="pct"/>
            <w:vMerge/>
          </w:tcPr>
          <w:p w:rsidR="00CA2962" w:rsidRPr="00FC2104" w:rsidRDefault="00CA2962" w:rsidP="00C55C2D">
            <w:pPr>
              <w:pStyle w:val="afa"/>
              <w:widowControl/>
              <w:jc w:val="center"/>
              <w:outlineLvl w:val="4"/>
              <w:rPr>
                <w:rFonts w:ascii="Times New Roman" w:hAnsi="Times New Roman" w:cs="Times New Roman"/>
                <w:sz w:val="20"/>
                <w:szCs w:val="20"/>
              </w:rPr>
            </w:pP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Водопровод</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См. прим. 1</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См. прим. 2</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9"/>
                  <w:rFonts w:ascii="Times New Roman" w:hAnsi="Times New Roman" w:cs="Times New Roman"/>
                  <w:sz w:val="20"/>
                  <w:szCs w:val="20"/>
                </w:rPr>
                <w:t>*</w:t>
              </w:r>
            </w:hyperlink>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Канализация бытовая</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См. прим. 2</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9"/>
                  <w:rFonts w:ascii="Times New Roman" w:hAnsi="Times New Roman" w:cs="Times New Roman"/>
                  <w:sz w:val="20"/>
                  <w:szCs w:val="20"/>
                </w:rPr>
                <w:t>*</w:t>
              </w:r>
            </w:hyperlink>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Канализация дождевая</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0,4</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9"/>
                  <w:rFonts w:ascii="Times New Roman" w:hAnsi="Times New Roman" w:cs="Times New Roman"/>
                  <w:sz w:val="20"/>
                  <w:szCs w:val="20"/>
                </w:rPr>
                <w:t>*</w:t>
              </w:r>
            </w:hyperlink>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Кабели силовые всех напряжений</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9"/>
                  <w:rFonts w:ascii="Times New Roman" w:hAnsi="Times New Roman" w:cs="Times New Roman"/>
                  <w:sz w:val="20"/>
                  <w:szCs w:val="20"/>
                </w:rPr>
                <w:t>*</w:t>
              </w:r>
            </w:hyperlink>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9"/>
                  <w:rFonts w:ascii="Times New Roman" w:hAnsi="Times New Roman" w:cs="Times New Roman"/>
                  <w:sz w:val="20"/>
                  <w:szCs w:val="20"/>
                </w:rPr>
                <w:t>*</w:t>
              </w:r>
            </w:hyperlink>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hyperlink w:anchor="sub_16111" w:history="1">
              <w:r w:rsidRPr="00FC2104">
                <w:rPr>
                  <w:rStyle w:val="af9"/>
                  <w:rFonts w:ascii="Times New Roman" w:hAnsi="Times New Roman" w:cs="Times New Roman"/>
                  <w:sz w:val="20"/>
                  <w:szCs w:val="20"/>
                </w:rPr>
                <w:t>*</w:t>
              </w:r>
            </w:hyperlink>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0,1-0,5</w:t>
            </w:r>
            <w:hyperlink w:anchor="sub_16111" w:history="1">
              <w:r w:rsidRPr="00FC2104">
                <w:rPr>
                  <w:rStyle w:val="af9"/>
                  <w:rFonts w:ascii="Times New Roman" w:hAnsi="Times New Roman" w:cs="Times New Roman"/>
                  <w:sz w:val="20"/>
                  <w:szCs w:val="20"/>
                </w:rPr>
                <w:t>*</w:t>
              </w:r>
            </w:hyperlink>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Кабели связи</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0,5</w:t>
            </w:r>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Тепловые сети:</w:t>
            </w:r>
          </w:p>
        </w:tc>
        <w:tc>
          <w:tcPr>
            <w:tcW w:w="472" w:type="pct"/>
          </w:tcPr>
          <w:p w:rsidR="00CA2962" w:rsidRPr="00FC2104" w:rsidRDefault="00CA2962" w:rsidP="00C55C2D">
            <w:pPr>
              <w:pStyle w:val="afa"/>
              <w:widowControl/>
              <w:outlineLvl w:val="4"/>
              <w:rPr>
                <w:rFonts w:ascii="Times New Roman" w:hAnsi="Times New Roman" w:cs="Times New Roman"/>
                <w:sz w:val="20"/>
                <w:szCs w:val="20"/>
              </w:rPr>
            </w:pPr>
          </w:p>
        </w:tc>
        <w:tc>
          <w:tcPr>
            <w:tcW w:w="468" w:type="pct"/>
          </w:tcPr>
          <w:p w:rsidR="00CA2962" w:rsidRPr="00FC2104" w:rsidRDefault="00CA2962" w:rsidP="00C55C2D">
            <w:pPr>
              <w:pStyle w:val="afa"/>
              <w:widowControl/>
              <w:outlineLvl w:val="4"/>
              <w:rPr>
                <w:rFonts w:ascii="Times New Roman" w:hAnsi="Times New Roman" w:cs="Times New Roman"/>
                <w:sz w:val="20"/>
                <w:szCs w:val="20"/>
              </w:rPr>
            </w:pPr>
          </w:p>
        </w:tc>
        <w:tc>
          <w:tcPr>
            <w:tcW w:w="468" w:type="pct"/>
          </w:tcPr>
          <w:p w:rsidR="00CA2962" w:rsidRPr="00FC2104" w:rsidRDefault="00CA2962" w:rsidP="00C55C2D">
            <w:pPr>
              <w:pStyle w:val="afa"/>
              <w:widowControl/>
              <w:outlineLvl w:val="4"/>
              <w:rPr>
                <w:rFonts w:ascii="Times New Roman" w:hAnsi="Times New Roman" w:cs="Times New Roman"/>
                <w:sz w:val="20"/>
                <w:szCs w:val="20"/>
              </w:rPr>
            </w:pPr>
          </w:p>
        </w:tc>
        <w:tc>
          <w:tcPr>
            <w:tcW w:w="457" w:type="pct"/>
          </w:tcPr>
          <w:p w:rsidR="00CA2962" w:rsidRPr="00FC2104" w:rsidRDefault="00CA2962" w:rsidP="00C55C2D">
            <w:pPr>
              <w:pStyle w:val="afa"/>
              <w:widowControl/>
              <w:outlineLvl w:val="4"/>
              <w:rPr>
                <w:rFonts w:ascii="Times New Roman" w:hAnsi="Times New Roman" w:cs="Times New Roman"/>
                <w:sz w:val="20"/>
                <w:szCs w:val="20"/>
              </w:rPr>
            </w:pPr>
          </w:p>
        </w:tc>
        <w:tc>
          <w:tcPr>
            <w:tcW w:w="334" w:type="pct"/>
          </w:tcPr>
          <w:p w:rsidR="00CA2962" w:rsidRPr="00FC2104" w:rsidRDefault="00CA2962" w:rsidP="00C55C2D">
            <w:pPr>
              <w:pStyle w:val="afa"/>
              <w:widowControl/>
              <w:outlineLvl w:val="4"/>
              <w:rPr>
                <w:rFonts w:ascii="Times New Roman" w:hAnsi="Times New Roman" w:cs="Times New Roman"/>
                <w:sz w:val="20"/>
                <w:szCs w:val="20"/>
              </w:rPr>
            </w:pPr>
          </w:p>
        </w:tc>
        <w:tc>
          <w:tcPr>
            <w:tcW w:w="383" w:type="pct"/>
          </w:tcPr>
          <w:p w:rsidR="00CA2962" w:rsidRPr="00FC2104" w:rsidRDefault="00CA2962" w:rsidP="00C55C2D">
            <w:pPr>
              <w:pStyle w:val="afa"/>
              <w:widowControl/>
              <w:outlineLvl w:val="4"/>
              <w:rPr>
                <w:rFonts w:ascii="Times New Roman" w:hAnsi="Times New Roman" w:cs="Times New Roman"/>
                <w:sz w:val="20"/>
                <w:szCs w:val="20"/>
              </w:rPr>
            </w:pPr>
          </w:p>
        </w:tc>
        <w:tc>
          <w:tcPr>
            <w:tcW w:w="497" w:type="pct"/>
          </w:tcPr>
          <w:p w:rsidR="00CA2962" w:rsidRPr="00FC2104" w:rsidRDefault="00CA2962" w:rsidP="00C55C2D">
            <w:pPr>
              <w:pStyle w:val="afa"/>
              <w:widowControl/>
              <w:outlineLvl w:val="4"/>
              <w:rPr>
                <w:rFonts w:ascii="Times New Roman" w:hAnsi="Times New Roman" w:cs="Times New Roman"/>
                <w:sz w:val="20"/>
                <w:szCs w:val="20"/>
              </w:rPr>
            </w:pPr>
          </w:p>
        </w:tc>
        <w:tc>
          <w:tcPr>
            <w:tcW w:w="372" w:type="pct"/>
          </w:tcPr>
          <w:p w:rsidR="00CA2962" w:rsidRPr="00FC2104" w:rsidRDefault="00CA2962" w:rsidP="00C55C2D">
            <w:pPr>
              <w:pStyle w:val="afa"/>
              <w:widowControl/>
              <w:outlineLvl w:val="4"/>
              <w:rPr>
                <w:rFonts w:ascii="Times New Roman" w:hAnsi="Times New Roman" w:cs="Times New Roman"/>
                <w:sz w:val="20"/>
                <w:szCs w:val="20"/>
              </w:rPr>
            </w:pPr>
          </w:p>
        </w:tc>
        <w:tc>
          <w:tcPr>
            <w:tcW w:w="784" w:type="pct"/>
          </w:tcPr>
          <w:p w:rsidR="00CA2962" w:rsidRPr="00FC2104" w:rsidRDefault="00CA2962" w:rsidP="00C55C2D">
            <w:pPr>
              <w:pStyle w:val="afa"/>
              <w:widowControl/>
              <w:outlineLvl w:val="4"/>
              <w:rPr>
                <w:rFonts w:ascii="Times New Roman" w:hAnsi="Times New Roman" w:cs="Times New Roman"/>
                <w:sz w:val="20"/>
                <w:szCs w:val="20"/>
              </w:rPr>
            </w:pP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от наружной стенки канала, тоннеля</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 xml:space="preserve">от оболочки </w:t>
            </w:r>
            <w:proofErr w:type="spellStart"/>
            <w:r w:rsidRPr="00FC2104">
              <w:rPr>
                <w:rFonts w:ascii="Times New Roman" w:hAnsi="Times New Roman" w:cs="Times New Roman"/>
                <w:sz w:val="20"/>
                <w:szCs w:val="20"/>
              </w:rPr>
              <w:t>бесканальной</w:t>
            </w:r>
            <w:proofErr w:type="spellEnd"/>
            <w:r w:rsidRPr="00FC2104">
              <w:rPr>
                <w:rFonts w:ascii="Times New Roman" w:hAnsi="Times New Roman" w:cs="Times New Roman"/>
                <w:sz w:val="20"/>
                <w:szCs w:val="20"/>
              </w:rPr>
              <w:t xml:space="preserve"> прокладки</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Каналы, тоннели</w:t>
            </w:r>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2</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r>
      <w:tr w:rsidR="00CA2962" w:rsidRPr="007C5124" w:rsidTr="00CA2962">
        <w:tc>
          <w:tcPr>
            <w:tcW w:w="764" w:type="pct"/>
          </w:tcPr>
          <w:p w:rsidR="00CA2962" w:rsidRPr="00FC2104" w:rsidRDefault="00CA2962" w:rsidP="00C55C2D">
            <w:pPr>
              <w:pStyle w:val="a8"/>
              <w:widowControl/>
              <w:outlineLvl w:val="4"/>
              <w:rPr>
                <w:rFonts w:ascii="Times New Roman" w:hAnsi="Times New Roman" w:cs="Times New Roman"/>
                <w:sz w:val="20"/>
                <w:szCs w:val="20"/>
              </w:rPr>
            </w:pPr>
            <w:r w:rsidRPr="00FC2104">
              <w:rPr>
                <w:rFonts w:ascii="Times New Roman" w:hAnsi="Times New Roman" w:cs="Times New Roman"/>
                <w:sz w:val="20"/>
                <w:szCs w:val="20"/>
              </w:rPr>
              <w:t xml:space="preserve">Наружные </w:t>
            </w:r>
            <w:proofErr w:type="spellStart"/>
            <w:r w:rsidRPr="00FC2104">
              <w:rPr>
                <w:rFonts w:ascii="Times New Roman" w:hAnsi="Times New Roman" w:cs="Times New Roman"/>
                <w:sz w:val="20"/>
                <w:szCs w:val="20"/>
              </w:rPr>
              <w:t>пневмомусоропроводы</w:t>
            </w:r>
            <w:proofErr w:type="spellEnd"/>
          </w:p>
        </w:tc>
        <w:tc>
          <w:tcPr>
            <w:tcW w:w="4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68"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5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1,5</w:t>
            </w:r>
          </w:p>
        </w:tc>
        <w:tc>
          <w:tcPr>
            <w:tcW w:w="33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83"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497"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372"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1</w:t>
            </w:r>
          </w:p>
        </w:tc>
        <w:tc>
          <w:tcPr>
            <w:tcW w:w="784" w:type="pct"/>
          </w:tcPr>
          <w:p w:rsidR="00CA2962" w:rsidRPr="00FC2104" w:rsidRDefault="00CA2962" w:rsidP="00C55C2D">
            <w:pPr>
              <w:pStyle w:val="afa"/>
              <w:widowControl/>
              <w:jc w:val="center"/>
              <w:outlineLvl w:val="4"/>
              <w:rPr>
                <w:rFonts w:ascii="Times New Roman" w:hAnsi="Times New Roman" w:cs="Times New Roman"/>
                <w:sz w:val="20"/>
                <w:szCs w:val="20"/>
              </w:rPr>
            </w:pPr>
            <w:r w:rsidRPr="00FC2104">
              <w:rPr>
                <w:rFonts w:ascii="Times New Roman" w:hAnsi="Times New Roman" w:cs="Times New Roman"/>
                <w:sz w:val="20"/>
                <w:szCs w:val="20"/>
              </w:rPr>
              <w:t>-</w:t>
            </w:r>
          </w:p>
        </w:tc>
      </w:tr>
    </w:tbl>
    <w:p w:rsidR="00CA2962" w:rsidRPr="0049044D" w:rsidRDefault="00CA2962" w:rsidP="00C55C2D">
      <w:pPr>
        <w:pStyle w:val="a8"/>
        <w:widowControl/>
        <w:ind w:firstLine="284"/>
        <w:jc w:val="both"/>
        <w:outlineLvl w:val="4"/>
        <w:rPr>
          <w:rFonts w:ascii="Times New Roman" w:hAnsi="Times New Roman" w:cs="Times New Roman"/>
          <w:b/>
          <w:i/>
          <w:sz w:val="28"/>
          <w:szCs w:val="28"/>
        </w:rPr>
      </w:pPr>
      <w:r w:rsidRPr="0049044D">
        <w:rPr>
          <w:rStyle w:val="af8"/>
          <w:rFonts w:ascii="Times New Roman" w:eastAsia="Arial" w:hAnsi="Times New Roman" w:cs="Times New Roman"/>
          <w:b w:val="0"/>
          <w:bCs/>
          <w:i/>
          <w:color w:val="auto"/>
          <w:sz w:val="28"/>
          <w:szCs w:val="28"/>
        </w:rPr>
        <w:lastRenderedPageBreak/>
        <w:t>Примечания:</w:t>
      </w:r>
    </w:p>
    <w:p w:rsidR="00CA2962" w:rsidRPr="0049044D" w:rsidRDefault="00CA2962" w:rsidP="00C55C2D">
      <w:pPr>
        <w:pStyle w:val="a8"/>
        <w:widowControl/>
        <w:ind w:firstLine="284"/>
        <w:jc w:val="both"/>
        <w:outlineLvl w:val="4"/>
        <w:rPr>
          <w:rFonts w:ascii="Times New Roman" w:hAnsi="Times New Roman" w:cs="Times New Roman"/>
          <w:i/>
          <w:sz w:val="28"/>
          <w:szCs w:val="28"/>
        </w:rPr>
      </w:pPr>
      <w:r w:rsidRPr="0049044D">
        <w:rPr>
          <w:rFonts w:ascii="Times New Roman" w:hAnsi="Times New Roman" w:cs="Times New Roman"/>
          <w:i/>
          <w:sz w:val="28"/>
          <w:szCs w:val="28"/>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rsidR="00CA2962" w:rsidRPr="0049044D" w:rsidRDefault="00CA2962" w:rsidP="00C55C2D">
      <w:pPr>
        <w:pStyle w:val="a8"/>
        <w:widowControl/>
        <w:ind w:firstLine="284"/>
        <w:jc w:val="both"/>
        <w:outlineLvl w:val="4"/>
        <w:rPr>
          <w:rFonts w:ascii="Times New Roman" w:hAnsi="Times New Roman" w:cs="Times New Roman"/>
          <w:i/>
          <w:sz w:val="28"/>
          <w:szCs w:val="28"/>
        </w:rPr>
      </w:pPr>
      <w:r w:rsidRPr="0049044D">
        <w:rPr>
          <w:rFonts w:ascii="Times New Roman" w:hAnsi="Times New Roman" w:cs="Times New Roman"/>
          <w:i/>
          <w:sz w:val="28"/>
          <w:szCs w:val="28"/>
        </w:rPr>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49044D">
          <w:rPr>
            <w:rFonts w:ascii="Times New Roman" w:hAnsi="Times New Roman" w:cs="Times New Roman"/>
            <w:i/>
            <w:sz w:val="28"/>
            <w:szCs w:val="28"/>
          </w:rPr>
          <w:t>200 мм</w:t>
        </w:r>
      </w:smartTag>
      <w:r w:rsidRPr="0049044D">
        <w:rPr>
          <w:rFonts w:ascii="Times New Roman" w:hAnsi="Times New Roman" w:cs="Times New Roman"/>
          <w:i/>
          <w:sz w:val="28"/>
          <w:szCs w:val="28"/>
        </w:rPr>
        <w:t xml:space="preserve"> -1,5, диметром свыше </w:t>
      </w:r>
      <w:smartTag w:uri="urn:schemas-microsoft-com:office:smarttags" w:element="metricconverter">
        <w:smartTagPr>
          <w:attr w:name="ProductID" w:val="200 мм"/>
        </w:smartTagPr>
        <w:r w:rsidRPr="0049044D">
          <w:rPr>
            <w:rFonts w:ascii="Times New Roman" w:hAnsi="Times New Roman" w:cs="Times New Roman"/>
            <w:i/>
            <w:sz w:val="28"/>
            <w:szCs w:val="28"/>
          </w:rPr>
          <w:t>200 мм</w:t>
        </w:r>
      </w:smartTag>
      <w:r w:rsidR="00C76981">
        <w:rPr>
          <w:rFonts w:ascii="Times New Roman" w:hAnsi="Times New Roman" w:cs="Times New Roman"/>
          <w:i/>
          <w:sz w:val="28"/>
          <w:szCs w:val="28"/>
        </w:rPr>
        <w:t xml:space="preserve"> - 3; до водопровода из </w:t>
      </w:r>
      <w:r w:rsidRPr="0049044D">
        <w:rPr>
          <w:rFonts w:ascii="Times New Roman" w:hAnsi="Times New Roman" w:cs="Times New Roman"/>
          <w:i/>
          <w:sz w:val="28"/>
          <w:szCs w:val="28"/>
        </w:rPr>
        <w:t>пластмассовых труб - 1,5.</w:t>
      </w:r>
    </w:p>
    <w:p w:rsidR="00CA2962" w:rsidRPr="0049044D" w:rsidRDefault="00CA2962" w:rsidP="00C55C2D">
      <w:pPr>
        <w:spacing w:line="240" w:lineRule="auto"/>
        <w:ind w:firstLine="284"/>
        <w:jc w:val="both"/>
        <w:outlineLvl w:val="4"/>
        <w:rPr>
          <w:rFonts w:ascii="Times New Roman" w:hAnsi="Times New Roman"/>
          <w:sz w:val="28"/>
          <w:szCs w:val="28"/>
        </w:rPr>
      </w:pPr>
      <w:r w:rsidRPr="0049044D">
        <w:rPr>
          <w:rFonts w:ascii="Times New Roman" w:hAnsi="Times New Roman"/>
          <w:i/>
          <w:sz w:val="28"/>
          <w:szCs w:val="28"/>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49044D">
          <w:rPr>
            <w:rFonts w:ascii="Times New Roman" w:hAnsi="Times New Roman"/>
            <w:i/>
            <w:sz w:val="28"/>
            <w:szCs w:val="28"/>
          </w:rPr>
          <w:t>1,5 м</w:t>
        </w:r>
      </w:smartTag>
      <w:r w:rsidRPr="0049044D">
        <w:rPr>
          <w:rFonts w:ascii="Times New Roman" w:hAnsi="Times New Roman"/>
          <w:i/>
          <w:sz w:val="28"/>
          <w:szCs w:val="28"/>
        </w:rPr>
        <w:t>.</w:t>
      </w:r>
    </w:p>
    <w:p w:rsidR="00CA2962" w:rsidRDefault="00CA2962" w:rsidP="00C55C2D">
      <w:pPr>
        <w:pStyle w:val="010"/>
        <w:ind w:firstLine="851"/>
        <w:outlineLvl w:val="4"/>
      </w:pPr>
      <w:bookmarkStart w:id="49" w:name="_Toc348703276"/>
      <w:bookmarkStart w:id="50" w:name="_Toc348705935"/>
      <w:r w:rsidRPr="00A97C74">
        <w:t>При пересечении подземных инженерных сетей с пешеходными переходами следует предусматрив</w:t>
      </w:r>
      <w:r w:rsidR="00C76981">
        <w:t>ать прокладку трубопроводов под </w:t>
      </w:r>
      <w:r w:rsidRPr="00A97C74">
        <w:t>тоннелями, а кабелей силовых и связи - над тоннелями.</w:t>
      </w:r>
      <w:bookmarkStart w:id="51" w:name="Par688"/>
      <w:bookmarkEnd w:id="49"/>
      <w:bookmarkEnd w:id="50"/>
      <w:bookmarkEnd w:id="51"/>
    </w:p>
    <w:p w:rsidR="00CA2962" w:rsidRPr="00766C71" w:rsidRDefault="00CA2962" w:rsidP="00C55C2D">
      <w:pPr>
        <w:spacing w:after="0" w:line="240" w:lineRule="auto"/>
        <w:ind w:firstLine="851"/>
        <w:jc w:val="both"/>
        <w:rPr>
          <w:rFonts w:ascii="Times New Roman" w:hAnsi="Times New Roman"/>
          <w:sz w:val="28"/>
          <w:szCs w:val="28"/>
        </w:rPr>
      </w:pPr>
      <w:r w:rsidRPr="00D304CD">
        <w:rPr>
          <w:rFonts w:ascii="Times New Roman" w:hAnsi="Times New Roman"/>
          <w:sz w:val="28"/>
          <w:szCs w:val="28"/>
        </w:rPr>
        <w:t>При разработке документации по планировке территории границы технических зон (эксплуатационных коридоров) инженерных сооружений и коммуникаций в виде границ земельных участков, на которых расположены линии электропередачи, линии связи (в том числе линейно-кабельные сооружения), трубопроводы, закрепляются красными линиями</w:t>
      </w:r>
      <w:r>
        <w:rPr>
          <w:rFonts w:ascii="Times New Roman" w:hAnsi="Times New Roman"/>
          <w:sz w:val="28"/>
          <w:szCs w:val="28"/>
        </w:rPr>
        <w:t>.</w:t>
      </w:r>
    </w:p>
    <w:p w:rsidR="00CA2962" w:rsidRDefault="00CA2962" w:rsidP="00C55C2D">
      <w:pPr>
        <w:pStyle w:val="010"/>
        <w:ind w:firstLine="851"/>
        <w:outlineLvl w:val="4"/>
      </w:pPr>
      <w:r w:rsidRPr="00A97C74">
        <w:t>Параметры водоотводных сооружений при градостроительном проектировании определяются по расходам частой повторяемости с учетом обеспечения полного отвода расчетного расхода и проверки на расходы редкой повторяемости в соответствии с положениями СП 32.13330.2012.</w:t>
      </w:r>
    </w:p>
    <w:p w:rsidR="00CA2962" w:rsidRDefault="00CA2962" w:rsidP="00C55C2D">
      <w:pPr>
        <w:pStyle w:val="010"/>
        <w:ind w:firstLine="851"/>
        <w:outlineLvl w:val="4"/>
      </w:pPr>
      <w:r w:rsidRPr="00A97C74">
        <w:t>Водоотводные сооружения на участках улично-дорожной сети проектируются в соответствии с требованиями СП 34.13330.2012.</w:t>
      </w:r>
    </w:p>
    <w:p w:rsidR="00EE3591" w:rsidRDefault="00CA2962" w:rsidP="00C55C2D">
      <w:pPr>
        <w:pStyle w:val="010"/>
        <w:ind w:firstLine="851"/>
        <w:outlineLvl w:val="4"/>
      </w:pPr>
      <w:r w:rsidRPr="00A97C74">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при градостроительном проектировании следует осуществлять в соответствии с требованиями отраслевых норм, утвержденных в установленном порядк</w:t>
      </w:r>
      <w:r w:rsidR="00C76981">
        <w:t>е, а также в соответствии с </w:t>
      </w:r>
      <w:r w:rsidRPr="00A97C74">
        <w:t xml:space="preserve">требованиями, установленными </w:t>
      </w:r>
      <w:proofErr w:type="spellStart"/>
      <w:r w:rsidRPr="00A97C74">
        <w:rPr>
          <w:rStyle w:val="a6"/>
          <w:color w:val="000000"/>
          <w:u w:val="none"/>
        </w:rPr>
        <w:t>СанПиН</w:t>
      </w:r>
      <w:proofErr w:type="spellEnd"/>
      <w:r w:rsidRPr="00A97C74">
        <w:rPr>
          <w:rStyle w:val="a6"/>
          <w:color w:val="000000"/>
          <w:u w:val="none"/>
        </w:rPr>
        <w:t xml:space="preserve"> 2.2.1/2.1.1.1200-03.</w:t>
      </w:r>
      <w:r w:rsidRPr="00A97C74">
        <w:rPr>
          <w:rStyle w:val="a6"/>
          <w:color w:val="000000"/>
        </w:rPr>
        <w:t xml:space="preserve"> </w:t>
      </w:r>
    </w:p>
    <w:p w:rsidR="00EE3591" w:rsidRPr="00EE3591" w:rsidRDefault="00EE3591" w:rsidP="00C55C2D">
      <w:pPr>
        <w:pStyle w:val="G0"/>
        <w:spacing w:before="0" w:after="0"/>
        <w:ind w:firstLine="851"/>
        <w:rPr>
          <w:rFonts w:ascii="Times New Roman" w:hAnsi="Times New Roman"/>
          <w:sz w:val="28"/>
          <w:szCs w:val="28"/>
        </w:rPr>
      </w:pPr>
    </w:p>
    <w:p w:rsidR="00B439C3" w:rsidRPr="00A97C74" w:rsidRDefault="00E66B84" w:rsidP="00C55C2D">
      <w:pPr>
        <w:pStyle w:val="af6"/>
        <w:spacing w:after="240" w:line="240" w:lineRule="auto"/>
        <w:jc w:val="center"/>
        <w:rPr>
          <w:rFonts w:eastAsia="Calibri"/>
          <w:sz w:val="28"/>
          <w:szCs w:val="28"/>
        </w:rPr>
      </w:pPr>
      <w:bookmarkStart w:id="52" w:name="_Toc442272317"/>
      <w:r>
        <w:rPr>
          <w:rFonts w:eastAsia="Calibri"/>
          <w:sz w:val="28"/>
          <w:szCs w:val="28"/>
        </w:rPr>
        <w:t>5</w:t>
      </w:r>
      <w:r w:rsidR="00737002">
        <w:rPr>
          <w:rFonts w:eastAsia="Calibri"/>
          <w:sz w:val="28"/>
          <w:szCs w:val="28"/>
        </w:rPr>
        <w:t>.</w:t>
      </w:r>
      <w:r w:rsidR="001C7B0D">
        <w:rPr>
          <w:rFonts w:eastAsia="Calibri"/>
          <w:sz w:val="28"/>
          <w:szCs w:val="28"/>
        </w:rPr>
        <w:t> </w:t>
      </w:r>
      <w:r w:rsidR="003D360C" w:rsidRPr="00A97C74">
        <w:rPr>
          <w:rFonts w:eastAsia="Calibri"/>
          <w:sz w:val="28"/>
          <w:szCs w:val="28"/>
        </w:rPr>
        <w:t>РАСЧЕТНЫЕ ПОКАЗАТЕЛИ ОБЕСПЕЧЕНИЯ НАСЕЛЕНИЯ РЕКРЕАЦИОННЫМИ ТЕРРИТОРИЯМИ</w:t>
      </w:r>
      <w:bookmarkEnd w:id="52"/>
    </w:p>
    <w:p w:rsidR="00B439C3" w:rsidRPr="001F74DF" w:rsidRDefault="00E66B84" w:rsidP="00C55C2D">
      <w:pPr>
        <w:pStyle w:val="2"/>
        <w:rPr>
          <w:rFonts w:ascii="Times New Roman" w:eastAsia="Calibri" w:hAnsi="Times New Roman"/>
          <w:color w:val="auto"/>
          <w:sz w:val="28"/>
          <w:szCs w:val="28"/>
        </w:rPr>
      </w:pPr>
      <w:bookmarkStart w:id="53" w:name="_Toc442272318"/>
      <w:r>
        <w:rPr>
          <w:rFonts w:ascii="Times New Roman" w:eastAsia="Calibri" w:hAnsi="Times New Roman"/>
          <w:color w:val="auto"/>
          <w:sz w:val="28"/>
          <w:szCs w:val="28"/>
        </w:rPr>
        <w:t>5</w:t>
      </w:r>
      <w:r w:rsidR="00A97C74" w:rsidRPr="001F74DF">
        <w:rPr>
          <w:rFonts w:ascii="Times New Roman" w:eastAsia="Calibri" w:hAnsi="Times New Roman"/>
          <w:color w:val="auto"/>
          <w:sz w:val="28"/>
          <w:szCs w:val="28"/>
        </w:rPr>
        <w:t>.</w:t>
      </w:r>
      <w:r w:rsidR="00B439C3" w:rsidRPr="001F74DF">
        <w:rPr>
          <w:rFonts w:ascii="Times New Roman" w:eastAsia="Calibri" w:hAnsi="Times New Roman"/>
          <w:color w:val="auto"/>
          <w:sz w:val="28"/>
          <w:szCs w:val="28"/>
        </w:rPr>
        <w:t>1</w:t>
      </w:r>
      <w:r w:rsidR="00737002">
        <w:rPr>
          <w:rFonts w:ascii="Times New Roman" w:eastAsia="Calibri" w:hAnsi="Times New Roman"/>
          <w:color w:val="auto"/>
          <w:sz w:val="28"/>
          <w:szCs w:val="28"/>
        </w:rPr>
        <w:t>.</w:t>
      </w:r>
      <w:r w:rsidR="001C7B0D">
        <w:rPr>
          <w:rFonts w:ascii="Times New Roman" w:eastAsia="Calibri" w:hAnsi="Times New Roman"/>
          <w:color w:val="auto"/>
          <w:sz w:val="28"/>
          <w:szCs w:val="28"/>
        </w:rPr>
        <w:t> </w:t>
      </w:r>
      <w:r w:rsidR="00B439C3" w:rsidRPr="001F74DF">
        <w:rPr>
          <w:rFonts w:ascii="Times New Roman" w:eastAsia="Calibri" w:hAnsi="Times New Roman"/>
          <w:color w:val="auto"/>
          <w:sz w:val="28"/>
          <w:szCs w:val="28"/>
        </w:rPr>
        <w:t>Требования к размещению рекреационных территорий</w:t>
      </w:r>
      <w:bookmarkEnd w:id="53"/>
    </w:p>
    <w:p w:rsidR="00FC3419" w:rsidRDefault="00B439C3" w:rsidP="00C55C2D">
      <w:pPr>
        <w:pStyle w:val="G0"/>
        <w:spacing w:after="0"/>
        <w:ind w:firstLine="851"/>
        <w:rPr>
          <w:rFonts w:ascii="Times New Roman" w:eastAsia="Calibri" w:hAnsi="Times New Roman"/>
          <w:sz w:val="28"/>
          <w:szCs w:val="28"/>
        </w:rPr>
      </w:pPr>
      <w:r w:rsidRPr="00A97C74">
        <w:rPr>
          <w:rFonts w:ascii="Times New Roman" w:eastAsia="Calibri" w:hAnsi="Times New Roman"/>
          <w:sz w:val="28"/>
          <w:szCs w:val="28"/>
        </w:rPr>
        <w:t>Необходимо предусматривать непрерывную систему озелененных территорий и других открытых пространств.</w:t>
      </w:r>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На озелененных территориях нормируются:</w:t>
      </w:r>
    </w:p>
    <w:p w:rsidR="00B439C3" w:rsidRPr="00A97C74" w:rsidRDefault="00B439C3" w:rsidP="00C55C2D">
      <w:pPr>
        <w:pStyle w:val="G0"/>
        <w:numPr>
          <w:ilvl w:val="0"/>
          <w:numId w:val="4"/>
        </w:numPr>
        <w:spacing w:before="0" w:after="0"/>
        <w:rPr>
          <w:rFonts w:ascii="Times New Roman" w:eastAsia="Calibri" w:hAnsi="Times New Roman"/>
          <w:sz w:val="28"/>
          <w:szCs w:val="28"/>
        </w:rPr>
      </w:pPr>
      <w:r w:rsidRPr="00A97C74">
        <w:rPr>
          <w:rFonts w:ascii="Times New Roman" w:eastAsia="Calibri" w:hAnsi="Times New Roman"/>
          <w:sz w:val="28"/>
          <w:szCs w:val="28"/>
        </w:rPr>
        <w:t>соотношение территорий, занятых зелеными насаждениями, элементами благоустройства, сооружениями и застройкой;</w:t>
      </w:r>
    </w:p>
    <w:p w:rsidR="00B439C3" w:rsidRPr="00A97C74" w:rsidRDefault="00B439C3" w:rsidP="00C55C2D">
      <w:pPr>
        <w:pStyle w:val="G0"/>
        <w:numPr>
          <w:ilvl w:val="0"/>
          <w:numId w:val="4"/>
        </w:numPr>
        <w:spacing w:before="0" w:after="0"/>
        <w:rPr>
          <w:rFonts w:ascii="Times New Roman" w:eastAsia="Calibri" w:hAnsi="Times New Roman"/>
          <w:sz w:val="28"/>
          <w:szCs w:val="28"/>
        </w:rPr>
      </w:pPr>
      <w:r w:rsidRPr="00A97C74">
        <w:rPr>
          <w:rFonts w:ascii="Times New Roman" w:eastAsia="Calibri" w:hAnsi="Times New Roman"/>
          <w:sz w:val="28"/>
          <w:szCs w:val="28"/>
        </w:rPr>
        <w:lastRenderedPageBreak/>
        <w:t>габариты допускаемой застройки и ее назначение;</w:t>
      </w:r>
    </w:p>
    <w:p w:rsidR="00FC3419" w:rsidRDefault="00B439C3" w:rsidP="00C55C2D">
      <w:pPr>
        <w:pStyle w:val="G0"/>
        <w:numPr>
          <w:ilvl w:val="0"/>
          <w:numId w:val="4"/>
        </w:numPr>
        <w:spacing w:before="0" w:after="0"/>
        <w:rPr>
          <w:rFonts w:ascii="Times New Roman" w:eastAsia="Calibri" w:hAnsi="Times New Roman"/>
          <w:sz w:val="28"/>
          <w:szCs w:val="28"/>
        </w:rPr>
      </w:pPr>
      <w:r w:rsidRPr="00A97C74">
        <w:rPr>
          <w:rFonts w:ascii="Times New Roman" w:eastAsia="Calibri" w:hAnsi="Times New Roman"/>
          <w:sz w:val="28"/>
          <w:szCs w:val="28"/>
        </w:rPr>
        <w:t>расстояния от зеленых насаждений до зданий, сооружений, коммуникаций.</w:t>
      </w:r>
    </w:p>
    <w:p w:rsidR="00AA05F7" w:rsidRDefault="00B439C3" w:rsidP="00C55C2D">
      <w:pPr>
        <w:pStyle w:val="G0"/>
        <w:spacing w:before="0" w:after="0"/>
        <w:ind w:firstLine="851"/>
        <w:rPr>
          <w:rFonts w:ascii="Times New Roman" w:eastAsia="Calibri" w:hAnsi="Times New Roman"/>
          <w:sz w:val="28"/>
          <w:szCs w:val="28"/>
        </w:rPr>
      </w:pPr>
      <w:r w:rsidRPr="00FC3419">
        <w:rPr>
          <w:rFonts w:ascii="Times New Roman" w:eastAsia="Calibri" w:hAnsi="Times New Roman"/>
          <w:sz w:val="28"/>
          <w:szCs w:val="28"/>
        </w:rPr>
        <w:t xml:space="preserve">На особо охраняемых природных территориях рекреационных зон (природные парки, лесопарки, </w:t>
      </w:r>
      <w:proofErr w:type="spellStart"/>
      <w:r w:rsidRPr="00FC3419">
        <w:rPr>
          <w:rFonts w:ascii="Times New Roman" w:eastAsia="Calibri" w:hAnsi="Times New Roman"/>
          <w:sz w:val="28"/>
          <w:szCs w:val="28"/>
        </w:rPr>
        <w:t>водоохранные</w:t>
      </w:r>
      <w:proofErr w:type="spellEnd"/>
      <w:r w:rsidRPr="00FC3419">
        <w:rPr>
          <w:rFonts w:ascii="Times New Roman" w:eastAsia="Calibri" w:hAnsi="Times New Roman"/>
          <w:sz w:val="28"/>
          <w:szCs w:val="28"/>
        </w:rPr>
        <w:t xml:space="preserve"> зоны и др.) любая деятельность осуществляется в соответствии со статусом территории и условиями режимов особой охраны.</w:t>
      </w:r>
    </w:p>
    <w:p w:rsidR="00AA05F7"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Озелененные территории включают парки, сады, скверы, бульвары, территории зеленых насаждений.</w:t>
      </w:r>
    </w:p>
    <w:p w:rsidR="00531159"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Озелененные территории общего пользования, выделяемые в составе рекреационных зон, размещаются во взаимосвязи преимуществен</w:t>
      </w:r>
      <w:r w:rsidR="00C76981">
        <w:rPr>
          <w:rFonts w:ascii="Times New Roman" w:eastAsia="Calibri" w:hAnsi="Times New Roman"/>
          <w:sz w:val="28"/>
          <w:szCs w:val="28"/>
        </w:rPr>
        <w:t>но с </w:t>
      </w:r>
      <w:r w:rsidRPr="00A97C74">
        <w:rPr>
          <w:rFonts w:ascii="Times New Roman" w:eastAsia="Calibri" w:hAnsi="Times New Roman"/>
          <w:sz w:val="28"/>
          <w:szCs w:val="28"/>
        </w:rPr>
        <w:t>жилыми и общественно-деловыми зонами.</w:t>
      </w:r>
    </w:p>
    <w:p w:rsidR="00B439C3" w:rsidRPr="001F74DF" w:rsidRDefault="00E66B84" w:rsidP="00C55C2D">
      <w:pPr>
        <w:pStyle w:val="2"/>
        <w:spacing w:after="240"/>
        <w:rPr>
          <w:rFonts w:ascii="Times New Roman" w:eastAsia="Calibri" w:hAnsi="Times New Roman"/>
          <w:color w:val="auto"/>
          <w:sz w:val="28"/>
          <w:szCs w:val="28"/>
        </w:rPr>
      </w:pPr>
      <w:bookmarkStart w:id="54" w:name="_Toc442272319"/>
      <w:r>
        <w:rPr>
          <w:rFonts w:ascii="Times New Roman" w:eastAsia="Calibri" w:hAnsi="Times New Roman"/>
          <w:color w:val="auto"/>
          <w:sz w:val="28"/>
          <w:szCs w:val="28"/>
        </w:rPr>
        <w:t>5</w:t>
      </w:r>
      <w:r w:rsidR="00A97C74" w:rsidRPr="001F74DF">
        <w:rPr>
          <w:rFonts w:ascii="Times New Roman" w:eastAsia="Calibri" w:hAnsi="Times New Roman"/>
          <w:color w:val="auto"/>
          <w:sz w:val="28"/>
          <w:szCs w:val="28"/>
        </w:rPr>
        <w:t>.2</w:t>
      </w:r>
      <w:r w:rsidR="00737002">
        <w:rPr>
          <w:rFonts w:ascii="Times New Roman" w:eastAsia="Calibri" w:hAnsi="Times New Roman"/>
          <w:color w:val="auto"/>
          <w:sz w:val="28"/>
          <w:szCs w:val="28"/>
        </w:rPr>
        <w:t>.</w:t>
      </w:r>
      <w:r w:rsidR="001C7B0D">
        <w:rPr>
          <w:rFonts w:ascii="Times New Roman" w:eastAsia="Calibri" w:hAnsi="Times New Roman"/>
          <w:color w:val="auto"/>
          <w:sz w:val="28"/>
          <w:szCs w:val="28"/>
        </w:rPr>
        <w:t> </w:t>
      </w:r>
      <w:r w:rsidR="00B439C3" w:rsidRPr="001F74DF">
        <w:rPr>
          <w:rFonts w:ascii="Times New Roman" w:eastAsia="Calibri" w:hAnsi="Times New Roman"/>
          <w:color w:val="auto"/>
          <w:sz w:val="28"/>
          <w:szCs w:val="28"/>
        </w:rPr>
        <w:t>Минимальные расчетные показатели организации рекреационных территорий</w:t>
      </w:r>
      <w:bookmarkEnd w:id="54"/>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Удельный вес озелененных тер</w:t>
      </w:r>
      <w:r w:rsidR="00C76981">
        <w:rPr>
          <w:rFonts w:ascii="Times New Roman" w:eastAsia="Calibri" w:hAnsi="Times New Roman"/>
          <w:sz w:val="28"/>
          <w:szCs w:val="28"/>
        </w:rPr>
        <w:t>риторий различного назначения в </w:t>
      </w:r>
      <w:r w:rsidRPr="00A97C74">
        <w:rPr>
          <w:rFonts w:ascii="Times New Roman" w:eastAsia="Calibri" w:hAnsi="Times New Roman"/>
          <w:sz w:val="28"/>
          <w:szCs w:val="28"/>
        </w:rPr>
        <w:t xml:space="preserve">пределах застройки </w:t>
      </w:r>
      <w:r w:rsidR="004A4C6E">
        <w:rPr>
          <w:rFonts w:ascii="Times New Roman" w:eastAsia="Calibri" w:hAnsi="Times New Roman"/>
          <w:sz w:val="28"/>
          <w:szCs w:val="28"/>
        </w:rPr>
        <w:t>городского поселения</w:t>
      </w:r>
      <w:r w:rsidRPr="00A97C74">
        <w:rPr>
          <w:rFonts w:ascii="Times New Roman" w:eastAsia="Calibri" w:hAnsi="Times New Roman"/>
          <w:sz w:val="28"/>
          <w:szCs w:val="28"/>
        </w:rPr>
        <w:t xml:space="preserve"> (уровень </w:t>
      </w:r>
      <w:proofErr w:type="spellStart"/>
      <w:r w:rsidRPr="00A97C74">
        <w:rPr>
          <w:rFonts w:ascii="Times New Roman" w:eastAsia="Calibri" w:hAnsi="Times New Roman"/>
          <w:sz w:val="28"/>
          <w:szCs w:val="28"/>
        </w:rPr>
        <w:t>озелененности</w:t>
      </w:r>
      <w:proofErr w:type="spellEnd"/>
      <w:r w:rsidRPr="00A97C74">
        <w:rPr>
          <w:rFonts w:ascii="Times New Roman" w:eastAsia="Calibri" w:hAnsi="Times New Roman"/>
          <w:sz w:val="28"/>
          <w:szCs w:val="28"/>
        </w:rPr>
        <w:t xml:space="preserve"> территории застройки) должен быть не менее 40%, а в границах территории жилого района - не менее 25%, включая суммарную площадь озелененной территории микрорайона (квартала).</w:t>
      </w:r>
    </w:p>
    <w:p w:rsidR="00B439C3" w:rsidRDefault="00B439C3" w:rsidP="00C55C2D">
      <w:pPr>
        <w:pStyle w:val="G0"/>
        <w:spacing w:before="0"/>
        <w:ind w:firstLine="851"/>
        <w:rPr>
          <w:rFonts w:ascii="Times New Roman" w:eastAsia="Calibri" w:hAnsi="Times New Roman"/>
          <w:sz w:val="28"/>
          <w:szCs w:val="28"/>
        </w:rPr>
      </w:pPr>
      <w:r w:rsidRPr="00A97C74">
        <w:rPr>
          <w:rFonts w:ascii="Times New Roman" w:eastAsia="Calibri" w:hAnsi="Times New Roman"/>
          <w:sz w:val="28"/>
          <w:szCs w:val="28"/>
        </w:rPr>
        <w:t>Оптимальные параметры общего баланса территории:</w:t>
      </w:r>
    </w:p>
    <w:p w:rsidR="004A4C6E" w:rsidRPr="00531159" w:rsidRDefault="004A4C6E" w:rsidP="00C55C2D">
      <w:pPr>
        <w:pStyle w:val="010"/>
        <w:jc w:val="right"/>
        <w:rPr>
          <w:rFonts w:eastAsia="Calibri"/>
        </w:rPr>
      </w:pPr>
      <w:r w:rsidRPr="00531159">
        <w:rPr>
          <w:rFonts w:eastAsia="Calibri"/>
        </w:rPr>
        <w:t>Таблица №</w:t>
      </w:r>
      <w:r w:rsidR="004F3959">
        <w:rPr>
          <w:rFonts w:eastAsia="Calibri"/>
        </w:rPr>
        <w:t>2</w:t>
      </w:r>
      <w:r w:rsidR="00253AAD">
        <w:rPr>
          <w:rFonts w:eastAsia="Calibri"/>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08"/>
      </w:tblGrid>
      <w:tr w:rsidR="00B439C3" w:rsidRPr="007C5124" w:rsidTr="007C5124">
        <w:tc>
          <w:tcPr>
            <w:tcW w:w="9571" w:type="dxa"/>
            <w:gridSpan w:val="2"/>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b/>
                <w:sz w:val="20"/>
                <w:szCs w:val="20"/>
              </w:rPr>
              <w:t>На открытых  пространствах:</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зеленые насаждения</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65-75%</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аллеи и дороги</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10-15%</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площадки</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8-12%</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сооружения</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5-7%</w:t>
            </w:r>
          </w:p>
        </w:tc>
      </w:tr>
      <w:tr w:rsidR="00B439C3" w:rsidRPr="007C5124" w:rsidTr="007C5124">
        <w:tc>
          <w:tcPr>
            <w:tcW w:w="9571" w:type="dxa"/>
            <w:gridSpan w:val="2"/>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b/>
                <w:sz w:val="20"/>
                <w:szCs w:val="20"/>
              </w:rPr>
              <w:t>В зоне природных ландшафтов:</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зеленые насаждения</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93-97%</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дорожная сеть</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2-5%</w:t>
            </w:r>
          </w:p>
        </w:tc>
      </w:tr>
      <w:tr w:rsidR="00B439C3" w:rsidRPr="007C5124" w:rsidTr="007C5124">
        <w:tc>
          <w:tcPr>
            <w:tcW w:w="7763" w:type="dxa"/>
          </w:tcPr>
          <w:p w:rsidR="00B439C3" w:rsidRPr="007C5124" w:rsidRDefault="00B439C3" w:rsidP="007C5124">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обслуживающие сооружения и хозяйственные постройки</w:t>
            </w:r>
          </w:p>
        </w:tc>
        <w:tc>
          <w:tcPr>
            <w:tcW w:w="1808" w:type="dxa"/>
          </w:tcPr>
          <w:p w:rsidR="00B439C3" w:rsidRPr="007C5124" w:rsidRDefault="00B439C3" w:rsidP="007C5124">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2%</w:t>
            </w:r>
          </w:p>
        </w:tc>
      </w:tr>
    </w:tbl>
    <w:p w:rsidR="00B439C3" w:rsidRPr="00B439C3" w:rsidRDefault="00B439C3" w:rsidP="00C55C2D">
      <w:pPr>
        <w:pStyle w:val="G0"/>
        <w:spacing w:before="0" w:after="0"/>
        <w:rPr>
          <w:rFonts w:ascii="Times New Roman" w:eastAsia="Calibri" w:hAnsi="Times New Roman"/>
        </w:rPr>
      </w:pPr>
    </w:p>
    <w:p w:rsidR="00A13E32"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Площадь озелененных территорий  общего пользования общегородского значения – парков, садов, бульваров, скверов, размещаемых на селитебной территории поселения, установлена в размере 8 кв.м/чел.</w:t>
      </w:r>
    </w:p>
    <w:p w:rsidR="00A13E32"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Pr="00A97C74">
          <w:rPr>
            <w:rFonts w:ascii="Times New Roman" w:eastAsia="Calibri" w:hAnsi="Times New Roman"/>
            <w:sz w:val="28"/>
            <w:szCs w:val="28"/>
          </w:rPr>
          <w:t>0,5 км</w:t>
        </w:r>
      </w:smartTag>
      <w:r w:rsidRPr="00A97C74">
        <w:rPr>
          <w:rFonts w:ascii="Times New Roman" w:eastAsia="Calibri" w:hAnsi="Times New Roman"/>
          <w:sz w:val="28"/>
          <w:szCs w:val="28"/>
        </w:rPr>
        <w:t xml:space="preserve"> и более должны составлять не менее 10%.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w:t>
      </w:r>
      <w:proofErr w:type="spellStart"/>
      <w:r w:rsidRPr="00A97C74">
        <w:rPr>
          <w:rFonts w:ascii="Times New Roman" w:eastAsia="Calibri" w:hAnsi="Times New Roman"/>
          <w:sz w:val="28"/>
          <w:szCs w:val="28"/>
        </w:rPr>
        <w:t>средоохранное</w:t>
      </w:r>
      <w:proofErr w:type="spellEnd"/>
      <w:r w:rsidRPr="00A97C74">
        <w:rPr>
          <w:rFonts w:ascii="Times New Roman" w:eastAsia="Calibri" w:hAnsi="Times New Roman"/>
          <w:sz w:val="28"/>
          <w:szCs w:val="28"/>
        </w:rPr>
        <w:t xml:space="preserve"> и </w:t>
      </w:r>
      <w:proofErr w:type="spellStart"/>
      <w:r w:rsidRPr="00A97C74">
        <w:rPr>
          <w:rFonts w:ascii="Times New Roman" w:eastAsia="Calibri" w:hAnsi="Times New Roman"/>
          <w:sz w:val="28"/>
          <w:szCs w:val="28"/>
        </w:rPr>
        <w:t>средоформирующее</w:t>
      </w:r>
      <w:proofErr w:type="spellEnd"/>
      <w:r w:rsidRPr="00A97C74">
        <w:rPr>
          <w:rFonts w:ascii="Times New Roman" w:eastAsia="Calibri" w:hAnsi="Times New Roman"/>
          <w:sz w:val="28"/>
          <w:szCs w:val="28"/>
        </w:rPr>
        <w:t xml:space="preserve"> значение.</w:t>
      </w:r>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В общем балансе территории парков и садов площадь озелененных территорий следует принимать не менее 70%.</w:t>
      </w:r>
    </w:p>
    <w:p w:rsidR="00A13E32" w:rsidRDefault="00B439C3" w:rsidP="00C55C2D">
      <w:pPr>
        <w:pStyle w:val="G0"/>
        <w:spacing w:before="0" w:after="0"/>
        <w:ind w:firstLine="851"/>
        <w:rPr>
          <w:rFonts w:ascii="Times New Roman" w:eastAsia="Calibri" w:hAnsi="Times New Roman"/>
          <w:sz w:val="28"/>
          <w:szCs w:val="28"/>
        </w:rPr>
      </w:pPr>
      <w:r w:rsidRPr="00C95F53">
        <w:rPr>
          <w:rFonts w:ascii="Times New Roman" w:eastAsia="Calibri" w:hAnsi="Times New Roman"/>
          <w:sz w:val="28"/>
          <w:szCs w:val="28"/>
        </w:rPr>
        <w:t xml:space="preserve">Парк - озелененная территория многофункционального или специализированного направления рекреационной деятельности с развитой </w:t>
      </w:r>
      <w:r w:rsidRPr="00C95F53">
        <w:rPr>
          <w:rFonts w:ascii="Times New Roman" w:eastAsia="Calibri" w:hAnsi="Times New Roman"/>
          <w:sz w:val="28"/>
          <w:szCs w:val="28"/>
        </w:rPr>
        <w:lastRenderedPageBreak/>
        <w:t>системой благоустройства, предназначенная для периодического массового отдыха населения.</w:t>
      </w:r>
    </w:p>
    <w:p w:rsidR="00A13E32"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На территории парка, городского сада разрешается строительство зданий для обслуживания посетителей и эксплуатации парка, высота которых не превышает 8м; высота парков</w:t>
      </w:r>
      <w:r w:rsidR="00C76981">
        <w:rPr>
          <w:rFonts w:ascii="Times New Roman" w:eastAsia="Calibri" w:hAnsi="Times New Roman"/>
          <w:sz w:val="28"/>
          <w:szCs w:val="28"/>
        </w:rPr>
        <w:t xml:space="preserve">ых сооружений </w:t>
      </w:r>
      <w:r w:rsidR="00C76981">
        <w:rPr>
          <w:rFonts w:ascii="Times New Roman" w:eastAsia="Calibri" w:hAnsi="Times New Roman"/>
          <w:sz w:val="28"/>
          <w:szCs w:val="28"/>
        </w:rPr>
        <w:noBreakHyphen/>
        <w:t xml:space="preserve"> аттракционов не </w:t>
      </w:r>
      <w:r w:rsidRPr="00A97C74">
        <w:rPr>
          <w:rFonts w:ascii="Times New Roman" w:eastAsia="Calibri" w:hAnsi="Times New Roman"/>
          <w:sz w:val="28"/>
          <w:szCs w:val="28"/>
        </w:rPr>
        <w:t>ограничивается. Площадь застройки не должна превышать 5-7% территории парка.</w:t>
      </w:r>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Функциональная организация территории парка включает следующие зоны с преобладающим видом использования, % от общей площади парка:</w:t>
      </w:r>
    </w:p>
    <w:p w:rsidR="002A0D2A" w:rsidRDefault="00B439C3" w:rsidP="00C55C2D">
      <w:pPr>
        <w:pStyle w:val="G0"/>
        <w:numPr>
          <w:ilvl w:val="0"/>
          <w:numId w:val="16"/>
        </w:numPr>
        <w:spacing w:before="0" w:after="0"/>
        <w:ind w:left="0" w:firstLine="284"/>
        <w:rPr>
          <w:rFonts w:ascii="Times New Roman" w:eastAsia="Calibri" w:hAnsi="Times New Roman"/>
          <w:sz w:val="28"/>
          <w:szCs w:val="28"/>
        </w:rPr>
      </w:pPr>
      <w:r w:rsidRPr="00A97C74">
        <w:rPr>
          <w:rFonts w:ascii="Times New Roman" w:eastAsia="Calibri" w:hAnsi="Times New Roman"/>
          <w:sz w:val="28"/>
          <w:szCs w:val="28"/>
        </w:rPr>
        <w:t xml:space="preserve">зона культурно-просветительских мероприятий </w:t>
      </w:r>
      <w:r w:rsidRPr="00A97C74">
        <w:rPr>
          <w:rFonts w:ascii="Times New Roman" w:eastAsia="Calibri" w:hAnsi="Times New Roman"/>
          <w:sz w:val="28"/>
          <w:szCs w:val="28"/>
        </w:rPr>
        <w:noBreakHyphen/>
        <w:t xml:space="preserve"> 3-8;</w:t>
      </w:r>
    </w:p>
    <w:p w:rsidR="002A0D2A" w:rsidRDefault="00B439C3" w:rsidP="00C55C2D">
      <w:pPr>
        <w:pStyle w:val="G0"/>
        <w:numPr>
          <w:ilvl w:val="0"/>
          <w:numId w:val="16"/>
        </w:numPr>
        <w:spacing w:before="0" w:after="0"/>
        <w:ind w:left="0" w:firstLine="284"/>
        <w:rPr>
          <w:rFonts w:ascii="Times New Roman" w:eastAsia="Calibri" w:hAnsi="Times New Roman"/>
          <w:sz w:val="28"/>
          <w:szCs w:val="28"/>
        </w:rPr>
      </w:pPr>
      <w:r w:rsidRPr="002A0D2A">
        <w:rPr>
          <w:rFonts w:ascii="Times New Roman" w:eastAsia="Calibri" w:hAnsi="Times New Roman"/>
          <w:sz w:val="28"/>
          <w:szCs w:val="28"/>
        </w:rPr>
        <w:t xml:space="preserve">зона массовых мероприятий (зрелищ, аттракционов и др.) </w:t>
      </w:r>
      <w:r w:rsidRPr="002A0D2A">
        <w:rPr>
          <w:rFonts w:ascii="Times New Roman" w:eastAsia="Calibri" w:hAnsi="Times New Roman"/>
          <w:sz w:val="28"/>
          <w:szCs w:val="28"/>
        </w:rPr>
        <w:noBreakHyphen/>
        <w:t xml:space="preserve"> 5-17;</w:t>
      </w:r>
    </w:p>
    <w:p w:rsidR="002A0D2A" w:rsidRDefault="00B439C3" w:rsidP="00C55C2D">
      <w:pPr>
        <w:pStyle w:val="G0"/>
        <w:numPr>
          <w:ilvl w:val="0"/>
          <w:numId w:val="16"/>
        </w:numPr>
        <w:spacing w:before="0" w:after="0"/>
        <w:ind w:left="0" w:firstLine="284"/>
        <w:rPr>
          <w:rFonts w:ascii="Times New Roman" w:eastAsia="Calibri" w:hAnsi="Times New Roman"/>
          <w:sz w:val="28"/>
          <w:szCs w:val="28"/>
        </w:rPr>
      </w:pPr>
      <w:r w:rsidRPr="002A0D2A">
        <w:rPr>
          <w:rFonts w:ascii="Times New Roman" w:eastAsia="Calibri" w:hAnsi="Times New Roman"/>
          <w:sz w:val="28"/>
          <w:szCs w:val="28"/>
        </w:rPr>
        <w:t xml:space="preserve">зона физкультурно-оздоровительных мероприятий </w:t>
      </w:r>
      <w:r w:rsidRPr="002A0D2A">
        <w:rPr>
          <w:rFonts w:ascii="Times New Roman" w:eastAsia="Calibri" w:hAnsi="Times New Roman"/>
          <w:sz w:val="28"/>
          <w:szCs w:val="28"/>
        </w:rPr>
        <w:noBreakHyphen/>
        <w:t xml:space="preserve"> 10-20;</w:t>
      </w:r>
    </w:p>
    <w:p w:rsidR="002A0D2A" w:rsidRDefault="00B439C3" w:rsidP="00C55C2D">
      <w:pPr>
        <w:pStyle w:val="G0"/>
        <w:numPr>
          <w:ilvl w:val="0"/>
          <w:numId w:val="16"/>
        </w:numPr>
        <w:spacing w:before="0" w:after="0"/>
        <w:ind w:left="0" w:firstLine="284"/>
        <w:rPr>
          <w:rFonts w:ascii="Times New Roman" w:eastAsia="Calibri" w:hAnsi="Times New Roman"/>
          <w:sz w:val="28"/>
          <w:szCs w:val="28"/>
        </w:rPr>
      </w:pPr>
      <w:r w:rsidRPr="002A0D2A">
        <w:rPr>
          <w:rFonts w:ascii="Times New Roman" w:eastAsia="Calibri" w:hAnsi="Times New Roman"/>
          <w:sz w:val="28"/>
          <w:szCs w:val="28"/>
        </w:rPr>
        <w:t xml:space="preserve">зона отдыха детей </w:t>
      </w:r>
      <w:r w:rsidRPr="002A0D2A">
        <w:rPr>
          <w:rFonts w:ascii="Times New Roman" w:eastAsia="Calibri" w:hAnsi="Times New Roman"/>
          <w:sz w:val="28"/>
          <w:szCs w:val="28"/>
        </w:rPr>
        <w:noBreakHyphen/>
        <w:t xml:space="preserve"> 5-10;</w:t>
      </w:r>
    </w:p>
    <w:p w:rsidR="002A0D2A" w:rsidRDefault="00B439C3" w:rsidP="00C55C2D">
      <w:pPr>
        <w:pStyle w:val="G0"/>
        <w:numPr>
          <w:ilvl w:val="0"/>
          <w:numId w:val="16"/>
        </w:numPr>
        <w:spacing w:before="0" w:after="0"/>
        <w:ind w:left="0" w:firstLine="284"/>
        <w:rPr>
          <w:rFonts w:ascii="Times New Roman" w:eastAsia="Calibri" w:hAnsi="Times New Roman"/>
          <w:sz w:val="28"/>
          <w:szCs w:val="28"/>
        </w:rPr>
      </w:pPr>
      <w:r w:rsidRPr="002A0D2A">
        <w:rPr>
          <w:rFonts w:ascii="Times New Roman" w:eastAsia="Calibri" w:hAnsi="Times New Roman"/>
          <w:sz w:val="28"/>
          <w:szCs w:val="28"/>
        </w:rPr>
        <w:t xml:space="preserve">прогулочная зона </w:t>
      </w:r>
      <w:r w:rsidRPr="002A0D2A">
        <w:rPr>
          <w:rFonts w:ascii="Times New Roman" w:eastAsia="Calibri" w:hAnsi="Times New Roman"/>
          <w:sz w:val="28"/>
          <w:szCs w:val="28"/>
        </w:rPr>
        <w:noBreakHyphen/>
        <w:t xml:space="preserve"> 40-75;</w:t>
      </w:r>
    </w:p>
    <w:p w:rsidR="00206ED0" w:rsidRDefault="00B439C3" w:rsidP="00C55C2D">
      <w:pPr>
        <w:pStyle w:val="G0"/>
        <w:numPr>
          <w:ilvl w:val="0"/>
          <w:numId w:val="16"/>
        </w:numPr>
        <w:spacing w:before="0" w:after="0"/>
        <w:ind w:left="0" w:firstLine="284"/>
        <w:rPr>
          <w:rFonts w:ascii="Times New Roman" w:eastAsia="Calibri" w:hAnsi="Times New Roman"/>
          <w:sz w:val="28"/>
          <w:szCs w:val="28"/>
        </w:rPr>
      </w:pPr>
      <w:r w:rsidRPr="002A0D2A">
        <w:rPr>
          <w:rFonts w:ascii="Times New Roman" w:eastAsia="Calibri" w:hAnsi="Times New Roman"/>
          <w:sz w:val="28"/>
          <w:szCs w:val="28"/>
        </w:rPr>
        <w:t xml:space="preserve">хозяйственная зона </w:t>
      </w:r>
      <w:r w:rsidRPr="002A0D2A">
        <w:rPr>
          <w:rFonts w:ascii="Times New Roman" w:eastAsia="Calibri" w:hAnsi="Times New Roman"/>
          <w:sz w:val="28"/>
          <w:szCs w:val="28"/>
        </w:rPr>
        <w:noBreakHyphen/>
        <w:t xml:space="preserve"> 2-5.</w:t>
      </w:r>
    </w:p>
    <w:p w:rsidR="00B439C3" w:rsidRPr="00206ED0" w:rsidRDefault="00B439C3" w:rsidP="00C55C2D">
      <w:pPr>
        <w:pStyle w:val="G0"/>
        <w:spacing w:before="0" w:after="0"/>
        <w:ind w:firstLine="851"/>
        <w:rPr>
          <w:rFonts w:ascii="Times New Roman" w:eastAsia="Calibri" w:hAnsi="Times New Roman"/>
          <w:sz w:val="28"/>
          <w:szCs w:val="28"/>
        </w:rPr>
      </w:pPr>
      <w:r w:rsidRPr="00206ED0">
        <w:rPr>
          <w:rFonts w:ascii="Times New Roman" w:eastAsia="Calibri" w:hAnsi="Times New Roman"/>
          <w:bCs/>
          <w:sz w:val="28"/>
          <w:szCs w:val="28"/>
        </w:rPr>
        <w:t>Радиус доступности должен составлять:</w:t>
      </w:r>
    </w:p>
    <w:p w:rsidR="00206ED0" w:rsidRDefault="00B439C3" w:rsidP="00C55C2D">
      <w:pPr>
        <w:pStyle w:val="G0"/>
        <w:numPr>
          <w:ilvl w:val="0"/>
          <w:numId w:val="17"/>
        </w:numPr>
        <w:spacing w:before="0" w:after="0"/>
        <w:ind w:left="0" w:firstLine="284"/>
        <w:rPr>
          <w:rFonts w:ascii="Times New Roman" w:eastAsia="Calibri" w:hAnsi="Times New Roman"/>
          <w:sz w:val="28"/>
          <w:szCs w:val="28"/>
        </w:rPr>
      </w:pPr>
      <w:r w:rsidRPr="00A97C74">
        <w:rPr>
          <w:rFonts w:ascii="Times New Roman" w:eastAsia="Calibri" w:hAnsi="Times New Roman"/>
          <w:sz w:val="28"/>
          <w:szCs w:val="28"/>
        </w:rPr>
        <w:t xml:space="preserve">для городских парков </w:t>
      </w:r>
      <w:r w:rsidRPr="00A97C74">
        <w:rPr>
          <w:rFonts w:ascii="Times New Roman" w:eastAsia="Calibri" w:hAnsi="Times New Roman"/>
          <w:sz w:val="28"/>
          <w:szCs w:val="28"/>
        </w:rPr>
        <w:noBreakHyphen/>
        <w:t xml:space="preserve"> не более 20 мин;</w:t>
      </w:r>
    </w:p>
    <w:p w:rsidR="00B439C3" w:rsidRPr="00206ED0" w:rsidRDefault="00B439C3" w:rsidP="00C55C2D">
      <w:pPr>
        <w:pStyle w:val="G0"/>
        <w:numPr>
          <w:ilvl w:val="0"/>
          <w:numId w:val="17"/>
        </w:numPr>
        <w:spacing w:before="0" w:after="0"/>
        <w:ind w:left="0" w:firstLine="284"/>
        <w:rPr>
          <w:rFonts w:ascii="Times New Roman" w:eastAsia="Calibri" w:hAnsi="Times New Roman"/>
          <w:sz w:val="28"/>
          <w:szCs w:val="28"/>
        </w:rPr>
      </w:pPr>
      <w:r w:rsidRPr="00206ED0">
        <w:rPr>
          <w:rFonts w:ascii="Times New Roman" w:eastAsia="Calibri" w:hAnsi="Times New Roman"/>
          <w:sz w:val="28"/>
          <w:szCs w:val="28"/>
        </w:rPr>
        <w:t xml:space="preserve">для парков планировочных районов </w:t>
      </w:r>
      <w:r w:rsidRPr="00206ED0">
        <w:rPr>
          <w:rFonts w:ascii="Times New Roman" w:eastAsia="Calibri" w:hAnsi="Times New Roman"/>
          <w:sz w:val="28"/>
          <w:szCs w:val="28"/>
        </w:rPr>
        <w:noBreakHyphen/>
        <w:t xml:space="preserve"> не более 15 мин, или </w:t>
      </w:r>
      <w:smartTag w:uri="urn:schemas-microsoft-com:office:smarttags" w:element="metricconverter">
        <w:smartTagPr>
          <w:attr w:name="ProductID" w:val="1200 м"/>
        </w:smartTagPr>
        <w:r w:rsidRPr="00206ED0">
          <w:rPr>
            <w:rFonts w:ascii="Times New Roman" w:eastAsia="Calibri" w:hAnsi="Times New Roman"/>
            <w:sz w:val="28"/>
            <w:szCs w:val="28"/>
          </w:rPr>
          <w:t>1200 м</w:t>
        </w:r>
      </w:smartTag>
      <w:r w:rsidRPr="00206ED0">
        <w:rPr>
          <w:rFonts w:ascii="Times New Roman" w:eastAsia="Calibri" w:hAnsi="Times New Roman"/>
          <w:sz w:val="28"/>
          <w:szCs w:val="28"/>
        </w:rPr>
        <w:t>.</w:t>
      </w:r>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A97C74">
          <w:rPr>
            <w:rFonts w:ascii="Times New Roman" w:eastAsia="Calibri" w:hAnsi="Times New Roman"/>
            <w:sz w:val="28"/>
            <w:szCs w:val="28"/>
          </w:rPr>
          <w:t>30 м</w:t>
        </w:r>
      </w:smartTag>
      <w:r w:rsidRPr="00A97C74">
        <w:rPr>
          <w:rFonts w:ascii="Times New Roman" w:eastAsia="Calibri" w:hAnsi="Times New Roman"/>
          <w:sz w:val="28"/>
          <w:szCs w:val="28"/>
        </w:rPr>
        <w:t>.</w:t>
      </w:r>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A97C74">
          <w:rPr>
            <w:rFonts w:ascii="Times New Roman" w:eastAsia="Calibri" w:hAnsi="Times New Roman"/>
            <w:sz w:val="28"/>
            <w:szCs w:val="28"/>
          </w:rPr>
          <w:t>400 м</w:t>
        </w:r>
      </w:smartTag>
      <w:r w:rsidRPr="00A97C74">
        <w:rPr>
          <w:rFonts w:ascii="Times New Roman" w:eastAsia="Calibri" w:hAnsi="Times New Roman"/>
          <w:sz w:val="28"/>
          <w:szCs w:val="28"/>
        </w:rPr>
        <w:t xml:space="preserve"> от вход</w:t>
      </w:r>
      <w:r w:rsidR="00C76981">
        <w:rPr>
          <w:rFonts w:ascii="Times New Roman" w:eastAsia="Calibri" w:hAnsi="Times New Roman"/>
          <w:sz w:val="28"/>
          <w:szCs w:val="28"/>
        </w:rPr>
        <w:t>а и проектировать из расчета не </w:t>
      </w:r>
      <w:r w:rsidRPr="00A97C74">
        <w:rPr>
          <w:rFonts w:ascii="Times New Roman" w:eastAsia="Calibri" w:hAnsi="Times New Roman"/>
          <w:sz w:val="28"/>
          <w:szCs w:val="28"/>
        </w:rPr>
        <w:t xml:space="preserve">менее 10 </w:t>
      </w:r>
      <w:proofErr w:type="spellStart"/>
      <w:r w:rsidRPr="00A97C74">
        <w:rPr>
          <w:rFonts w:ascii="Times New Roman" w:eastAsia="Calibri" w:hAnsi="Times New Roman"/>
          <w:sz w:val="28"/>
          <w:szCs w:val="28"/>
        </w:rPr>
        <w:t>машино-мест</w:t>
      </w:r>
      <w:proofErr w:type="spellEnd"/>
      <w:r w:rsidRPr="00A97C74">
        <w:rPr>
          <w:rFonts w:ascii="Times New Roman" w:eastAsia="Calibri" w:hAnsi="Times New Roman"/>
          <w:sz w:val="28"/>
          <w:szCs w:val="28"/>
        </w:rPr>
        <w:t xml:space="preserve"> на 100 единовременных посетителей. Размеры земельных участков автостоянок на одно место следует принимать:</w:t>
      </w:r>
    </w:p>
    <w:p w:rsidR="00A13E32" w:rsidRDefault="00B439C3" w:rsidP="00C55C2D">
      <w:pPr>
        <w:pStyle w:val="G0"/>
        <w:numPr>
          <w:ilvl w:val="0"/>
          <w:numId w:val="18"/>
        </w:numPr>
        <w:spacing w:before="0" w:after="0"/>
        <w:ind w:left="0" w:firstLine="284"/>
        <w:rPr>
          <w:rFonts w:ascii="Times New Roman" w:eastAsia="Calibri" w:hAnsi="Times New Roman"/>
          <w:sz w:val="28"/>
          <w:szCs w:val="28"/>
        </w:rPr>
      </w:pPr>
      <w:r w:rsidRPr="00A97C74">
        <w:rPr>
          <w:rFonts w:ascii="Times New Roman" w:eastAsia="Calibri" w:hAnsi="Times New Roman"/>
          <w:sz w:val="28"/>
          <w:szCs w:val="28"/>
        </w:rPr>
        <w:t xml:space="preserve">для легковых автомобилей </w:t>
      </w:r>
      <w:r w:rsidRPr="00A97C74">
        <w:rPr>
          <w:rFonts w:ascii="Times New Roman" w:eastAsia="Calibri" w:hAnsi="Times New Roman"/>
          <w:sz w:val="28"/>
          <w:szCs w:val="28"/>
        </w:rPr>
        <w:noBreakHyphen/>
        <w:t xml:space="preserve"> </w:t>
      </w:r>
      <w:smartTag w:uri="urn:schemas-microsoft-com:office:smarttags" w:element="metricconverter">
        <w:smartTagPr>
          <w:attr w:name="ProductID" w:val="25 м2"/>
        </w:smartTagPr>
        <w:r w:rsidRPr="00A97C74">
          <w:rPr>
            <w:rFonts w:ascii="Times New Roman" w:eastAsia="Calibri" w:hAnsi="Times New Roman"/>
            <w:sz w:val="28"/>
            <w:szCs w:val="28"/>
          </w:rPr>
          <w:t>25 м</w:t>
        </w:r>
        <w:r w:rsidRPr="00A97C74">
          <w:rPr>
            <w:rFonts w:ascii="Times New Roman" w:eastAsia="Calibri" w:hAnsi="Times New Roman"/>
            <w:sz w:val="28"/>
            <w:szCs w:val="28"/>
            <w:vertAlign w:val="superscript"/>
          </w:rPr>
          <w:t>2</w:t>
        </w:r>
      </w:smartTag>
      <w:r w:rsidRPr="00A97C74">
        <w:rPr>
          <w:rFonts w:ascii="Times New Roman" w:eastAsia="Calibri" w:hAnsi="Times New Roman"/>
          <w:sz w:val="28"/>
          <w:szCs w:val="28"/>
        </w:rPr>
        <w:t>;</w:t>
      </w:r>
    </w:p>
    <w:p w:rsidR="00A13E32" w:rsidRDefault="00B439C3" w:rsidP="00C55C2D">
      <w:pPr>
        <w:pStyle w:val="G0"/>
        <w:numPr>
          <w:ilvl w:val="0"/>
          <w:numId w:val="18"/>
        </w:numPr>
        <w:spacing w:before="0" w:after="0"/>
        <w:ind w:left="0" w:firstLine="284"/>
        <w:rPr>
          <w:rFonts w:ascii="Times New Roman" w:eastAsia="Calibri" w:hAnsi="Times New Roman"/>
          <w:sz w:val="28"/>
          <w:szCs w:val="28"/>
        </w:rPr>
      </w:pPr>
      <w:r w:rsidRPr="00A13E32">
        <w:rPr>
          <w:rFonts w:ascii="Times New Roman" w:eastAsia="Calibri" w:hAnsi="Times New Roman"/>
          <w:sz w:val="28"/>
          <w:szCs w:val="28"/>
        </w:rPr>
        <w:t xml:space="preserve">для автобусов </w:t>
      </w:r>
      <w:r w:rsidRPr="00A13E32">
        <w:rPr>
          <w:rFonts w:ascii="Times New Roman" w:eastAsia="Calibri" w:hAnsi="Times New Roman"/>
          <w:sz w:val="28"/>
          <w:szCs w:val="28"/>
        </w:rPr>
        <w:noBreakHyphen/>
        <w:t xml:space="preserve"> </w:t>
      </w:r>
      <w:smartTag w:uri="urn:schemas-microsoft-com:office:smarttags" w:element="metricconverter">
        <w:smartTagPr>
          <w:attr w:name="ProductID" w:val="40 м2"/>
        </w:smartTagPr>
        <w:r w:rsidRPr="00A13E32">
          <w:rPr>
            <w:rFonts w:ascii="Times New Roman" w:eastAsia="Calibri" w:hAnsi="Times New Roman"/>
            <w:sz w:val="28"/>
            <w:szCs w:val="28"/>
          </w:rPr>
          <w:t>40 м</w:t>
        </w:r>
        <w:r w:rsidRPr="00A13E32">
          <w:rPr>
            <w:rFonts w:ascii="Times New Roman" w:eastAsia="Calibri" w:hAnsi="Times New Roman"/>
            <w:sz w:val="28"/>
            <w:szCs w:val="28"/>
            <w:vertAlign w:val="superscript"/>
          </w:rPr>
          <w:t>2</w:t>
        </w:r>
      </w:smartTag>
      <w:r w:rsidRPr="00A13E32">
        <w:rPr>
          <w:rFonts w:ascii="Times New Roman" w:eastAsia="Calibri" w:hAnsi="Times New Roman"/>
          <w:sz w:val="28"/>
          <w:szCs w:val="28"/>
        </w:rPr>
        <w:t>;</w:t>
      </w:r>
    </w:p>
    <w:p w:rsidR="00B439C3" w:rsidRPr="00A13E32" w:rsidRDefault="00B439C3" w:rsidP="00C55C2D">
      <w:pPr>
        <w:pStyle w:val="G0"/>
        <w:numPr>
          <w:ilvl w:val="0"/>
          <w:numId w:val="18"/>
        </w:numPr>
        <w:spacing w:before="0" w:after="0"/>
        <w:ind w:left="0" w:firstLine="284"/>
        <w:rPr>
          <w:rFonts w:ascii="Times New Roman" w:eastAsia="Calibri" w:hAnsi="Times New Roman"/>
          <w:sz w:val="28"/>
          <w:szCs w:val="28"/>
        </w:rPr>
      </w:pPr>
      <w:r w:rsidRPr="00A13E32">
        <w:rPr>
          <w:rFonts w:ascii="Times New Roman" w:eastAsia="Calibri" w:hAnsi="Times New Roman"/>
          <w:sz w:val="28"/>
          <w:szCs w:val="28"/>
        </w:rPr>
        <w:t xml:space="preserve">для велосипедов </w:t>
      </w:r>
      <w:r w:rsidRPr="00A13E32">
        <w:rPr>
          <w:rFonts w:ascii="Times New Roman" w:eastAsia="Calibri" w:hAnsi="Times New Roman"/>
          <w:sz w:val="28"/>
          <w:szCs w:val="28"/>
        </w:rPr>
        <w:noBreakHyphen/>
        <w:t xml:space="preserve"> </w:t>
      </w:r>
      <w:smartTag w:uri="urn:schemas-microsoft-com:office:smarttags" w:element="metricconverter">
        <w:smartTagPr>
          <w:attr w:name="ProductID" w:val="0,9 м2"/>
        </w:smartTagPr>
        <w:r w:rsidRPr="00A13E32">
          <w:rPr>
            <w:rFonts w:ascii="Times New Roman" w:eastAsia="Calibri" w:hAnsi="Times New Roman"/>
            <w:sz w:val="28"/>
            <w:szCs w:val="28"/>
          </w:rPr>
          <w:t>0,9 м</w:t>
        </w:r>
        <w:r w:rsidRPr="00A13E32">
          <w:rPr>
            <w:rFonts w:ascii="Times New Roman" w:eastAsia="Calibri" w:hAnsi="Times New Roman"/>
            <w:sz w:val="28"/>
            <w:szCs w:val="28"/>
            <w:vertAlign w:val="superscript"/>
          </w:rPr>
          <w:t>2</w:t>
        </w:r>
      </w:smartTag>
      <w:r w:rsidRPr="00A13E32">
        <w:rPr>
          <w:rFonts w:ascii="Times New Roman" w:eastAsia="Calibri" w:hAnsi="Times New Roman"/>
          <w:sz w:val="28"/>
          <w:szCs w:val="28"/>
        </w:rPr>
        <w:t>.</w:t>
      </w:r>
    </w:p>
    <w:p w:rsidR="00B439C3" w:rsidRPr="00A97C74"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В указанные размеры не входит площадь подъездов и разделительных полос зеленых насаждений.</w:t>
      </w:r>
    </w:p>
    <w:p w:rsidR="00B439C3" w:rsidRDefault="00B439C3" w:rsidP="00C55C2D">
      <w:pPr>
        <w:pStyle w:val="G0"/>
        <w:spacing w:before="0" w:after="0"/>
        <w:ind w:firstLine="851"/>
        <w:rPr>
          <w:rFonts w:ascii="Times New Roman" w:eastAsia="Calibri" w:hAnsi="Times New Roman"/>
          <w:sz w:val="28"/>
          <w:szCs w:val="28"/>
        </w:rPr>
      </w:pPr>
      <w:r w:rsidRPr="00A97C74">
        <w:rPr>
          <w:rFonts w:ascii="Times New Roman" w:eastAsia="Calibri" w:hAnsi="Times New Roman"/>
          <w:sz w:val="28"/>
          <w:szCs w:val="28"/>
        </w:rPr>
        <w:t>Расчетное число единовременных посетителей территории парков, лесопарков, лесов, зеленых зон следует принимать по таблице</w:t>
      </w:r>
      <w:r w:rsidR="004F5FD0">
        <w:rPr>
          <w:rFonts w:ascii="Times New Roman" w:eastAsia="Calibri" w:hAnsi="Times New Roman"/>
          <w:sz w:val="28"/>
          <w:szCs w:val="28"/>
        </w:rPr>
        <w:t xml:space="preserve"> №</w:t>
      </w:r>
      <w:r w:rsidR="004F3959">
        <w:rPr>
          <w:rFonts w:ascii="Times New Roman" w:eastAsia="Calibri" w:hAnsi="Times New Roman"/>
          <w:sz w:val="28"/>
          <w:szCs w:val="28"/>
        </w:rPr>
        <w:t>2</w:t>
      </w:r>
      <w:r w:rsidR="00253AAD">
        <w:rPr>
          <w:rFonts w:ascii="Times New Roman" w:eastAsia="Calibri" w:hAnsi="Times New Roman"/>
          <w:sz w:val="28"/>
          <w:szCs w:val="28"/>
        </w:rPr>
        <w:t>8</w:t>
      </w:r>
      <w:r w:rsidR="004F3959">
        <w:rPr>
          <w:rFonts w:ascii="Times New Roman" w:eastAsia="Calibri" w:hAnsi="Times New Roman"/>
          <w:sz w:val="28"/>
          <w:szCs w:val="28"/>
        </w:rPr>
        <w:t>.</w:t>
      </w:r>
    </w:p>
    <w:p w:rsidR="004F5FD0" w:rsidRPr="00551EDA" w:rsidRDefault="004F5FD0" w:rsidP="00C55C2D">
      <w:pPr>
        <w:pStyle w:val="010"/>
        <w:jc w:val="right"/>
        <w:rPr>
          <w:rFonts w:eastAsia="Calibri"/>
        </w:rPr>
      </w:pPr>
      <w:r w:rsidRPr="00551EDA">
        <w:rPr>
          <w:rFonts w:eastAsia="Calibri"/>
        </w:rPr>
        <w:t>Таблица №</w:t>
      </w:r>
      <w:r w:rsidR="004F3959">
        <w:rPr>
          <w:rFonts w:eastAsia="Calibri"/>
        </w:rPr>
        <w:t>2</w:t>
      </w:r>
      <w:r w:rsidR="00253AAD">
        <w:rPr>
          <w:rFonts w:eastAsia="Calibri"/>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7"/>
      </w:tblGrid>
      <w:tr w:rsidR="00B439C3" w:rsidRPr="007C5124" w:rsidTr="004A21C6">
        <w:trPr>
          <w:jc w:val="center"/>
        </w:trPr>
        <w:tc>
          <w:tcPr>
            <w:tcW w:w="2499" w:type="pct"/>
            <w:shd w:val="clear" w:color="auto" w:fill="auto"/>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для городских парков </w:t>
            </w:r>
          </w:p>
        </w:tc>
        <w:tc>
          <w:tcPr>
            <w:tcW w:w="2501" w:type="pct"/>
            <w:shd w:val="clear" w:color="auto" w:fill="auto"/>
          </w:tcPr>
          <w:p w:rsidR="00B439C3" w:rsidRPr="007C5124" w:rsidRDefault="00B439C3" w:rsidP="00C55C2D">
            <w:pPr>
              <w:pStyle w:val="G0"/>
              <w:spacing w:before="0" w:after="0"/>
              <w:jc w:val="center"/>
              <w:rPr>
                <w:rFonts w:ascii="Times New Roman" w:eastAsia="Calibri" w:hAnsi="Times New Roman"/>
                <w:sz w:val="20"/>
                <w:szCs w:val="20"/>
              </w:rPr>
            </w:pPr>
            <w:r w:rsidRPr="007C5124">
              <w:rPr>
                <w:rFonts w:ascii="Times New Roman" w:eastAsia="Calibri" w:hAnsi="Times New Roman"/>
                <w:sz w:val="20"/>
                <w:szCs w:val="20"/>
              </w:rPr>
              <w:t>100</w:t>
            </w:r>
          </w:p>
        </w:tc>
      </w:tr>
      <w:tr w:rsidR="00B439C3" w:rsidRPr="007C5124" w:rsidTr="004A21C6">
        <w:trPr>
          <w:jc w:val="center"/>
        </w:trPr>
        <w:tc>
          <w:tcPr>
            <w:tcW w:w="2499" w:type="pct"/>
            <w:shd w:val="clear" w:color="auto" w:fill="auto"/>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для парков зон отдыха </w:t>
            </w:r>
          </w:p>
        </w:tc>
        <w:tc>
          <w:tcPr>
            <w:tcW w:w="2501" w:type="pct"/>
            <w:shd w:val="clear" w:color="auto" w:fill="auto"/>
          </w:tcPr>
          <w:p w:rsidR="00B439C3" w:rsidRPr="007C5124" w:rsidRDefault="00B439C3" w:rsidP="00C55C2D">
            <w:pPr>
              <w:pStyle w:val="G0"/>
              <w:spacing w:before="0" w:after="0"/>
              <w:jc w:val="center"/>
              <w:rPr>
                <w:rFonts w:ascii="Times New Roman" w:eastAsia="Calibri" w:hAnsi="Times New Roman"/>
                <w:sz w:val="20"/>
                <w:szCs w:val="20"/>
              </w:rPr>
            </w:pPr>
            <w:r w:rsidRPr="007C5124">
              <w:rPr>
                <w:rFonts w:ascii="Times New Roman" w:eastAsia="Calibri" w:hAnsi="Times New Roman"/>
                <w:sz w:val="20"/>
                <w:szCs w:val="20"/>
              </w:rPr>
              <w:t>70</w:t>
            </w:r>
          </w:p>
        </w:tc>
      </w:tr>
      <w:tr w:rsidR="00B439C3" w:rsidRPr="007C5124" w:rsidTr="004A21C6">
        <w:trPr>
          <w:jc w:val="center"/>
        </w:trPr>
        <w:tc>
          <w:tcPr>
            <w:tcW w:w="2499" w:type="pct"/>
            <w:shd w:val="clear" w:color="auto" w:fill="auto"/>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для лесопарков </w:t>
            </w:r>
          </w:p>
        </w:tc>
        <w:tc>
          <w:tcPr>
            <w:tcW w:w="2501" w:type="pct"/>
            <w:shd w:val="clear" w:color="auto" w:fill="auto"/>
          </w:tcPr>
          <w:p w:rsidR="00B439C3" w:rsidRPr="007C5124" w:rsidRDefault="00B439C3" w:rsidP="00C55C2D">
            <w:pPr>
              <w:pStyle w:val="G0"/>
              <w:spacing w:before="0" w:after="0"/>
              <w:jc w:val="center"/>
              <w:rPr>
                <w:rFonts w:ascii="Times New Roman" w:eastAsia="Calibri" w:hAnsi="Times New Roman"/>
                <w:sz w:val="20"/>
                <w:szCs w:val="20"/>
              </w:rPr>
            </w:pPr>
            <w:r w:rsidRPr="007C5124">
              <w:rPr>
                <w:rFonts w:ascii="Times New Roman" w:eastAsia="Calibri" w:hAnsi="Times New Roman"/>
                <w:sz w:val="20"/>
                <w:szCs w:val="20"/>
              </w:rPr>
              <w:t>10</w:t>
            </w:r>
          </w:p>
        </w:tc>
      </w:tr>
      <w:tr w:rsidR="00B439C3" w:rsidRPr="007C5124" w:rsidTr="004A21C6">
        <w:trPr>
          <w:jc w:val="center"/>
        </w:trPr>
        <w:tc>
          <w:tcPr>
            <w:tcW w:w="2499" w:type="pct"/>
            <w:shd w:val="clear" w:color="auto" w:fill="auto"/>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для лесов </w:t>
            </w:r>
          </w:p>
        </w:tc>
        <w:tc>
          <w:tcPr>
            <w:tcW w:w="2501" w:type="pct"/>
            <w:shd w:val="clear" w:color="auto" w:fill="auto"/>
          </w:tcPr>
          <w:p w:rsidR="00B439C3" w:rsidRPr="007C5124" w:rsidRDefault="00B439C3" w:rsidP="00C55C2D">
            <w:pPr>
              <w:pStyle w:val="G0"/>
              <w:spacing w:before="0" w:after="0"/>
              <w:jc w:val="center"/>
              <w:rPr>
                <w:rFonts w:ascii="Times New Roman" w:eastAsia="Calibri" w:hAnsi="Times New Roman"/>
                <w:sz w:val="20"/>
                <w:szCs w:val="20"/>
              </w:rPr>
            </w:pPr>
            <w:r w:rsidRPr="007C5124">
              <w:rPr>
                <w:rFonts w:ascii="Times New Roman" w:eastAsia="Calibri" w:hAnsi="Times New Roman"/>
                <w:sz w:val="20"/>
                <w:szCs w:val="20"/>
              </w:rPr>
              <w:t>1 - 3</w:t>
            </w:r>
          </w:p>
        </w:tc>
      </w:tr>
    </w:tbl>
    <w:p w:rsidR="00174E56" w:rsidRPr="00174E56" w:rsidRDefault="00174E56" w:rsidP="00C55C2D">
      <w:pPr>
        <w:pStyle w:val="G0"/>
        <w:spacing w:after="0"/>
        <w:ind w:firstLine="284"/>
        <w:rPr>
          <w:rFonts w:ascii="Times New Roman" w:eastAsia="Calibri" w:hAnsi="Times New Roman"/>
          <w:i/>
          <w:sz w:val="28"/>
          <w:szCs w:val="28"/>
        </w:rPr>
      </w:pPr>
      <w:r w:rsidRPr="00174E56">
        <w:rPr>
          <w:rFonts w:ascii="Times New Roman" w:eastAsia="Calibri" w:hAnsi="Times New Roman"/>
          <w:i/>
          <w:sz w:val="28"/>
          <w:szCs w:val="28"/>
        </w:rPr>
        <w:t xml:space="preserve">Примечания. </w:t>
      </w:r>
    </w:p>
    <w:p w:rsidR="00174E56" w:rsidRPr="00174E56" w:rsidRDefault="00174E56" w:rsidP="00C55C2D">
      <w:pPr>
        <w:pStyle w:val="G0"/>
        <w:spacing w:before="0" w:after="0"/>
        <w:rPr>
          <w:rFonts w:ascii="Times New Roman" w:eastAsia="Calibri" w:hAnsi="Times New Roman"/>
          <w:i/>
          <w:sz w:val="28"/>
          <w:szCs w:val="28"/>
        </w:rPr>
      </w:pPr>
      <w:r w:rsidRPr="00174E56">
        <w:rPr>
          <w:rFonts w:ascii="Times New Roman" w:eastAsia="Calibri" w:hAnsi="Times New Roman"/>
          <w:i/>
          <w:sz w:val="28"/>
          <w:szCs w:val="28"/>
        </w:rPr>
        <w:t xml:space="preserve">При числе единовременных посетителей 10-50 чел./га необходимо предусматривать </w:t>
      </w:r>
      <w:proofErr w:type="spellStart"/>
      <w:r w:rsidRPr="00174E56">
        <w:rPr>
          <w:rFonts w:ascii="Times New Roman" w:eastAsia="Calibri" w:hAnsi="Times New Roman"/>
          <w:i/>
          <w:sz w:val="28"/>
          <w:szCs w:val="28"/>
        </w:rPr>
        <w:t>дорожно-тропиночную</w:t>
      </w:r>
      <w:proofErr w:type="spellEnd"/>
      <w:r w:rsidRPr="00174E56">
        <w:rPr>
          <w:rFonts w:ascii="Times New Roman" w:eastAsia="Calibri" w:hAnsi="Times New Roman"/>
          <w:i/>
          <w:sz w:val="28"/>
          <w:szCs w:val="28"/>
        </w:rPr>
        <w:t xml:space="preserve"> сеть для организации их</w:t>
      </w:r>
      <w:r w:rsidR="005151E0">
        <w:rPr>
          <w:rFonts w:ascii="Times New Roman" w:eastAsia="Calibri" w:hAnsi="Times New Roman"/>
          <w:i/>
          <w:sz w:val="28"/>
          <w:szCs w:val="28"/>
        </w:rPr>
        <w:t xml:space="preserve"> движения, а на опушках полян </w:t>
      </w:r>
      <w:r w:rsidRPr="00174E56">
        <w:rPr>
          <w:rFonts w:ascii="Times New Roman" w:eastAsia="Calibri" w:hAnsi="Times New Roman"/>
          <w:i/>
          <w:sz w:val="28"/>
          <w:szCs w:val="28"/>
        </w:rPr>
        <w:t>почвозащитные посадки, при числе единовременных п</w:t>
      </w:r>
      <w:r w:rsidR="005151E0">
        <w:rPr>
          <w:rFonts w:ascii="Times New Roman" w:eastAsia="Calibri" w:hAnsi="Times New Roman"/>
          <w:i/>
          <w:sz w:val="28"/>
          <w:szCs w:val="28"/>
        </w:rPr>
        <w:t xml:space="preserve">осетителей 50 чел./га и более </w:t>
      </w:r>
      <w:r w:rsidR="00C76981">
        <w:rPr>
          <w:rFonts w:ascii="Times New Roman" w:eastAsia="Calibri" w:hAnsi="Times New Roman"/>
          <w:i/>
          <w:sz w:val="28"/>
          <w:szCs w:val="28"/>
        </w:rPr>
        <w:t>мероприятия по </w:t>
      </w:r>
      <w:r w:rsidRPr="00174E56">
        <w:rPr>
          <w:rFonts w:ascii="Times New Roman" w:eastAsia="Calibri" w:hAnsi="Times New Roman"/>
          <w:i/>
          <w:sz w:val="28"/>
          <w:szCs w:val="28"/>
        </w:rPr>
        <w:t>преобразованию лесного ландшафта в парковый.</w:t>
      </w:r>
    </w:p>
    <w:p w:rsidR="00B439C3" w:rsidRPr="00AE5490"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lastRenderedPageBreak/>
        <w:t xml:space="preserve">При размещении парков на пойменных территориях необходимо соблюдать требования настоящего раздела и </w:t>
      </w:r>
      <w:proofErr w:type="spellStart"/>
      <w:r w:rsidRPr="00AE5490">
        <w:rPr>
          <w:rFonts w:ascii="Times New Roman" w:eastAsia="Calibri" w:hAnsi="Times New Roman"/>
          <w:sz w:val="28"/>
          <w:szCs w:val="28"/>
        </w:rPr>
        <w:t>СНиП</w:t>
      </w:r>
      <w:proofErr w:type="spellEnd"/>
      <w:r w:rsidRPr="00AE5490">
        <w:rPr>
          <w:rFonts w:ascii="Times New Roman" w:eastAsia="Calibri" w:hAnsi="Times New Roman"/>
          <w:sz w:val="28"/>
          <w:szCs w:val="28"/>
        </w:rPr>
        <w:t xml:space="preserve"> 2.06.15-85 "Инженерная защита территорий от затопления и подтопления".</w:t>
      </w:r>
    </w:p>
    <w:p w:rsidR="00747099" w:rsidRPr="00737BCE" w:rsidRDefault="00B439C3" w:rsidP="00C55C2D">
      <w:pPr>
        <w:pStyle w:val="G0"/>
        <w:spacing w:before="0" w:after="0"/>
        <w:ind w:firstLine="851"/>
        <w:rPr>
          <w:rFonts w:ascii="Times New Roman" w:eastAsia="Calibri" w:hAnsi="Times New Roman"/>
          <w:sz w:val="28"/>
          <w:szCs w:val="28"/>
        </w:rPr>
      </w:pPr>
      <w:r w:rsidRPr="00737BCE">
        <w:rPr>
          <w:rFonts w:ascii="Times New Roman" w:eastAsia="Calibri" w:hAnsi="Times New Roman"/>
          <w:sz w:val="28"/>
          <w:szCs w:val="28"/>
        </w:rPr>
        <w:t>Городской сад представляет</w:t>
      </w:r>
      <w:r w:rsidR="00C76981">
        <w:rPr>
          <w:rFonts w:ascii="Times New Roman" w:eastAsia="Calibri" w:hAnsi="Times New Roman"/>
          <w:sz w:val="28"/>
          <w:szCs w:val="28"/>
        </w:rPr>
        <w:t xml:space="preserve"> собой озелененную территорию с </w:t>
      </w:r>
      <w:r w:rsidRPr="00737BCE">
        <w:rPr>
          <w:rFonts w:ascii="Times New Roman" w:eastAsia="Calibri" w:hAnsi="Times New Roman"/>
          <w:sz w:val="28"/>
          <w:szCs w:val="28"/>
        </w:rPr>
        <w:t xml:space="preserve">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w:t>
      </w:r>
      <w:smartTag w:uri="urn:schemas-microsoft-com:office:smarttags" w:element="metricconverter">
        <w:smartTagPr>
          <w:attr w:name="ProductID" w:val="5 га"/>
        </w:smartTagPr>
        <w:r w:rsidRPr="00737BCE">
          <w:rPr>
            <w:rFonts w:ascii="Times New Roman" w:eastAsia="Calibri" w:hAnsi="Times New Roman"/>
            <w:sz w:val="28"/>
            <w:szCs w:val="28"/>
          </w:rPr>
          <w:t>5 га</w:t>
        </w:r>
      </w:smartTag>
      <w:r w:rsidRPr="00737BCE">
        <w:rPr>
          <w:rFonts w:ascii="Times New Roman" w:eastAsia="Calibri" w:hAnsi="Times New Roman"/>
          <w:sz w:val="28"/>
          <w:szCs w:val="28"/>
        </w:rPr>
        <w:t>.</w:t>
      </w:r>
    </w:p>
    <w:p w:rsidR="00B439C3" w:rsidRPr="00737BCE" w:rsidRDefault="00B439C3" w:rsidP="00C55C2D">
      <w:pPr>
        <w:pStyle w:val="G0"/>
        <w:spacing w:before="0" w:after="0"/>
        <w:ind w:firstLine="851"/>
        <w:rPr>
          <w:rFonts w:ascii="Times New Roman" w:eastAsia="Calibri" w:hAnsi="Times New Roman"/>
          <w:sz w:val="28"/>
          <w:szCs w:val="28"/>
        </w:rPr>
      </w:pPr>
      <w:r w:rsidRPr="00737BCE">
        <w:rPr>
          <w:rFonts w:ascii="Times New Roman" w:eastAsia="Calibri" w:hAnsi="Times New Roman"/>
          <w:sz w:val="28"/>
          <w:szCs w:val="28"/>
        </w:rPr>
        <w:t>Соотношение элементов территории городского сада следует принимать, % от общей площади сада:</w:t>
      </w:r>
    </w:p>
    <w:p w:rsidR="00B439C3" w:rsidRPr="00737BCE" w:rsidRDefault="00B439C3" w:rsidP="00C55C2D">
      <w:pPr>
        <w:pStyle w:val="G0"/>
        <w:numPr>
          <w:ilvl w:val="0"/>
          <w:numId w:val="19"/>
        </w:numPr>
        <w:spacing w:before="0" w:after="0"/>
        <w:ind w:left="0" w:firstLine="284"/>
        <w:rPr>
          <w:rFonts w:ascii="Times New Roman" w:eastAsia="Calibri" w:hAnsi="Times New Roman"/>
          <w:sz w:val="28"/>
          <w:szCs w:val="28"/>
        </w:rPr>
      </w:pPr>
      <w:r w:rsidRPr="00737BCE">
        <w:rPr>
          <w:rFonts w:ascii="Times New Roman" w:eastAsia="Calibri" w:hAnsi="Times New Roman"/>
          <w:sz w:val="28"/>
          <w:szCs w:val="28"/>
        </w:rPr>
        <w:t>территории зеленых насаждений и водоемов – 80-90;</w:t>
      </w:r>
    </w:p>
    <w:p w:rsidR="00B439C3" w:rsidRPr="00737BCE" w:rsidRDefault="00B439C3" w:rsidP="00C55C2D">
      <w:pPr>
        <w:pStyle w:val="G0"/>
        <w:numPr>
          <w:ilvl w:val="0"/>
          <w:numId w:val="19"/>
        </w:numPr>
        <w:spacing w:before="0" w:after="0"/>
        <w:ind w:left="0" w:firstLine="284"/>
        <w:rPr>
          <w:rFonts w:ascii="Times New Roman" w:eastAsia="Calibri" w:hAnsi="Times New Roman"/>
          <w:sz w:val="28"/>
          <w:szCs w:val="28"/>
        </w:rPr>
      </w:pPr>
      <w:r w:rsidRPr="00737BCE">
        <w:rPr>
          <w:rFonts w:ascii="Times New Roman" w:eastAsia="Calibri" w:hAnsi="Times New Roman"/>
          <w:sz w:val="28"/>
          <w:szCs w:val="28"/>
        </w:rPr>
        <w:t>аллеи, дорожки, площадки – 8-15;</w:t>
      </w:r>
    </w:p>
    <w:p w:rsidR="00B439C3" w:rsidRPr="00737BCE" w:rsidRDefault="00B439C3" w:rsidP="00C55C2D">
      <w:pPr>
        <w:pStyle w:val="G0"/>
        <w:numPr>
          <w:ilvl w:val="0"/>
          <w:numId w:val="19"/>
        </w:numPr>
        <w:spacing w:before="0" w:after="0"/>
        <w:ind w:left="0" w:firstLine="284"/>
        <w:rPr>
          <w:rFonts w:ascii="Times New Roman" w:eastAsia="Calibri" w:hAnsi="Times New Roman"/>
          <w:sz w:val="28"/>
          <w:szCs w:val="28"/>
        </w:rPr>
      </w:pPr>
      <w:r w:rsidRPr="00737BCE">
        <w:rPr>
          <w:rFonts w:ascii="Times New Roman" w:eastAsia="Calibri" w:hAnsi="Times New Roman"/>
          <w:sz w:val="28"/>
          <w:szCs w:val="28"/>
        </w:rPr>
        <w:t>здания и сооружения – 2-5.</w:t>
      </w:r>
    </w:p>
    <w:p w:rsidR="00AE5F06" w:rsidRPr="00737BCE" w:rsidRDefault="00B439C3" w:rsidP="00C55C2D">
      <w:pPr>
        <w:pStyle w:val="G0"/>
        <w:spacing w:before="0" w:after="0"/>
        <w:ind w:firstLine="851"/>
        <w:rPr>
          <w:rFonts w:ascii="Times New Roman" w:eastAsia="Calibri" w:hAnsi="Times New Roman"/>
          <w:sz w:val="28"/>
          <w:szCs w:val="28"/>
        </w:rPr>
      </w:pPr>
      <w:r w:rsidRPr="00737BCE">
        <w:rPr>
          <w:rFonts w:ascii="Times New Roman" w:eastAsia="Calibri" w:hAnsi="Times New Roman"/>
          <w:sz w:val="28"/>
          <w:szCs w:val="28"/>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Бульвары и пешеходные аллеи следует предусматривать в направлении массовых потоков пешеходного движения.</w:t>
      </w:r>
    </w:p>
    <w:p w:rsidR="00B439C3" w:rsidRPr="00AE5490" w:rsidRDefault="00B439C3" w:rsidP="00C55C2D">
      <w:pPr>
        <w:pStyle w:val="G0"/>
        <w:spacing w:before="0" w:after="0"/>
        <w:ind w:firstLine="851"/>
        <w:rPr>
          <w:rFonts w:ascii="Times New Roman" w:eastAsia="Calibri" w:hAnsi="Times New Roman"/>
          <w:sz w:val="28"/>
          <w:szCs w:val="28"/>
        </w:rPr>
      </w:pPr>
      <w:r w:rsidRPr="00737BCE">
        <w:rPr>
          <w:rFonts w:ascii="Times New Roman" w:eastAsia="Calibri" w:hAnsi="Times New Roman"/>
          <w:sz w:val="28"/>
          <w:szCs w:val="28"/>
        </w:rPr>
        <w:t>Следует принимать ширину бульваров с одной продольной</w:t>
      </w:r>
      <w:r w:rsidRPr="00AE5490">
        <w:rPr>
          <w:rFonts w:ascii="Times New Roman" w:eastAsia="Calibri" w:hAnsi="Times New Roman"/>
          <w:sz w:val="28"/>
          <w:szCs w:val="28"/>
        </w:rPr>
        <w:t xml:space="preserve"> пешеходной аллеей, размещаемых:</w:t>
      </w:r>
    </w:p>
    <w:p w:rsidR="00B439C3" w:rsidRPr="00AE5490" w:rsidRDefault="00B439C3" w:rsidP="00C55C2D">
      <w:pPr>
        <w:pStyle w:val="G0"/>
        <w:numPr>
          <w:ilvl w:val="0"/>
          <w:numId w:val="20"/>
        </w:numPr>
        <w:spacing w:before="0" w:after="0"/>
        <w:ind w:left="0" w:firstLine="284"/>
        <w:rPr>
          <w:rFonts w:ascii="Times New Roman" w:eastAsia="Calibri" w:hAnsi="Times New Roman"/>
          <w:sz w:val="28"/>
          <w:szCs w:val="28"/>
        </w:rPr>
      </w:pPr>
      <w:r w:rsidRPr="00AE5490">
        <w:rPr>
          <w:rFonts w:ascii="Times New Roman" w:eastAsia="Calibri" w:hAnsi="Times New Roman"/>
          <w:sz w:val="28"/>
          <w:szCs w:val="28"/>
        </w:rPr>
        <w:t xml:space="preserve">по оси улиц </w:t>
      </w:r>
      <w:r w:rsidRPr="00AE5490">
        <w:rPr>
          <w:rFonts w:ascii="Times New Roman" w:eastAsia="Calibri" w:hAnsi="Times New Roman"/>
          <w:sz w:val="28"/>
          <w:szCs w:val="28"/>
        </w:rPr>
        <w:noBreakHyphen/>
        <w:t xml:space="preserve"> не менее </w:t>
      </w:r>
      <w:smartTag w:uri="urn:schemas-microsoft-com:office:smarttags" w:element="metricconverter">
        <w:smartTagPr>
          <w:attr w:name="ProductID" w:val="18 м"/>
        </w:smartTagPr>
        <w:r w:rsidRPr="00AE5490">
          <w:rPr>
            <w:rFonts w:ascii="Times New Roman" w:eastAsia="Calibri" w:hAnsi="Times New Roman"/>
            <w:sz w:val="28"/>
            <w:szCs w:val="28"/>
          </w:rPr>
          <w:t>18 м</w:t>
        </w:r>
      </w:smartTag>
      <w:r w:rsidRPr="00AE5490">
        <w:rPr>
          <w:rFonts w:ascii="Times New Roman" w:eastAsia="Calibri" w:hAnsi="Times New Roman"/>
          <w:sz w:val="28"/>
          <w:szCs w:val="28"/>
        </w:rPr>
        <w:t>;</w:t>
      </w:r>
    </w:p>
    <w:p w:rsidR="00B439C3" w:rsidRPr="00AE5490" w:rsidRDefault="00B439C3" w:rsidP="00C55C2D">
      <w:pPr>
        <w:pStyle w:val="G0"/>
        <w:numPr>
          <w:ilvl w:val="0"/>
          <w:numId w:val="20"/>
        </w:numPr>
        <w:spacing w:before="0" w:after="0"/>
        <w:ind w:left="0" w:firstLine="284"/>
        <w:rPr>
          <w:rFonts w:ascii="Times New Roman" w:eastAsia="Calibri" w:hAnsi="Times New Roman"/>
          <w:sz w:val="28"/>
          <w:szCs w:val="28"/>
        </w:rPr>
      </w:pPr>
      <w:r w:rsidRPr="00AE5490">
        <w:rPr>
          <w:rFonts w:ascii="Times New Roman" w:eastAsia="Calibri" w:hAnsi="Times New Roman"/>
          <w:sz w:val="28"/>
          <w:szCs w:val="28"/>
        </w:rPr>
        <w:t>с одной стороны улицы между пр</w:t>
      </w:r>
      <w:r w:rsidR="00523D1F">
        <w:rPr>
          <w:rFonts w:ascii="Times New Roman" w:eastAsia="Calibri" w:hAnsi="Times New Roman"/>
          <w:sz w:val="28"/>
          <w:szCs w:val="28"/>
        </w:rPr>
        <w:t>оезжей частью и застройкой – не </w:t>
      </w:r>
      <w:r w:rsidRPr="00AE5490">
        <w:rPr>
          <w:rFonts w:ascii="Times New Roman" w:eastAsia="Calibri" w:hAnsi="Times New Roman"/>
          <w:sz w:val="28"/>
          <w:szCs w:val="28"/>
        </w:rPr>
        <w:t xml:space="preserve">менее </w:t>
      </w:r>
      <w:smartTag w:uri="urn:schemas-microsoft-com:office:smarttags" w:element="metricconverter">
        <w:smartTagPr>
          <w:attr w:name="ProductID" w:val="10 м"/>
        </w:smartTagPr>
        <w:r w:rsidRPr="00AE5490">
          <w:rPr>
            <w:rFonts w:ascii="Times New Roman" w:eastAsia="Calibri" w:hAnsi="Times New Roman"/>
            <w:sz w:val="28"/>
            <w:szCs w:val="28"/>
          </w:rPr>
          <w:t>10 м</w:t>
        </w:r>
      </w:smartTag>
      <w:r w:rsidRPr="00AE5490">
        <w:rPr>
          <w:rFonts w:ascii="Times New Roman" w:eastAsia="Calibri" w:hAnsi="Times New Roman"/>
          <w:sz w:val="28"/>
          <w:szCs w:val="28"/>
        </w:rPr>
        <w:t>.</w:t>
      </w:r>
    </w:p>
    <w:p w:rsidR="00A20EC2"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Минимальное соотношение ширины и длины бульвара следует принимать не менее 1:3.</w:t>
      </w:r>
    </w:p>
    <w:p w:rsidR="00B439C3"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Соотношение элементов территории бульвара следует принимать согласно в зависимости от его ширины.</w:t>
      </w:r>
    </w:p>
    <w:p w:rsidR="00AE5490" w:rsidRPr="00551EDA" w:rsidRDefault="00951180" w:rsidP="00C55C2D">
      <w:pPr>
        <w:pStyle w:val="010"/>
        <w:jc w:val="right"/>
        <w:rPr>
          <w:rFonts w:eastAsia="Calibri"/>
        </w:rPr>
      </w:pPr>
      <w:r w:rsidRPr="00551EDA">
        <w:rPr>
          <w:rFonts w:eastAsia="Calibri"/>
        </w:rPr>
        <w:t>Таблица №</w:t>
      </w:r>
      <w:r w:rsidR="00253AAD">
        <w:rPr>
          <w:rFonts w:eastAsia="Calibri"/>
        </w:rPr>
        <w:t>29</w:t>
      </w:r>
    </w:p>
    <w:tbl>
      <w:tblPr>
        <w:tblW w:w="5000" w:type="pct"/>
        <w:jc w:val="center"/>
        <w:tblCellMar>
          <w:left w:w="70" w:type="dxa"/>
          <w:right w:w="70" w:type="dxa"/>
        </w:tblCellMar>
        <w:tblLook w:val="0000"/>
      </w:tblPr>
      <w:tblGrid>
        <w:gridCol w:w="2177"/>
        <w:gridCol w:w="2957"/>
        <w:gridCol w:w="2490"/>
        <w:gridCol w:w="1871"/>
      </w:tblGrid>
      <w:tr w:rsidR="00B439C3" w:rsidRPr="007C5124" w:rsidTr="004A21C6">
        <w:trPr>
          <w:cantSplit/>
          <w:trHeight w:val="240"/>
          <w:jc w:val="center"/>
        </w:trPr>
        <w:tc>
          <w:tcPr>
            <w:tcW w:w="1147" w:type="pct"/>
            <w:vMerge w:val="restart"/>
            <w:tcBorders>
              <w:top w:val="single" w:sz="6" w:space="0" w:color="auto"/>
              <w:left w:val="single" w:sz="6" w:space="0" w:color="auto"/>
              <w:bottom w:val="nil"/>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Ширина бульвара, м </w:t>
            </w:r>
          </w:p>
        </w:tc>
        <w:tc>
          <w:tcPr>
            <w:tcW w:w="3853" w:type="pct"/>
            <w:gridSpan w:val="3"/>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 xml:space="preserve">Элементы территории (% от общей площади)   </w:t>
            </w:r>
          </w:p>
        </w:tc>
      </w:tr>
      <w:tr w:rsidR="00B439C3" w:rsidRPr="007C5124" w:rsidTr="004A21C6">
        <w:trPr>
          <w:cantSplit/>
          <w:trHeight w:val="480"/>
          <w:jc w:val="center"/>
        </w:trPr>
        <w:tc>
          <w:tcPr>
            <w:tcW w:w="1147" w:type="pct"/>
            <w:vMerge/>
            <w:tcBorders>
              <w:top w:val="nil"/>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p>
        </w:tc>
        <w:tc>
          <w:tcPr>
            <w:tcW w:w="155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территории зеленых насаждений и водоемов </w:t>
            </w:r>
          </w:p>
        </w:tc>
        <w:tc>
          <w:tcPr>
            <w:tcW w:w="131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аллеи, дорожки, площадки   </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сооружения и застройка</w:t>
            </w:r>
          </w:p>
        </w:tc>
      </w:tr>
      <w:tr w:rsidR="00B439C3" w:rsidRPr="007C5124" w:rsidTr="004A21C6">
        <w:trPr>
          <w:cantSplit/>
          <w:trHeight w:val="240"/>
          <w:jc w:val="center"/>
        </w:trPr>
        <w:tc>
          <w:tcPr>
            <w:tcW w:w="114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18 - 25</w:t>
            </w:r>
          </w:p>
        </w:tc>
        <w:tc>
          <w:tcPr>
            <w:tcW w:w="155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70 - 75</w:t>
            </w:r>
          </w:p>
        </w:tc>
        <w:tc>
          <w:tcPr>
            <w:tcW w:w="131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30 - 25</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w:t>
            </w:r>
          </w:p>
        </w:tc>
      </w:tr>
      <w:tr w:rsidR="00B439C3" w:rsidRPr="007C5124" w:rsidTr="004A21C6">
        <w:trPr>
          <w:cantSplit/>
          <w:trHeight w:val="240"/>
          <w:jc w:val="center"/>
        </w:trPr>
        <w:tc>
          <w:tcPr>
            <w:tcW w:w="114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25 - 50</w:t>
            </w:r>
          </w:p>
        </w:tc>
        <w:tc>
          <w:tcPr>
            <w:tcW w:w="155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75 - 80</w:t>
            </w:r>
          </w:p>
        </w:tc>
        <w:tc>
          <w:tcPr>
            <w:tcW w:w="131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23 - 17</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2 - 3</w:t>
            </w:r>
          </w:p>
        </w:tc>
      </w:tr>
      <w:tr w:rsidR="00B439C3" w:rsidRPr="007C5124" w:rsidTr="004A21C6">
        <w:trPr>
          <w:cantSplit/>
          <w:trHeight w:val="240"/>
          <w:jc w:val="center"/>
        </w:trPr>
        <w:tc>
          <w:tcPr>
            <w:tcW w:w="114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Более 50</w:t>
            </w:r>
          </w:p>
        </w:tc>
        <w:tc>
          <w:tcPr>
            <w:tcW w:w="1557"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65 - 70</w:t>
            </w:r>
          </w:p>
        </w:tc>
        <w:tc>
          <w:tcPr>
            <w:tcW w:w="131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30 - 25</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rPr>
                <w:rFonts w:ascii="Times New Roman" w:eastAsia="Calibri" w:hAnsi="Times New Roman"/>
                <w:sz w:val="20"/>
                <w:szCs w:val="20"/>
              </w:rPr>
            </w:pPr>
            <w:r w:rsidRPr="007C5124">
              <w:rPr>
                <w:rFonts w:ascii="Times New Roman" w:eastAsia="Calibri" w:hAnsi="Times New Roman"/>
                <w:sz w:val="20"/>
                <w:szCs w:val="20"/>
              </w:rPr>
              <w:t>не более 5</w:t>
            </w:r>
          </w:p>
        </w:tc>
      </w:tr>
    </w:tbl>
    <w:p w:rsidR="00B439C3" w:rsidRPr="00B439C3" w:rsidRDefault="00B439C3" w:rsidP="00C55C2D">
      <w:pPr>
        <w:pStyle w:val="G0"/>
        <w:spacing w:before="0" w:after="0"/>
        <w:ind w:firstLine="0"/>
        <w:rPr>
          <w:rFonts w:ascii="Times New Roman" w:eastAsia="Calibri" w:hAnsi="Times New Roman"/>
        </w:rPr>
      </w:pPr>
    </w:p>
    <w:p w:rsidR="00D23EAD" w:rsidRDefault="00B439C3" w:rsidP="00C55C2D">
      <w:pPr>
        <w:pStyle w:val="G0"/>
        <w:spacing w:before="0" w:after="0"/>
        <w:ind w:firstLine="851"/>
        <w:rPr>
          <w:rFonts w:ascii="Times New Roman" w:eastAsia="Calibri" w:hAnsi="Times New Roman"/>
          <w:sz w:val="28"/>
          <w:szCs w:val="28"/>
        </w:rPr>
      </w:pPr>
      <w:r w:rsidRPr="00737BCE">
        <w:rPr>
          <w:rFonts w:ascii="Times New Roman" w:eastAsia="Calibri" w:hAnsi="Times New Roman"/>
          <w:sz w:val="28"/>
          <w:szCs w:val="28"/>
        </w:rPr>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737BCE">
          <w:rPr>
            <w:rFonts w:ascii="Times New Roman" w:eastAsia="Calibri" w:hAnsi="Times New Roman"/>
            <w:sz w:val="28"/>
            <w:szCs w:val="28"/>
          </w:rPr>
          <w:t>2,0 га</w:t>
        </w:r>
      </w:smartTag>
      <w:r w:rsidRPr="00737BCE">
        <w:rPr>
          <w:rFonts w:ascii="Times New Roman" w:eastAsia="Calibri" w:hAnsi="Times New Roman"/>
          <w:sz w:val="28"/>
          <w:szCs w:val="28"/>
        </w:rPr>
        <w:t>. На территории</w:t>
      </w:r>
      <w:r w:rsidRPr="00AE5490">
        <w:rPr>
          <w:rFonts w:ascii="Times New Roman" w:eastAsia="Calibri" w:hAnsi="Times New Roman"/>
          <w:sz w:val="28"/>
          <w:szCs w:val="28"/>
        </w:rPr>
        <w:t xml:space="preserve"> сквера запрещается размещение застройки.</w:t>
      </w:r>
    </w:p>
    <w:p w:rsidR="00D23EAD"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AE5490">
          <w:rPr>
            <w:rFonts w:ascii="Times New Roman" w:eastAsia="Calibri" w:hAnsi="Times New Roman"/>
            <w:sz w:val="28"/>
            <w:szCs w:val="28"/>
          </w:rPr>
          <w:t>0,75 м</w:t>
        </w:r>
      </w:smartTag>
      <w:r w:rsidRPr="00AE5490">
        <w:rPr>
          <w:rFonts w:ascii="Times New Roman" w:eastAsia="Calibri" w:hAnsi="Times New Roman"/>
          <w:sz w:val="28"/>
          <w:szCs w:val="28"/>
        </w:rPr>
        <w:t xml:space="preserve"> (ширина полосы движения одного человека).</w:t>
      </w:r>
    </w:p>
    <w:p w:rsidR="00D23EAD"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lastRenderedPageBreak/>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1B37"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Покрытия площадок, </w:t>
      </w:r>
      <w:proofErr w:type="spellStart"/>
      <w:r w:rsidRPr="00AE5490">
        <w:rPr>
          <w:rFonts w:ascii="Times New Roman" w:eastAsia="Calibri" w:hAnsi="Times New Roman"/>
          <w:sz w:val="28"/>
          <w:szCs w:val="28"/>
        </w:rPr>
        <w:t>дорожно-тропиночной</w:t>
      </w:r>
      <w:proofErr w:type="spellEnd"/>
      <w:r w:rsidRPr="00AE5490">
        <w:rPr>
          <w:rFonts w:ascii="Times New Roman" w:eastAsia="Calibri" w:hAnsi="Times New Roman"/>
          <w:sz w:val="28"/>
          <w:szCs w:val="28"/>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F5342"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AE5490"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Расстояния от зданий и сооружений до зеленых насаждений след</w:t>
      </w:r>
      <w:r w:rsidR="00FD3BF8">
        <w:rPr>
          <w:rFonts w:ascii="Times New Roman" w:eastAsia="Calibri" w:hAnsi="Times New Roman"/>
          <w:sz w:val="28"/>
          <w:szCs w:val="28"/>
        </w:rPr>
        <w:t xml:space="preserve">ует принимать в соответствии с </w:t>
      </w:r>
      <w:r w:rsidRPr="00AE5490">
        <w:rPr>
          <w:rFonts w:ascii="Times New Roman" w:eastAsia="Calibri" w:hAnsi="Times New Roman"/>
          <w:sz w:val="28"/>
          <w:szCs w:val="28"/>
        </w:rPr>
        <w:t>таблицей</w:t>
      </w:r>
      <w:r w:rsidR="00166FC3">
        <w:rPr>
          <w:rFonts w:ascii="Times New Roman" w:eastAsia="Calibri" w:hAnsi="Times New Roman"/>
          <w:sz w:val="28"/>
          <w:szCs w:val="28"/>
        </w:rPr>
        <w:t xml:space="preserve"> №</w:t>
      </w:r>
      <w:r w:rsidR="00253AAD">
        <w:rPr>
          <w:rFonts w:ascii="Times New Roman" w:eastAsia="Calibri" w:hAnsi="Times New Roman"/>
          <w:sz w:val="28"/>
          <w:szCs w:val="28"/>
        </w:rPr>
        <w:t>30</w:t>
      </w:r>
      <w:r w:rsidR="00255298">
        <w:rPr>
          <w:rFonts w:ascii="Times New Roman" w:eastAsia="Calibri" w:hAnsi="Times New Roman"/>
          <w:sz w:val="28"/>
          <w:szCs w:val="28"/>
        </w:rPr>
        <w:t>.</w:t>
      </w:r>
    </w:p>
    <w:p w:rsidR="00AE5490" w:rsidRPr="00551EDA" w:rsidRDefault="00DC7583" w:rsidP="00C55C2D">
      <w:pPr>
        <w:pStyle w:val="010"/>
        <w:jc w:val="right"/>
        <w:rPr>
          <w:rFonts w:eastAsia="Calibri"/>
        </w:rPr>
      </w:pPr>
      <w:r w:rsidRPr="00551EDA">
        <w:rPr>
          <w:rFonts w:eastAsia="Calibri"/>
        </w:rPr>
        <w:t>Таблица №</w:t>
      </w:r>
      <w:r w:rsidR="00253AAD">
        <w:rPr>
          <w:rFonts w:eastAsia="Calibri"/>
        </w:rPr>
        <w:t>30</w:t>
      </w:r>
    </w:p>
    <w:tbl>
      <w:tblPr>
        <w:tblW w:w="5000" w:type="pct"/>
        <w:jc w:val="center"/>
        <w:tblCellMar>
          <w:left w:w="70" w:type="dxa"/>
          <w:right w:w="70" w:type="dxa"/>
        </w:tblCellMar>
        <w:tblLook w:val="0000"/>
      </w:tblPr>
      <w:tblGrid>
        <w:gridCol w:w="5611"/>
        <w:gridCol w:w="2015"/>
        <w:gridCol w:w="1869"/>
      </w:tblGrid>
      <w:tr w:rsidR="00B439C3" w:rsidRPr="007C5124" w:rsidTr="004A21C6">
        <w:trPr>
          <w:cantSplit/>
          <w:jc w:val="center"/>
        </w:trPr>
        <w:tc>
          <w:tcPr>
            <w:tcW w:w="2955" w:type="pct"/>
            <w:vMerge w:val="restart"/>
            <w:tcBorders>
              <w:top w:val="single" w:sz="6" w:space="0" w:color="auto"/>
              <w:left w:val="single" w:sz="6" w:space="0" w:color="auto"/>
              <w:bottom w:val="nil"/>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Здание, сооружение </w:t>
            </w:r>
          </w:p>
        </w:tc>
        <w:tc>
          <w:tcPr>
            <w:tcW w:w="2045" w:type="pct"/>
            <w:gridSpan w:val="2"/>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ind w:firstLine="0"/>
              <w:rPr>
                <w:rFonts w:ascii="Times New Roman" w:eastAsia="Calibri" w:hAnsi="Times New Roman"/>
                <w:sz w:val="20"/>
                <w:szCs w:val="20"/>
              </w:rPr>
            </w:pPr>
            <w:r w:rsidRPr="007C5124">
              <w:rPr>
                <w:rFonts w:ascii="Times New Roman" w:eastAsia="Calibri" w:hAnsi="Times New Roman"/>
                <w:sz w:val="20"/>
                <w:szCs w:val="20"/>
              </w:rPr>
              <w:t>Расстояние, м, от здания, сооружения, объекта до оси</w:t>
            </w:r>
          </w:p>
        </w:tc>
      </w:tr>
      <w:tr w:rsidR="00B439C3" w:rsidRPr="007C5124" w:rsidTr="004A21C6">
        <w:trPr>
          <w:cantSplit/>
          <w:jc w:val="center"/>
        </w:trPr>
        <w:tc>
          <w:tcPr>
            <w:tcW w:w="2955" w:type="pct"/>
            <w:vMerge/>
            <w:tcBorders>
              <w:top w:val="nil"/>
              <w:left w:val="single" w:sz="6" w:space="0" w:color="auto"/>
              <w:bottom w:val="single" w:sz="6" w:space="0" w:color="auto"/>
              <w:right w:val="single" w:sz="6" w:space="0" w:color="auto"/>
            </w:tcBorders>
          </w:tcPr>
          <w:p w:rsidR="00B439C3" w:rsidRPr="007C5124" w:rsidRDefault="00B439C3" w:rsidP="00C55C2D">
            <w:pPr>
              <w:pStyle w:val="G0"/>
              <w:rPr>
                <w:rFonts w:ascii="Times New Roman" w:eastAsia="Calibri" w:hAnsi="Times New Roman"/>
                <w:sz w:val="20"/>
                <w:szCs w:val="20"/>
              </w:rPr>
            </w:pP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ind w:firstLine="0"/>
              <w:rPr>
                <w:rFonts w:ascii="Times New Roman" w:eastAsia="Calibri" w:hAnsi="Times New Roman"/>
                <w:sz w:val="20"/>
                <w:szCs w:val="20"/>
              </w:rPr>
            </w:pPr>
            <w:r w:rsidRPr="007C5124">
              <w:rPr>
                <w:rFonts w:ascii="Times New Roman" w:eastAsia="Calibri" w:hAnsi="Times New Roman"/>
                <w:sz w:val="20"/>
                <w:szCs w:val="20"/>
              </w:rPr>
              <w:t>ствола дерева</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ind w:firstLine="0"/>
              <w:rPr>
                <w:rFonts w:ascii="Times New Roman" w:eastAsia="Calibri" w:hAnsi="Times New Roman"/>
                <w:sz w:val="20"/>
                <w:szCs w:val="20"/>
              </w:rPr>
            </w:pPr>
            <w:r w:rsidRPr="007C5124">
              <w:rPr>
                <w:rFonts w:ascii="Times New Roman" w:eastAsia="Calibri" w:hAnsi="Times New Roman"/>
                <w:sz w:val="20"/>
                <w:szCs w:val="20"/>
              </w:rPr>
              <w:t xml:space="preserve">кустарника </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Наружная стена здания и сооружения </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1,5</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Край тротуара и садовой дорожки </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0,7</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0,5</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Край проезжей части улиц, кромка укрепленной полосы обочины дороги или бровка канавы </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2,0</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1,0</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Мачта и опора осветительной сети, мостовая опора и эстакада </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4,0</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Подошва откоса, террасы и др. </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1,0</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0,5</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Подошва или внутренняя грань подпорной стенки</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3,0</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1,0</w:t>
            </w:r>
          </w:p>
        </w:tc>
      </w:tr>
      <w:tr w:rsidR="00B439C3" w:rsidRPr="007C5124" w:rsidTr="004A21C6">
        <w:trPr>
          <w:cantSplit/>
          <w:jc w:val="center"/>
        </w:trPr>
        <w:tc>
          <w:tcPr>
            <w:tcW w:w="2955"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Подземные сети:                       </w:t>
            </w:r>
            <w:r w:rsidRPr="007C5124">
              <w:rPr>
                <w:rFonts w:ascii="Times New Roman" w:eastAsia="Calibri" w:hAnsi="Times New Roman"/>
                <w:sz w:val="20"/>
                <w:szCs w:val="20"/>
              </w:rPr>
              <w:br/>
              <w:t xml:space="preserve">газопровод, канализация               </w:t>
            </w:r>
            <w:r w:rsidRPr="007C5124">
              <w:rPr>
                <w:rFonts w:ascii="Times New Roman" w:eastAsia="Calibri" w:hAnsi="Times New Roman"/>
                <w:sz w:val="20"/>
                <w:szCs w:val="20"/>
              </w:rPr>
              <w:br/>
              <w:t xml:space="preserve">тепловая сеть (стенка канала, тоннеля или оболочка при </w:t>
            </w:r>
            <w:proofErr w:type="spellStart"/>
            <w:r w:rsidRPr="007C5124">
              <w:rPr>
                <w:rFonts w:ascii="Times New Roman" w:eastAsia="Calibri" w:hAnsi="Times New Roman"/>
                <w:sz w:val="20"/>
                <w:szCs w:val="20"/>
              </w:rPr>
              <w:t>бесканальной</w:t>
            </w:r>
            <w:proofErr w:type="spellEnd"/>
            <w:r w:rsidRPr="007C5124">
              <w:rPr>
                <w:rFonts w:ascii="Times New Roman" w:eastAsia="Calibri" w:hAnsi="Times New Roman"/>
                <w:sz w:val="20"/>
                <w:szCs w:val="20"/>
              </w:rPr>
              <w:t xml:space="preserve"> прокладке) </w:t>
            </w:r>
            <w:r w:rsidRPr="007C5124">
              <w:rPr>
                <w:rFonts w:ascii="Times New Roman" w:eastAsia="Calibri" w:hAnsi="Times New Roman"/>
                <w:sz w:val="20"/>
                <w:szCs w:val="20"/>
              </w:rPr>
              <w:br/>
              <w:t xml:space="preserve">водопровод, дренаж   </w:t>
            </w:r>
            <w:r w:rsidRPr="007C5124">
              <w:rPr>
                <w:rFonts w:ascii="Times New Roman" w:eastAsia="Calibri" w:hAnsi="Times New Roman"/>
                <w:sz w:val="20"/>
                <w:szCs w:val="20"/>
              </w:rPr>
              <w:br/>
              <w:t xml:space="preserve">силовой кабель и кабель связи  </w:t>
            </w:r>
          </w:p>
        </w:tc>
        <w:tc>
          <w:tcPr>
            <w:tcW w:w="1061" w:type="pct"/>
            <w:tcBorders>
              <w:top w:val="single" w:sz="6" w:space="0" w:color="auto"/>
              <w:left w:val="single" w:sz="6" w:space="0" w:color="auto"/>
              <w:bottom w:val="single" w:sz="6" w:space="0" w:color="auto"/>
              <w:right w:val="single" w:sz="6" w:space="0" w:color="auto"/>
            </w:tcBorders>
          </w:tcPr>
          <w:p w:rsidR="00B439C3" w:rsidRPr="007C5124" w:rsidRDefault="00232068" w:rsidP="00C55C2D">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br/>
              <w:t>1,5</w:t>
            </w:r>
            <w:r w:rsidRPr="007C5124">
              <w:rPr>
                <w:rFonts w:ascii="Times New Roman" w:eastAsia="Calibri" w:hAnsi="Times New Roman"/>
                <w:sz w:val="20"/>
                <w:szCs w:val="20"/>
              </w:rPr>
              <w:br/>
              <w:t>2,0</w:t>
            </w:r>
            <w:r w:rsidRPr="007C5124">
              <w:rPr>
                <w:rFonts w:ascii="Times New Roman" w:eastAsia="Calibri" w:hAnsi="Times New Roman"/>
                <w:sz w:val="20"/>
                <w:szCs w:val="20"/>
              </w:rPr>
              <w:br/>
            </w:r>
            <w:r w:rsidRPr="007C5124">
              <w:rPr>
                <w:rFonts w:ascii="Times New Roman" w:eastAsia="Calibri" w:hAnsi="Times New Roman"/>
                <w:sz w:val="20"/>
                <w:szCs w:val="20"/>
              </w:rPr>
              <w:br/>
              <w:t>2,0</w:t>
            </w:r>
            <w:r w:rsidR="00B439C3" w:rsidRPr="007C5124">
              <w:rPr>
                <w:rFonts w:ascii="Times New Roman" w:eastAsia="Calibri" w:hAnsi="Times New Roman"/>
                <w:sz w:val="20"/>
                <w:szCs w:val="20"/>
              </w:rPr>
              <w:br/>
              <w:t>2,0</w:t>
            </w:r>
          </w:p>
        </w:tc>
        <w:tc>
          <w:tcPr>
            <w:tcW w:w="984" w:type="pct"/>
            <w:tcBorders>
              <w:top w:val="single" w:sz="6" w:space="0" w:color="auto"/>
              <w:left w:val="single" w:sz="6" w:space="0" w:color="auto"/>
              <w:bottom w:val="single" w:sz="6" w:space="0" w:color="auto"/>
              <w:right w:val="single" w:sz="6" w:space="0" w:color="auto"/>
            </w:tcBorders>
          </w:tcPr>
          <w:p w:rsidR="00B439C3" w:rsidRPr="007C5124" w:rsidRDefault="00232068" w:rsidP="00C55C2D">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br/>
              <w:t>-</w:t>
            </w:r>
            <w:r w:rsidRPr="007C5124">
              <w:rPr>
                <w:rFonts w:ascii="Times New Roman" w:eastAsia="Calibri" w:hAnsi="Times New Roman"/>
                <w:sz w:val="20"/>
                <w:szCs w:val="20"/>
              </w:rPr>
              <w:br/>
              <w:t>1,0</w:t>
            </w:r>
            <w:r w:rsidRPr="007C5124">
              <w:rPr>
                <w:rFonts w:ascii="Times New Roman" w:eastAsia="Calibri" w:hAnsi="Times New Roman"/>
                <w:sz w:val="20"/>
                <w:szCs w:val="20"/>
              </w:rPr>
              <w:br/>
            </w:r>
            <w:r w:rsidRPr="007C5124">
              <w:rPr>
                <w:rFonts w:ascii="Times New Roman" w:eastAsia="Calibri" w:hAnsi="Times New Roman"/>
                <w:sz w:val="20"/>
                <w:szCs w:val="20"/>
              </w:rPr>
              <w:br/>
              <w:t>-</w:t>
            </w:r>
            <w:r w:rsidR="00B439C3" w:rsidRPr="007C5124">
              <w:rPr>
                <w:rFonts w:ascii="Times New Roman" w:eastAsia="Calibri" w:hAnsi="Times New Roman"/>
                <w:sz w:val="20"/>
                <w:szCs w:val="20"/>
              </w:rPr>
              <w:br/>
              <w:t>0,7</w:t>
            </w:r>
          </w:p>
        </w:tc>
      </w:tr>
    </w:tbl>
    <w:p w:rsidR="00B439C3" w:rsidRPr="00B439C3" w:rsidRDefault="00B439C3" w:rsidP="00C55C2D">
      <w:pPr>
        <w:pStyle w:val="G0"/>
        <w:spacing w:before="0" w:after="0"/>
        <w:ind w:firstLine="0"/>
        <w:rPr>
          <w:rFonts w:ascii="Times New Roman" w:eastAsia="Calibri" w:hAnsi="Times New Roman"/>
        </w:rPr>
      </w:pPr>
    </w:p>
    <w:p w:rsidR="00005180"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В зеленых зонах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городских округов и поселений. Площадь питомников должна быть не менее </w:t>
      </w:r>
      <w:smartTag w:uri="urn:schemas-microsoft-com:office:smarttags" w:element="metricconverter">
        <w:smartTagPr>
          <w:attr w:name="ProductID" w:val="80 га"/>
        </w:smartTagPr>
        <w:r w:rsidRPr="00AE5490">
          <w:rPr>
            <w:rFonts w:ascii="Times New Roman" w:eastAsia="Calibri" w:hAnsi="Times New Roman"/>
            <w:sz w:val="28"/>
            <w:szCs w:val="28"/>
          </w:rPr>
          <w:t>80 га</w:t>
        </w:r>
      </w:smartTag>
      <w:r w:rsidRPr="00AE5490">
        <w:rPr>
          <w:rFonts w:ascii="Times New Roman" w:eastAsia="Calibri" w:hAnsi="Times New Roman"/>
          <w:sz w:val="28"/>
          <w:szCs w:val="28"/>
        </w:rPr>
        <w:t>. Площадь питомников следует принимать из расчета 3-5 м</w:t>
      </w:r>
      <w:r w:rsidRPr="00AE5490">
        <w:rPr>
          <w:rFonts w:ascii="Times New Roman" w:eastAsia="Calibri" w:hAnsi="Times New Roman"/>
          <w:sz w:val="28"/>
          <w:szCs w:val="28"/>
          <w:vertAlign w:val="superscript"/>
        </w:rPr>
        <w:t>2</w:t>
      </w:r>
      <w:r w:rsidRPr="00AE5490">
        <w:rPr>
          <w:rFonts w:ascii="Times New Roman" w:eastAsia="Calibri" w:hAnsi="Times New Roman"/>
          <w:sz w:val="28"/>
          <w:szCs w:val="28"/>
        </w:rPr>
        <w:t>/чел.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и других местных условий.</w:t>
      </w:r>
    </w:p>
    <w:p w:rsidR="00005180"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Зоны отдыха формируются на базе озелененных территорий общего пользования, природных и искусственных водоемов, рек.</w:t>
      </w:r>
    </w:p>
    <w:p w:rsidR="00005180"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Зоны массового кратковременного отдыха следует располагать в пределах доступности на общественном транспорте не более 1,5 ч. </w:t>
      </w:r>
    </w:p>
    <w:p w:rsidR="00C57A9E"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При выделении территорий для рекреационной деятельности необходимо учитывать допустимые н</w:t>
      </w:r>
      <w:r w:rsidR="00523D1F">
        <w:rPr>
          <w:rFonts w:ascii="Times New Roman" w:eastAsia="Calibri" w:hAnsi="Times New Roman"/>
          <w:sz w:val="28"/>
          <w:szCs w:val="28"/>
        </w:rPr>
        <w:t>агрузки на природный комплекс с </w:t>
      </w:r>
      <w:r w:rsidRPr="00AE5490">
        <w:rPr>
          <w:rFonts w:ascii="Times New Roman" w:eastAsia="Calibri" w:hAnsi="Times New Roman"/>
          <w:sz w:val="28"/>
          <w:szCs w:val="28"/>
        </w:rPr>
        <w:t xml:space="preserve">учетом типа ландшафта, его состояния. Размеры территории зон отдыха </w:t>
      </w:r>
      <w:r w:rsidRPr="00AE5490">
        <w:rPr>
          <w:rFonts w:ascii="Times New Roman" w:eastAsia="Calibri" w:hAnsi="Times New Roman"/>
          <w:sz w:val="28"/>
          <w:szCs w:val="28"/>
        </w:rPr>
        <w:lastRenderedPageBreak/>
        <w:t>следует принимать из расчета не менее 500-</w:t>
      </w:r>
      <w:smartTag w:uri="urn:schemas-microsoft-com:office:smarttags" w:element="metricconverter">
        <w:smartTagPr>
          <w:attr w:name="ProductID" w:val="1000 м2"/>
        </w:smartTagPr>
        <w:r w:rsidRPr="00AE5490">
          <w:rPr>
            <w:rFonts w:ascii="Times New Roman" w:eastAsia="Calibri" w:hAnsi="Times New Roman"/>
            <w:sz w:val="28"/>
            <w:szCs w:val="28"/>
          </w:rPr>
          <w:t>1000 м</w:t>
        </w:r>
        <w:r w:rsidRPr="00AE5490">
          <w:rPr>
            <w:rFonts w:ascii="Times New Roman" w:eastAsia="Calibri" w:hAnsi="Times New Roman"/>
            <w:sz w:val="28"/>
            <w:szCs w:val="28"/>
            <w:vertAlign w:val="superscript"/>
          </w:rPr>
          <w:t>2</w:t>
        </w:r>
      </w:smartTag>
      <w:r w:rsidRPr="00AE5490">
        <w:rPr>
          <w:rFonts w:ascii="Times New Roman" w:eastAsia="Calibri" w:hAnsi="Times New Roman"/>
          <w:sz w:val="28"/>
          <w:szCs w:val="28"/>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AE5490">
          <w:rPr>
            <w:rFonts w:ascii="Times New Roman" w:eastAsia="Calibri" w:hAnsi="Times New Roman"/>
            <w:sz w:val="28"/>
            <w:szCs w:val="28"/>
          </w:rPr>
          <w:t>100 м</w:t>
        </w:r>
        <w:r w:rsidRPr="00AE5490">
          <w:rPr>
            <w:rFonts w:ascii="Times New Roman" w:eastAsia="Calibri" w:hAnsi="Times New Roman"/>
            <w:sz w:val="28"/>
            <w:szCs w:val="28"/>
            <w:vertAlign w:val="superscript"/>
          </w:rPr>
          <w:t>2</w:t>
        </w:r>
      </w:smartTag>
      <w:r w:rsidRPr="00AE5490">
        <w:rPr>
          <w:rFonts w:ascii="Times New Roman" w:eastAsia="Calibri" w:hAnsi="Times New Roman"/>
          <w:sz w:val="28"/>
          <w:szCs w:val="28"/>
        </w:rPr>
        <w:t xml:space="preserve"> на одного посетителя. Площадь отдельных участков зоны массового кратковременн</w:t>
      </w:r>
      <w:r w:rsidR="00523D1F">
        <w:rPr>
          <w:rFonts w:ascii="Times New Roman" w:eastAsia="Calibri" w:hAnsi="Times New Roman"/>
          <w:sz w:val="28"/>
          <w:szCs w:val="28"/>
        </w:rPr>
        <w:t>ого отдыха следует принимать не </w:t>
      </w:r>
      <w:r w:rsidRPr="00AE5490">
        <w:rPr>
          <w:rFonts w:ascii="Times New Roman" w:eastAsia="Calibri" w:hAnsi="Times New Roman"/>
          <w:sz w:val="28"/>
          <w:szCs w:val="28"/>
        </w:rPr>
        <w:t xml:space="preserve">менее </w:t>
      </w:r>
      <w:smartTag w:uri="urn:schemas-microsoft-com:office:smarttags" w:element="metricconverter">
        <w:smartTagPr>
          <w:attr w:name="ProductID" w:val="50 га"/>
        </w:smartTagPr>
        <w:r w:rsidRPr="00AE5490">
          <w:rPr>
            <w:rFonts w:ascii="Times New Roman" w:eastAsia="Calibri" w:hAnsi="Times New Roman"/>
            <w:sz w:val="28"/>
            <w:szCs w:val="28"/>
          </w:rPr>
          <w:t>50 га</w:t>
        </w:r>
      </w:smartTag>
      <w:r w:rsidRPr="00AE5490">
        <w:rPr>
          <w:rFonts w:ascii="Times New Roman" w:eastAsia="Calibri" w:hAnsi="Times New Roman"/>
          <w:sz w:val="28"/>
          <w:szCs w:val="28"/>
        </w:rPr>
        <w:t>.</w:t>
      </w:r>
    </w:p>
    <w:p w:rsidR="00C57A9E"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AE5490">
          <w:rPr>
            <w:rFonts w:ascii="Times New Roman" w:eastAsia="Calibri" w:hAnsi="Times New Roman"/>
            <w:sz w:val="28"/>
            <w:szCs w:val="28"/>
          </w:rPr>
          <w:t>500 м</w:t>
        </w:r>
      </w:smartTag>
      <w:r w:rsidRPr="00AE5490">
        <w:rPr>
          <w:rFonts w:ascii="Times New Roman" w:eastAsia="Calibri" w:hAnsi="Times New Roman"/>
          <w:sz w:val="28"/>
          <w:szCs w:val="28"/>
        </w:rPr>
        <w:t xml:space="preserve">, а от домов отдыха </w:t>
      </w:r>
      <w:r w:rsidRPr="00AE5490">
        <w:rPr>
          <w:rFonts w:ascii="Times New Roman" w:eastAsia="Calibri" w:hAnsi="Times New Roman"/>
          <w:sz w:val="28"/>
          <w:szCs w:val="28"/>
        </w:rPr>
        <w:noBreakHyphen/>
        <w:t xml:space="preserve"> не менее </w:t>
      </w:r>
      <w:smartTag w:uri="urn:schemas-microsoft-com:office:smarttags" w:element="metricconverter">
        <w:smartTagPr>
          <w:attr w:name="ProductID" w:val="300 м"/>
        </w:smartTagPr>
        <w:r w:rsidRPr="00AE5490">
          <w:rPr>
            <w:rFonts w:ascii="Times New Roman" w:eastAsia="Calibri" w:hAnsi="Times New Roman"/>
            <w:sz w:val="28"/>
            <w:szCs w:val="28"/>
          </w:rPr>
          <w:t>300 м</w:t>
        </w:r>
      </w:smartTag>
      <w:r w:rsidRPr="00AE5490">
        <w:rPr>
          <w:rFonts w:ascii="Times New Roman" w:eastAsia="Calibri" w:hAnsi="Times New Roman"/>
          <w:sz w:val="28"/>
          <w:szCs w:val="28"/>
        </w:rPr>
        <w:t>.</w:t>
      </w:r>
    </w:p>
    <w:p w:rsidR="00C57A9E"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В перечне разрешенных видов строительства в зонах отдыха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B439C3" w:rsidRPr="00516B1F" w:rsidRDefault="00B439C3" w:rsidP="00C55C2D">
      <w:pPr>
        <w:pStyle w:val="G0"/>
        <w:spacing w:before="0" w:after="0"/>
        <w:ind w:firstLine="851"/>
        <w:rPr>
          <w:rFonts w:ascii="Times New Roman" w:eastAsia="Calibri" w:hAnsi="Times New Roman"/>
          <w:sz w:val="28"/>
          <w:szCs w:val="28"/>
        </w:rPr>
      </w:pPr>
      <w:r w:rsidRPr="00AE5490">
        <w:rPr>
          <w:rFonts w:ascii="Times New Roman" w:eastAsia="Calibri" w:hAnsi="Times New Roman"/>
          <w:sz w:val="28"/>
          <w:szCs w:val="28"/>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Pr="00516B1F">
        <w:rPr>
          <w:rFonts w:ascii="Times New Roman" w:eastAsia="Calibri" w:hAnsi="Times New Roman"/>
          <w:sz w:val="28"/>
          <w:szCs w:val="28"/>
        </w:rPr>
        <w:t>показател</w:t>
      </w:r>
      <w:r w:rsidRPr="00516B1F">
        <w:rPr>
          <w:rFonts w:ascii="Times New Roman" w:eastAsia="Calibri" w:hAnsi="Times New Roman"/>
          <w:i/>
          <w:sz w:val="28"/>
          <w:szCs w:val="28"/>
        </w:rPr>
        <w:t>я</w:t>
      </w:r>
      <w:r w:rsidRPr="00516B1F">
        <w:rPr>
          <w:rFonts w:ascii="Times New Roman" w:eastAsia="Calibri" w:hAnsi="Times New Roman"/>
          <w:sz w:val="28"/>
          <w:szCs w:val="28"/>
        </w:rPr>
        <w:t>м таблицы</w:t>
      </w:r>
      <w:r w:rsidR="00C57A9E" w:rsidRPr="00516B1F">
        <w:rPr>
          <w:rFonts w:ascii="Times New Roman" w:eastAsia="Calibri" w:hAnsi="Times New Roman"/>
          <w:sz w:val="28"/>
          <w:szCs w:val="28"/>
        </w:rPr>
        <w:t xml:space="preserve"> №</w:t>
      </w:r>
      <w:r w:rsidR="00166FC3">
        <w:rPr>
          <w:rFonts w:ascii="Times New Roman" w:eastAsia="Calibri" w:hAnsi="Times New Roman"/>
          <w:sz w:val="28"/>
          <w:szCs w:val="28"/>
        </w:rPr>
        <w:t>3</w:t>
      </w:r>
      <w:r w:rsidR="00253AAD">
        <w:rPr>
          <w:rFonts w:ascii="Times New Roman" w:eastAsia="Calibri" w:hAnsi="Times New Roman"/>
          <w:sz w:val="28"/>
          <w:szCs w:val="28"/>
        </w:rPr>
        <w:t>1</w:t>
      </w:r>
      <w:r w:rsidR="00166FC3">
        <w:rPr>
          <w:rFonts w:ascii="Times New Roman" w:eastAsia="Calibri" w:hAnsi="Times New Roman"/>
          <w:sz w:val="28"/>
          <w:szCs w:val="28"/>
        </w:rPr>
        <w:t>.</w:t>
      </w:r>
    </w:p>
    <w:p w:rsidR="00C57A9E" w:rsidRPr="003654E1" w:rsidRDefault="00C57A9E" w:rsidP="00C55C2D">
      <w:pPr>
        <w:pStyle w:val="010"/>
        <w:jc w:val="right"/>
        <w:rPr>
          <w:rFonts w:eastAsia="Calibri"/>
        </w:rPr>
      </w:pPr>
      <w:r w:rsidRPr="003654E1">
        <w:rPr>
          <w:rFonts w:eastAsia="Calibri"/>
        </w:rPr>
        <w:t>Таблица №</w:t>
      </w:r>
      <w:r w:rsidR="00166FC3">
        <w:rPr>
          <w:rFonts w:eastAsia="Calibri"/>
        </w:rPr>
        <w:t>3</w:t>
      </w:r>
      <w:r w:rsidR="00253AAD">
        <w:rPr>
          <w:rFonts w:eastAsia="Calibri"/>
        </w:rPr>
        <w:t>1</w:t>
      </w:r>
    </w:p>
    <w:tbl>
      <w:tblPr>
        <w:tblW w:w="5000" w:type="pct"/>
        <w:tblCellMar>
          <w:left w:w="70" w:type="dxa"/>
          <w:right w:w="70" w:type="dxa"/>
        </w:tblCellMar>
        <w:tblLook w:val="0000"/>
      </w:tblPr>
      <w:tblGrid>
        <w:gridCol w:w="5457"/>
        <w:gridCol w:w="1983"/>
        <w:gridCol w:w="2055"/>
      </w:tblGrid>
      <w:tr w:rsidR="00B439C3" w:rsidRPr="007C5124" w:rsidTr="00EB370E">
        <w:trPr>
          <w:cantSplit/>
          <w:trHeight w:val="360"/>
        </w:trPr>
        <w:tc>
          <w:tcPr>
            <w:tcW w:w="2874" w:type="pct"/>
            <w:tcBorders>
              <w:top w:val="single" w:sz="6" w:space="0" w:color="auto"/>
              <w:left w:val="single" w:sz="6" w:space="0" w:color="auto"/>
              <w:bottom w:val="single" w:sz="6" w:space="0" w:color="auto"/>
              <w:right w:val="single" w:sz="6" w:space="0" w:color="auto"/>
            </w:tcBorders>
            <w:vAlign w:val="center"/>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Учреждения, предприятия, сооружения</w:t>
            </w:r>
          </w:p>
        </w:tc>
        <w:tc>
          <w:tcPr>
            <w:tcW w:w="1044" w:type="pct"/>
            <w:tcBorders>
              <w:top w:val="single" w:sz="6" w:space="0" w:color="auto"/>
              <w:left w:val="single" w:sz="6" w:space="0" w:color="auto"/>
              <w:bottom w:val="single" w:sz="6" w:space="0" w:color="auto"/>
              <w:right w:val="single" w:sz="6" w:space="0" w:color="auto"/>
            </w:tcBorders>
            <w:vAlign w:val="center"/>
          </w:tcPr>
          <w:p w:rsidR="00B439C3" w:rsidRPr="007C5124" w:rsidRDefault="00B439C3" w:rsidP="00C55C2D">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Единица измерения</w:t>
            </w:r>
          </w:p>
        </w:tc>
        <w:tc>
          <w:tcPr>
            <w:tcW w:w="1082" w:type="pct"/>
            <w:tcBorders>
              <w:top w:val="single" w:sz="6" w:space="0" w:color="auto"/>
              <w:left w:val="single" w:sz="6" w:space="0" w:color="auto"/>
              <w:bottom w:val="single" w:sz="6" w:space="0" w:color="auto"/>
              <w:right w:val="single" w:sz="6" w:space="0" w:color="auto"/>
            </w:tcBorders>
            <w:vAlign w:val="center"/>
          </w:tcPr>
          <w:p w:rsidR="00B439C3" w:rsidRPr="007C5124" w:rsidRDefault="00B439C3" w:rsidP="00C55C2D">
            <w:pPr>
              <w:pStyle w:val="G0"/>
              <w:ind w:hanging="76"/>
              <w:jc w:val="center"/>
              <w:rPr>
                <w:rFonts w:ascii="Times New Roman" w:eastAsia="Calibri" w:hAnsi="Times New Roman"/>
                <w:sz w:val="20"/>
                <w:szCs w:val="20"/>
              </w:rPr>
            </w:pPr>
            <w:r w:rsidRPr="007C5124">
              <w:rPr>
                <w:rFonts w:ascii="Times New Roman" w:eastAsia="Calibri" w:hAnsi="Times New Roman"/>
                <w:sz w:val="20"/>
                <w:szCs w:val="20"/>
              </w:rPr>
              <w:t>Обеспеченность на 1000 отдыхающих</w:t>
            </w:r>
          </w:p>
        </w:tc>
      </w:tr>
      <w:tr w:rsidR="00B439C3" w:rsidRPr="007C5124" w:rsidTr="00EB370E">
        <w:trPr>
          <w:cantSplit/>
          <w:trHeight w:val="72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Предприятия общественного питан</w:t>
            </w:r>
            <w:r w:rsidR="00AB1D01" w:rsidRPr="007C5124">
              <w:rPr>
                <w:rFonts w:ascii="Times New Roman" w:eastAsia="Calibri" w:hAnsi="Times New Roman"/>
                <w:sz w:val="20"/>
                <w:szCs w:val="20"/>
              </w:rPr>
              <w:t>ия:</w:t>
            </w:r>
            <w:r w:rsidR="00BE49A1" w:rsidRPr="007C5124">
              <w:rPr>
                <w:rFonts w:ascii="Times New Roman" w:eastAsia="Calibri" w:hAnsi="Times New Roman"/>
                <w:sz w:val="20"/>
                <w:szCs w:val="20"/>
              </w:rPr>
              <w:br/>
            </w:r>
            <w:proofErr w:type="spellStart"/>
            <w:r w:rsidR="00BE49A1" w:rsidRPr="007C5124">
              <w:rPr>
                <w:rFonts w:ascii="Times New Roman" w:eastAsia="Calibri" w:hAnsi="Times New Roman"/>
                <w:sz w:val="20"/>
                <w:szCs w:val="20"/>
              </w:rPr>
              <w:t>кафе,</w:t>
            </w:r>
            <w:r w:rsidR="00612D4A" w:rsidRPr="007C5124">
              <w:rPr>
                <w:rFonts w:ascii="Times New Roman" w:eastAsia="Calibri" w:hAnsi="Times New Roman"/>
                <w:sz w:val="20"/>
                <w:szCs w:val="20"/>
              </w:rPr>
              <w:t>закусочные</w:t>
            </w:r>
            <w:proofErr w:type="spellEnd"/>
            <w:r w:rsidRPr="007C5124">
              <w:rPr>
                <w:rFonts w:ascii="Times New Roman" w:eastAsia="Calibri" w:hAnsi="Times New Roman"/>
                <w:sz w:val="20"/>
                <w:szCs w:val="20"/>
              </w:rPr>
              <w:br/>
              <w:t xml:space="preserve">столовые </w:t>
            </w:r>
            <w:r w:rsidRPr="007C5124">
              <w:rPr>
                <w:rFonts w:ascii="Times New Roman" w:eastAsia="Calibri" w:hAnsi="Times New Roman"/>
                <w:sz w:val="20"/>
                <w:szCs w:val="20"/>
              </w:rPr>
              <w:br/>
              <w:t xml:space="preserve">рестораны </w:t>
            </w:r>
          </w:p>
        </w:tc>
        <w:tc>
          <w:tcPr>
            <w:tcW w:w="1044" w:type="pct"/>
            <w:tcBorders>
              <w:top w:val="single" w:sz="6" w:space="0" w:color="auto"/>
              <w:left w:val="single" w:sz="6" w:space="0" w:color="auto"/>
              <w:bottom w:val="single" w:sz="6" w:space="0" w:color="auto"/>
              <w:right w:val="single" w:sz="6" w:space="0" w:color="auto"/>
            </w:tcBorders>
          </w:tcPr>
          <w:p w:rsidR="00BE49A1"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 xml:space="preserve">посадочное </w:t>
            </w:r>
          </w:p>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место</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FD3BF8"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br/>
              <w:t xml:space="preserve">28 </w:t>
            </w:r>
            <w:r w:rsidRPr="007C5124">
              <w:rPr>
                <w:rFonts w:ascii="Times New Roman" w:eastAsia="Calibri" w:hAnsi="Times New Roman"/>
                <w:sz w:val="20"/>
                <w:szCs w:val="20"/>
              </w:rPr>
              <w:br/>
              <w:t>40</w:t>
            </w:r>
            <w:r w:rsidR="00B439C3" w:rsidRPr="007C5124">
              <w:rPr>
                <w:rFonts w:ascii="Times New Roman" w:eastAsia="Calibri" w:hAnsi="Times New Roman"/>
                <w:sz w:val="20"/>
                <w:szCs w:val="20"/>
              </w:rPr>
              <w:t xml:space="preserve"> </w:t>
            </w:r>
            <w:r w:rsidR="00B439C3" w:rsidRPr="007C5124">
              <w:rPr>
                <w:rFonts w:ascii="Times New Roman" w:eastAsia="Calibri" w:hAnsi="Times New Roman"/>
                <w:sz w:val="20"/>
                <w:szCs w:val="20"/>
              </w:rPr>
              <w:br/>
              <w:t>12</w:t>
            </w:r>
          </w:p>
        </w:tc>
      </w:tr>
      <w:tr w:rsidR="00B439C3" w:rsidRPr="007C5124" w:rsidTr="00EB370E">
        <w:trPr>
          <w:cantSplit/>
          <w:trHeight w:val="187"/>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Очаги самос</w:t>
            </w:r>
            <w:r w:rsidR="00AB1D01" w:rsidRPr="007C5124">
              <w:rPr>
                <w:rFonts w:ascii="Times New Roman" w:eastAsia="Calibri" w:hAnsi="Times New Roman"/>
                <w:sz w:val="20"/>
                <w:szCs w:val="20"/>
              </w:rPr>
              <w:t>тоятельного приготовления пищи</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шт.</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w:t>
            </w:r>
          </w:p>
        </w:tc>
      </w:tr>
      <w:tr w:rsidR="00B439C3" w:rsidRPr="007C5124" w:rsidTr="00EB370E">
        <w:trPr>
          <w:cantSplit/>
          <w:trHeight w:val="48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612D4A"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Магазины:</w:t>
            </w:r>
            <w:r w:rsidRPr="007C5124">
              <w:rPr>
                <w:rFonts w:ascii="Times New Roman" w:eastAsia="Calibri" w:hAnsi="Times New Roman"/>
                <w:sz w:val="20"/>
                <w:szCs w:val="20"/>
              </w:rPr>
              <w:br/>
              <w:t xml:space="preserve">продовольственные </w:t>
            </w:r>
            <w:r w:rsidR="00B439C3" w:rsidRPr="007C5124">
              <w:rPr>
                <w:rFonts w:ascii="Times New Roman" w:eastAsia="Calibri" w:hAnsi="Times New Roman"/>
                <w:sz w:val="20"/>
                <w:szCs w:val="20"/>
              </w:rPr>
              <w:br/>
              <w:t xml:space="preserve">непродовольственные  </w:t>
            </w:r>
          </w:p>
        </w:tc>
        <w:tc>
          <w:tcPr>
            <w:tcW w:w="1044" w:type="pct"/>
            <w:tcBorders>
              <w:top w:val="single" w:sz="6" w:space="0" w:color="auto"/>
              <w:left w:val="single" w:sz="6" w:space="0" w:color="auto"/>
              <w:bottom w:val="single" w:sz="6" w:space="0" w:color="auto"/>
              <w:right w:val="single" w:sz="6" w:space="0" w:color="auto"/>
            </w:tcBorders>
          </w:tcPr>
          <w:p w:rsidR="00BE49A1" w:rsidRPr="007C5124" w:rsidRDefault="00BE49A1"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Р</w:t>
            </w:r>
            <w:r w:rsidR="00B439C3" w:rsidRPr="007C5124">
              <w:rPr>
                <w:rFonts w:ascii="Times New Roman" w:eastAsia="Calibri" w:hAnsi="Times New Roman"/>
                <w:sz w:val="20"/>
                <w:szCs w:val="20"/>
              </w:rPr>
              <w:t>абочее</w:t>
            </w:r>
          </w:p>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 xml:space="preserve"> место</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FD3BF8"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br/>
              <w:t xml:space="preserve">1 - 1,5 </w:t>
            </w:r>
            <w:r w:rsidR="00B439C3" w:rsidRPr="007C5124">
              <w:rPr>
                <w:rFonts w:ascii="Times New Roman" w:eastAsia="Calibri" w:hAnsi="Times New Roman"/>
                <w:sz w:val="20"/>
                <w:szCs w:val="20"/>
              </w:rPr>
              <w:br/>
              <w:t>0,5 - 0,8</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Пункты проката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рабочее место</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0,2</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Киноплощадки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зрительное место</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20</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Танцевальные площадки</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м</w:t>
            </w:r>
            <w:r w:rsidRPr="007C5124">
              <w:rPr>
                <w:rFonts w:ascii="Times New Roman" w:eastAsia="Calibri" w:hAnsi="Times New Roman"/>
                <w:sz w:val="20"/>
                <w:szCs w:val="20"/>
                <w:vertAlign w:val="superscript"/>
              </w:rPr>
              <w:t>2</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20-35</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Спортгородки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м</w:t>
            </w:r>
            <w:r w:rsidRPr="007C5124">
              <w:rPr>
                <w:rFonts w:ascii="Times New Roman" w:eastAsia="Calibri" w:hAnsi="Times New Roman"/>
                <w:sz w:val="20"/>
                <w:szCs w:val="20"/>
                <w:vertAlign w:val="superscript"/>
              </w:rPr>
              <w:t>2</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3800-4000</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Лодочные станции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лодка, шт.</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15</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Бассейн</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м</w:t>
            </w:r>
            <w:r w:rsidRPr="007C5124">
              <w:rPr>
                <w:rFonts w:ascii="Times New Roman" w:eastAsia="Calibri" w:hAnsi="Times New Roman"/>
                <w:sz w:val="20"/>
                <w:szCs w:val="20"/>
                <w:vertAlign w:val="superscript"/>
              </w:rPr>
              <w:t>2</w:t>
            </w:r>
            <w:r w:rsidRPr="007C5124">
              <w:rPr>
                <w:rFonts w:ascii="Times New Roman" w:eastAsia="Calibri" w:hAnsi="Times New Roman"/>
                <w:sz w:val="20"/>
                <w:szCs w:val="20"/>
              </w:rPr>
              <w:t xml:space="preserve"> водного зеркала</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250</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proofErr w:type="spellStart"/>
            <w:r w:rsidRPr="007C5124">
              <w:rPr>
                <w:rFonts w:ascii="Times New Roman" w:eastAsia="Calibri" w:hAnsi="Times New Roman"/>
                <w:sz w:val="20"/>
                <w:szCs w:val="20"/>
              </w:rPr>
              <w:t>Велолыжные</w:t>
            </w:r>
            <w:proofErr w:type="spellEnd"/>
            <w:r w:rsidRPr="007C5124">
              <w:rPr>
                <w:rFonts w:ascii="Times New Roman" w:eastAsia="Calibri" w:hAnsi="Times New Roman"/>
                <w:sz w:val="20"/>
                <w:szCs w:val="20"/>
              </w:rPr>
              <w:t xml:space="preserve"> станции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место</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200</w:t>
            </w:r>
          </w:p>
        </w:tc>
      </w:tr>
      <w:tr w:rsidR="00B439C3" w:rsidRPr="007C5124" w:rsidTr="00EB370E">
        <w:trPr>
          <w:cantSplit/>
          <w:trHeight w:val="24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rPr>
                <w:rFonts w:ascii="Times New Roman" w:eastAsia="Calibri" w:hAnsi="Times New Roman"/>
                <w:sz w:val="20"/>
                <w:szCs w:val="20"/>
              </w:rPr>
            </w:pPr>
            <w:r w:rsidRPr="007C5124">
              <w:rPr>
                <w:rFonts w:ascii="Times New Roman" w:eastAsia="Calibri" w:hAnsi="Times New Roman"/>
                <w:sz w:val="20"/>
                <w:szCs w:val="20"/>
              </w:rPr>
              <w:t xml:space="preserve">Автостоянки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место</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15</w:t>
            </w:r>
          </w:p>
        </w:tc>
      </w:tr>
      <w:tr w:rsidR="00B439C3" w:rsidRPr="007C5124" w:rsidTr="00EB370E">
        <w:trPr>
          <w:cantSplit/>
          <w:trHeight w:val="480"/>
        </w:trPr>
        <w:tc>
          <w:tcPr>
            <w:tcW w:w="2874" w:type="pct"/>
            <w:tcBorders>
              <w:top w:val="single" w:sz="6" w:space="0" w:color="auto"/>
              <w:left w:val="single" w:sz="6" w:space="0" w:color="auto"/>
              <w:bottom w:val="single" w:sz="6" w:space="0" w:color="auto"/>
              <w:right w:val="single" w:sz="6" w:space="0" w:color="auto"/>
            </w:tcBorders>
          </w:tcPr>
          <w:p w:rsidR="00B439C3" w:rsidRPr="007C5124" w:rsidRDefault="00B439C3" w:rsidP="00C55C2D">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Пляжи общего пользования:  </w:t>
            </w:r>
            <w:r w:rsidRPr="007C5124">
              <w:rPr>
                <w:rFonts w:ascii="Times New Roman" w:eastAsia="Calibri" w:hAnsi="Times New Roman"/>
                <w:sz w:val="20"/>
                <w:szCs w:val="20"/>
              </w:rPr>
              <w:br/>
              <w:t>пляж</w:t>
            </w:r>
            <w:r w:rsidRPr="007C5124">
              <w:rPr>
                <w:rFonts w:ascii="Times New Roman" w:eastAsia="Calibri" w:hAnsi="Times New Roman"/>
                <w:sz w:val="20"/>
                <w:szCs w:val="20"/>
              </w:rPr>
              <w:br/>
              <w:t xml:space="preserve">акватория </w:t>
            </w:r>
          </w:p>
        </w:tc>
        <w:tc>
          <w:tcPr>
            <w:tcW w:w="1044" w:type="pct"/>
            <w:tcBorders>
              <w:top w:val="single" w:sz="6" w:space="0" w:color="auto"/>
              <w:left w:val="single" w:sz="6" w:space="0" w:color="auto"/>
              <w:bottom w:val="single" w:sz="6" w:space="0" w:color="auto"/>
              <w:right w:val="single" w:sz="6" w:space="0" w:color="auto"/>
            </w:tcBorders>
          </w:tcPr>
          <w:p w:rsidR="00B439C3" w:rsidRPr="007C5124" w:rsidRDefault="00612D4A" w:rsidP="00C55C2D">
            <w:pPr>
              <w:pStyle w:val="G0"/>
              <w:spacing w:before="0" w:after="0"/>
              <w:jc w:val="center"/>
              <w:rPr>
                <w:rFonts w:ascii="Times New Roman" w:eastAsia="Calibri" w:hAnsi="Times New Roman"/>
                <w:sz w:val="20"/>
                <w:szCs w:val="20"/>
              </w:rPr>
            </w:pPr>
            <w:r w:rsidRPr="007C5124">
              <w:rPr>
                <w:rFonts w:ascii="Times New Roman" w:eastAsia="Calibri" w:hAnsi="Times New Roman"/>
                <w:sz w:val="20"/>
                <w:szCs w:val="20"/>
              </w:rPr>
              <w:br/>
              <w:t>га</w:t>
            </w:r>
            <w:r w:rsidR="00B439C3" w:rsidRPr="007C5124">
              <w:rPr>
                <w:rFonts w:ascii="Times New Roman" w:eastAsia="Calibri" w:hAnsi="Times New Roman"/>
                <w:sz w:val="20"/>
                <w:szCs w:val="20"/>
              </w:rPr>
              <w:t xml:space="preserve"> </w:t>
            </w:r>
            <w:r w:rsidR="00B439C3" w:rsidRPr="007C5124">
              <w:rPr>
                <w:rFonts w:ascii="Times New Roman" w:eastAsia="Calibri" w:hAnsi="Times New Roman"/>
                <w:sz w:val="20"/>
                <w:szCs w:val="20"/>
              </w:rPr>
              <w:br/>
              <w:t>га</w:t>
            </w:r>
          </w:p>
        </w:tc>
        <w:tc>
          <w:tcPr>
            <w:tcW w:w="1082" w:type="pct"/>
            <w:tcBorders>
              <w:top w:val="single" w:sz="6" w:space="0" w:color="auto"/>
              <w:left w:val="single" w:sz="6" w:space="0" w:color="auto"/>
              <w:bottom w:val="single" w:sz="6" w:space="0" w:color="auto"/>
              <w:right w:val="single" w:sz="6" w:space="0" w:color="auto"/>
            </w:tcBorders>
          </w:tcPr>
          <w:p w:rsidR="00B439C3" w:rsidRPr="007C5124" w:rsidRDefault="00612D4A" w:rsidP="00C55C2D">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br/>
              <w:t>0,8-1</w:t>
            </w:r>
            <w:r w:rsidR="00B439C3" w:rsidRPr="007C5124">
              <w:rPr>
                <w:rFonts w:ascii="Times New Roman" w:eastAsia="Calibri" w:hAnsi="Times New Roman"/>
                <w:sz w:val="20"/>
                <w:szCs w:val="20"/>
              </w:rPr>
              <w:br/>
              <w:t>1-2</w:t>
            </w:r>
          </w:p>
        </w:tc>
      </w:tr>
    </w:tbl>
    <w:p w:rsidR="000350D1" w:rsidRDefault="000350D1" w:rsidP="00C55C2D">
      <w:pPr>
        <w:pStyle w:val="af6"/>
        <w:spacing w:after="240" w:line="240" w:lineRule="auto"/>
        <w:jc w:val="center"/>
        <w:rPr>
          <w:rFonts w:eastAsia="Calibri"/>
          <w:sz w:val="28"/>
          <w:szCs w:val="28"/>
        </w:rPr>
      </w:pPr>
      <w:bookmarkStart w:id="55" w:name="_Toc442272320"/>
    </w:p>
    <w:p w:rsidR="00B439C3" w:rsidRPr="00C056E0" w:rsidRDefault="00E66B84" w:rsidP="00C55C2D">
      <w:pPr>
        <w:pStyle w:val="af6"/>
        <w:spacing w:after="240" w:line="240" w:lineRule="auto"/>
        <w:jc w:val="center"/>
        <w:rPr>
          <w:rFonts w:eastAsia="Calibri"/>
          <w:sz w:val="28"/>
          <w:szCs w:val="28"/>
        </w:rPr>
      </w:pPr>
      <w:r>
        <w:rPr>
          <w:rFonts w:eastAsia="Calibri"/>
          <w:sz w:val="28"/>
          <w:szCs w:val="28"/>
        </w:rPr>
        <w:t>6</w:t>
      </w:r>
      <w:r w:rsidR="0081587B">
        <w:rPr>
          <w:rFonts w:eastAsia="Calibri"/>
          <w:sz w:val="28"/>
          <w:szCs w:val="28"/>
        </w:rPr>
        <w:t>.</w:t>
      </w:r>
      <w:r w:rsidR="001C7B0D">
        <w:rPr>
          <w:rFonts w:eastAsia="Calibri"/>
          <w:sz w:val="28"/>
          <w:szCs w:val="28"/>
        </w:rPr>
        <w:t> </w:t>
      </w:r>
      <w:r w:rsidR="00D60B30" w:rsidRPr="00C056E0">
        <w:rPr>
          <w:rFonts w:eastAsia="Calibri"/>
          <w:sz w:val="28"/>
          <w:szCs w:val="28"/>
        </w:rPr>
        <w:t>РАСЧЕТНЫЕ ПОКАЗАТЕЛИ ОРГАНИЗАЦИИ ПРОМЫШЛЕННЫХ И КОММУНАЛЬНО-СКЛАДСКИХ ТЕРРИТОРИЙ</w:t>
      </w:r>
      <w:bookmarkEnd w:id="55"/>
    </w:p>
    <w:p w:rsidR="00B439C3" w:rsidRPr="00C056E0" w:rsidRDefault="00B439C3" w:rsidP="00C55C2D">
      <w:pPr>
        <w:pStyle w:val="G0"/>
        <w:spacing w:before="0" w:after="0"/>
        <w:ind w:firstLine="851"/>
        <w:rPr>
          <w:rFonts w:ascii="Times New Roman" w:eastAsia="Calibri" w:hAnsi="Times New Roman"/>
          <w:sz w:val="28"/>
          <w:szCs w:val="28"/>
        </w:rPr>
      </w:pPr>
      <w:bookmarkStart w:id="56" w:name="p992"/>
      <w:bookmarkEnd w:id="56"/>
      <w:r w:rsidRPr="00C056E0">
        <w:rPr>
          <w:rFonts w:ascii="Times New Roman" w:eastAsia="Calibri" w:hAnsi="Times New Roman"/>
          <w:sz w:val="28"/>
          <w:szCs w:val="28"/>
        </w:rPr>
        <w:t>В состав производственных зон, зон инженерной и транспортной инфраструктуры в соответствии</w:t>
      </w:r>
      <w:r w:rsidR="00FE619B">
        <w:rPr>
          <w:rFonts w:ascii="Times New Roman" w:eastAsia="Calibri" w:hAnsi="Times New Roman"/>
          <w:sz w:val="28"/>
          <w:szCs w:val="28"/>
        </w:rPr>
        <w:t xml:space="preserve"> с Градостроительным Кодексом</w:t>
      </w:r>
      <w:r w:rsidRPr="00C056E0">
        <w:rPr>
          <w:rFonts w:ascii="Times New Roman" w:eastAsia="Calibri" w:hAnsi="Times New Roman"/>
          <w:sz w:val="28"/>
          <w:szCs w:val="28"/>
        </w:rPr>
        <w:t xml:space="preserve"> (ст. 35) могут включаться:</w:t>
      </w:r>
    </w:p>
    <w:p w:rsidR="00B439C3" w:rsidRPr="00C056E0" w:rsidRDefault="00B439C3" w:rsidP="00C55C2D">
      <w:pPr>
        <w:pStyle w:val="G0"/>
        <w:numPr>
          <w:ilvl w:val="0"/>
          <w:numId w:val="21"/>
        </w:numPr>
        <w:spacing w:before="0" w:after="0"/>
        <w:ind w:left="0" w:firstLine="284"/>
        <w:rPr>
          <w:rFonts w:ascii="Times New Roman" w:eastAsia="Calibri" w:hAnsi="Times New Roman"/>
          <w:sz w:val="28"/>
          <w:szCs w:val="28"/>
        </w:rPr>
      </w:pPr>
      <w:bookmarkStart w:id="57" w:name="p993"/>
      <w:bookmarkEnd w:id="57"/>
      <w:r w:rsidRPr="00C056E0">
        <w:rPr>
          <w:rFonts w:ascii="Times New Roman" w:eastAsia="Calibri" w:hAnsi="Times New Roman"/>
          <w:sz w:val="28"/>
          <w:szCs w:val="28"/>
        </w:rPr>
        <w:t xml:space="preserve">коммунальные зоны; </w:t>
      </w:r>
    </w:p>
    <w:p w:rsidR="00B439C3" w:rsidRPr="00C056E0" w:rsidRDefault="00B439C3" w:rsidP="00C55C2D">
      <w:pPr>
        <w:pStyle w:val="G0"/>
        <w:numPr>
          <w:ilvl w:val="0"/>
          <w:numId w:val="21"/>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lastRenderedPageBreak/>
        <w:t>зоны размещения коммунальных и складских объектов, объектов жилищно-коммунального хозяйства, объектов транспорта, объектов оптовой торговли;</w:t>
      </w:r>
      <w:bookmarkStart w:id="58" w:name="p994"/>
      <w:bookmarkEnd w:id="58"/>
    </w:p>
    <w:p w:rsidR="00B439C3" w:rsidRPr="00C056E0" w:rsidRDefault="00B439C3" w:rsidP="00C55C2D">
      <w:pPr>
        <w:pStyle w:val="G0"/>
        <w:numPr>
          <w:ilvl w:val="0"/>
          <w:numId w:val="21"/>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bookmarkStart w:id="59" w:name="p995"/>
      <w:bookmarkEnd w:id="59"/>
    </w:p>
    <w:p w:rsidR="00B439C3" w:rsidRPr="00C056E0" w:rsidRDefault="00B439C3" w:rsidP="00C55C2D">
      <w:pPr>
        <w:pStyle w:val="G0"/>
        <w:numPr>
          <w:ilvl w:val="0"/>
          <w:numId w:val="21"/>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 xml:space="preserve">иные виды производственной, инженерной и транспортной инфраструктур. </w:t>
      </w:r>
    </w:p>
    <w:p w:rsidR="006F1638" w:rsidRDefault="00B439C3" w:rsidP="00C55C2D">
      <w:pPr>
        <w:pStyle w:val="G0"/>
        <w:spacing w:before="0" w:after="0"/>
        <w:ind w:firstLine="851"/>
        <w:rPr>
          <w:rFonts w:ascii="Times New Roman" w:eastAsia="Calibri" w:hAnsi="Times New Roman"/>
          <w:sz w:val="28"/>
          <w:szCs w:val="28"/>
        </w:rPr>
      </w:pPr>
      <w:bookmarkStart w:id="60" w:name="p996"/>
      <w:bookmarkEnd w:id="60"/>
      <w:r w:rsidRPr="00C056E0">
        <w:rPr>
          <w:rFonts w:ascii="Times New Roman" w:eastAsia="Calibri" w:hAnsi="Times New Roman"/>
          <w:sz w:val="28"/>
          <w:szCs w:val="28"/>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w:t>
      </w:r>
    </w:p>
    <w:p w:rsidR="006F1638"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6F1638" w:rsidRPr="00482695" w:rsidRDefault="00B439C3" w:rsidP="00C55C2D">
      <w:pPr>
        <w:pStyle w:val="G0"/>
        <w:spacing w:before="0" w:after="0"/>
        <w:ind w:firstLine="851"/>
        <w:rPr>
          <w:rFonts w:ascii="Times New Roman" w:eastAsia="Calibri" w:hAnsi="Times New Roman"/>
          <w:sz w:val="28"/>
          <w:szCs w:val="28"/>
        </w:rPr>
      </w:pPr>
      <w:r w:rsidRPr="00482695">
        <w:rPr>
          <w:rFonts w:ascii="Times New Roman" w:eastAsia="Calibri" w:hAnsi="Times New Roman"/>
          <w:sz w:val="28"/>
          <w:szCs w:val="28"/>
        </w:rPr>
        <w:t xml:space="preserve">Коммунальные зоны </w:t>
      </w:r>
      <w:r w:rsidRPr="00482695">
        <w:rPr>
          <w:rFonts w:ascii="Times New Roman" w:eastAsia="Calibri" w:hAnsi="Times New Roman"/>
          <w:sz w:val="28"/>
          <w:szCs w:val="28"/>
        </w:rPr>
        <w:noBreakHyphen/>
        <w:t xml:space="preserve"> зоны размещения коммунальных и складских объектов, объектов жилищно-коммунального хозяйства, объектов транспорта, объектов оптовой торговли.</w:t>
      </w:r>
    </w:p>
    <w:p w:rsidR="006F1638" w:rsidRDefault="00B439C3" w:rsidP="00C55C2D">
      <w:pPr>
        <w:pStyle w:val="G0"/>
        <w:spacing w:before="0" w:after="0"/>
        <w:ind w:firstLine="851"/>
        <w:rPr>
          <w:rFonts w:ascii="Times New Roman" w:eastAsia="Calibri" w:hAnsi="Times New Roman"/>
          <w:sz w:val="28"/>
          <w:szCs w:val="28"/>
        </w:rPr>
      </w:pPr>
      <w:r w:rsidRPr="00482695">
        <w:rPr>
          <w:rFonts w:ascii="Times New Roman" w:eastAsia="Calibri" w:hAnsi="Times New Roman"/>
          <w:sz w:val="28"/>
          <w:szCs w:val="28"/>
        </w:rPr>
        <w:t>Производственные территориальные зоны</w:t>
      </w:r>
      <w:r w:rsidRPr="00C056E0">
        <w:rPr>
          <w:rFonts w:ascii="Times New Roman" w:eastAsia="Calibri" w:hAnsi="Times New Roman"/>
          <w:sz w:val="28"/>
          <w:szCs w:val="28"/>
        </w:rPr>
        <w:t xml:space="preserve"> для строительства новых и расширения существующих производствен</w:t>
      </w:r>
      <w:r w:rsidR="00523D1F">
        <w:rPr>
          <w:rFonts w:ascii="Times New Roman" w:eastAsia="Calibri" w:hAnsi="Times New Roman"/>
          <w:sz w:val="28"/>
          <w:szCs w:val="28"/>
        </w:rPr>
        <w:t>ных предприятий проектируется в </w:t>
      </w:r>
      <w:r w:rsidRPr="00C056E0">
        <w:rPr>
          <w:rFonts w:ascii="Times New Roman" w:eastAsia="Calibri" w:hAnsi="Times New Roman"/>
          <w:sz w:val="28"/>
          <w:szCs w:val="28"/>
        </w:rPr>
        <w:t>соответствии с требованиями правил</w:t>
      </w:r>
      <w:r w:rsidR="00523D1F">
        <w:rPr>
          <w:rFonts w:ascii="Times New Roman" w:eastAsia="Calibri" w:hAnsi="Times New Roman"/>
          <w:sz w:val="28"/>
          <w:szCs w:val="28"/>
        </w:rPr>
        <w:t xml:space="preserve"> землепользования и застройки с </w:t>
      </w:r>
      <w:r w:rsidRPr="00C056E0">
        <w:rPr>
          <w:rFonts w:ascii="Times New Roman" w:eastAsia="Calibri" w:hAnsi="Times New Roman"/>
          <w:sz w:val="28"/>
          <w:szCs w:val="28"/>
        </w:rPr>
        <w:t>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w:t>
      </w:r>
      <w:r w:rsidR="00523D1F">
        <w:rPr>
          <w:rFonts w:ascii="Times New Roman" w:eastAsia="Calibri" w:hAnsi="Times New Roman"/>
          <w:sz w:val="28"/>
          <w:szCs w:val="28"/>
        </w:rPr>
        <w:t>етренной стороны по отношению к </w:t>
      </w:r>
      <w:r w:rsidRPr="00C056E0">
        <w:rPr>
          <w:rFonts w:ascii="Times New Roman" w:eastAsia="Calibri" w:hAnsi="Times New Roman"/>
          <w:sz w:val="28"/>
          <w:szCs w:val="28"/>
        </w:rPr>
        <w:t>жилой, рекреационной, курортно</w:t>
      </w:r>
      <w:r w:rsidR="00523D1F">
        <w:rPr>
          <w:rFonts w:ascii="Times New Roman" w:eastAsia="Calibri" w:hAnsi="Times New Roman"/>
          <w:sz w:val="28"/>
          <w:szCs w:val="28"/>
        </w:rPr>
        <w:t>й зоне, зоне отдыха населения в </w:t>
      </w:r>
      <w:r w:rsidRPr="00C056E0">
        <w:rPr>
          <w:rFonts w:ascii="Times New Roman" w:eastAsia="Calibri" w:hAnsi="Times New Roman"/>
          <w:sz w:val="28"/>
          <w:szCs w:val="28"/>
        </w:rPr>
        <w:t>соответствии с генеральными планами гор</w:t>
      </w:r>
      <w:r w:rsidR="00523D1F">
        <w:rPr>
          <w:rFonts w:ascii="Times New Roman" w:eastAsia="Calibri" w:hAnsi="Times New Roman"/>
          <w:sz w:val="28"/>
          <w:szCs w:val="28"/>
        </w:rPr>
        <w:t>одских округов и поселений. При </w:t>
      </w:r>
      <w:r w:rsidRPr="00C056E0">
        <w:rPr>
          <w:rFonts w:ascii="Times New Roman" w:eastAsia="Calibri" w:hAnsi="Times New Roman"/>
          <w:sz w:val="28"/>
          <w:szCs w:val="28"/>
        </w:rPr>
        <w:t>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B439C3" w:rsidRPr="00C056E0"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Размещение производственных территориальных зон не допускается:</w:t>
      </w:r>
    </w:p>
    <w:p w:rsidR="00CA15F4" w:rsidRDefault="00B439C3" w:rsidP="00C55C2D">
      <w:pPr>
        <w:pStyle w:val="G0"/>
        <w:numPr>
          <w:ilvl w:val="1"/>
          <w:numId w:val="43"/>
        </w:numPr>
        <w:spacing w:before="0" w:after="0"/>
        <w:rPr>
          <w:rFonts w:ascii="Times New Roman" w:eastAsia="Calibri" w:hAnsi="Times New Roman"/>
          <w:sz w:val="28"/>
          <w:szCs w:val="28"/>
        </w:rPr>
      </w:pPr>
      <w:r w:rsidRPr="00CA15F4">
        <w:rPr>
          <w:rFonts w:ascii="Times New Roman" w:eastAsia="Calibri" w:hAnsi="Times New Roman"/>
          <w:sz w:val="28"/>
          <w:szCs w:val="28"/>
        </w:rPr>
        <w:t>в составе рекреационных зон;</w:t>
      </w:r>
    </w:p>
    <w:p w:rsidR="00B439C3" w:rsidRPr="00CA15F4" w:rsidRDefault="00B439C3" w:rsidP="00C55C2D">
      <w:pPr>
        <w:pStyle w:val="G0"/>
        <w:numPr>
          <w:ilvl w:val="1"/>
          <w:numId w:val="43"/>
        </w:numPr>
        <w:spacing w:before="0" w:after="0"/>
        <w:rPr>
          <w:rFonts w:ascii="Times New Roman" w:eastAsia="Calibri" w:hAnsi="Times New Roman"/>
          <w:sz w:val="28"/>
          <w:szCs w:val="28"/>
        </w:rPr>
      </w:pPr>
      <w:r w:rsidRPr="00CA15F4">
        <w:rPr>
          <w:rFonts w:ascii="Times New Roman" w:eastAsia="Calibri" w:hAnsi="Times New Roman"/>
          <w:sz w:val="28"/>
          <w:szCs w:val="28"/>
        </w:rPr>
        <w:t>на землях особо охраняемых территорий, в том числе</w:t>
      </w:r>
      <w:r w:rsidR="00CA15F4" w:rsidRPr="00CA15F4">
        <w:rPr>
          <w:rFonts w:ascii="Times New Roman" w:eastAsia="Calibri" w:hAnsi="Times New Roman"/>
          <w:sz w:val="28"/>
          <w:szCs w:val="28"/>
        </w:rPr>
        <w:t xml:space="preserve"> </w:t>
      </w:r>
      <w:r w:rsidRPr="00CA15F4">
        <w:rPr>
          <w:rFonts w:ascii="Times New Roman" w:eastAsia="Calibri" w:hAnsi="Times New Roman"/>
          <w:sz w:val="28"/>
          <w:szCs w:val="28"/>
        </w:rPr>
        <w:t>в зонах охраны памятников истори</w:t>
      </w:r>
      <w:r w:rsidR="00523D1F">
        <w:rPr>
          <w:rFonts w:ascii="Times New Roman" w:eastAsia="Calibri" w:hAnsi="Times New Roman"/>
          <w:sz w:val="28"/>
          <w:szCs w:val="28"/>
        </w:rPr>
        <w:t>и и культуры без согласования с </w:t>
      </w:r>
      <w:r w:rsidRPr="00CA15F4">
        <w:rPr>
          <w:rFonts w:ascii="Times New Roman" w:eastAsia="Calibri" w:hAnsi="Times New Roman"/>
          <w:sz w:val="28"/>
          <w:szCs w:val="28"/>
        </w:rPr>
        <w:t xml:space="preserve">органами охраны памятников; </w:t>
      </w:r>
    </w:p>
    <w:p w:rsidR="00FF6E9C"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Границы зон определяются на основании зонировани</w:t>
      </w:r>
      <w:r w:rsidR="007E151C">
        <w:rPr>
          <w:rFonts w:ascii="Times New Roman" w:eastAsia="Calibri" w:hAnsi="Times New Roman"/>
          <w:sz w:val="28"/>
          <w:szCs w:val="28"/>
        </w:rPr>
        <w:t>я территории городского поселения</w:t>
      </w:r>
      <w:r w:rsidRPr="00C056E0">
        <w:rPr>
          <w:rFonts w:ascii="Times New Roman" w:eastAsia="Calibri" w:hAnsi="Times New Roman"/>
          <w:sz w:val="28"/>
          <w:szCs w:val="28"/>
        </w:rPr>
        <w:t xml:space="preserve"> и устанавлива</w:t>
      </w:r>
      <w:r w:rsidR="00523D1F">
        <w:rPr>
          <w:rFonts w:ascii="Times New Roman" w:eastAsia="Calibri" w:hAnsi="Times New Roman"/>
          <w:sz w:val="28"/>
          <w:szCs w:val="28"/>
        </w:rPr>
        <w:t>ются с учетом требуемых СЗЗ для </w:t>
      </w:r>
      <w:r w:rsidRPr="00C056E0">
        <w:rPr>
          <w:rFonts w:ascii="Times New Roman" w:eastAsia="Calibri" w:hAnsi="Times New Roman"/>
          <w:sz w:val="28"/>
          <w:szCs w:val="28"/>
        </w:rPr>
        <w:t>производственных предприятий и объектов, обеспечивая санитарно-гигиеническую безопасность населения.</w:t>
      </w:r>
    </w:p>
    <w:p w:rsidR="007A0298"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Производственные территориальные зоны, промышленные узлы, предприятия (далее </w:t>
      </w:r>
      <w:r w:rsidRPr="00C056E0">
        <w:rPr>
          <w:rFonts w:ascii="Times New Roman" w:eastAsia="Calibri" w:hAnsi="Times New Roman"/>
          <w:sz w:val="28"/>
          <w:szCs w:val="28"/>
        </w:rPr>
        <w:noBreakHyphen/>
        <w:t xml:space="preserve"> производственная зона) и связанные с ними отвалы, </w:t>
      </w:r>
      <w:r w:rsidRPr="00C056E0">
        <w:rPr>
          <w:rFonts w:ascii="Times New Roman" w:eastAsia="Calibri" w:hAnsi="Times New Roman"/>
          <w:sz w:val="28"/>
          <w:szCs w:val="28"/>
        </w:rPr>
        <w:lastRenderedPageBreak/>
        <w:t>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7A0298"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Размещение производственной </w:t>
      </w:r>
      <w:r w:rsidR="00523D1F">
        <w:rPr>
          <w:rFonts w:ascii="Times New Roman" w:eastAsia="Calibri" w:hAnsi="Times New Roman"/>
          <w:sz w:val="28"/>
          <w:szCs w:val="28"/>
        </w:rPr>
        <w:t>зоны и объектов, не связанных с </w:t>
      </w:r>
      <w:r w:rsidRPr="00C056E0">
        <w:rPr>
          <w:rFonts w:ascii="Times New Roman" w:eastAsia="Calibri" w:hAnsi="Times New Roman"/>
          <w:sz w:val="28"/>
          <w:szCs w:val="28"/>
        </w:rPr>
        <w:t>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7A0298"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Размещение производственной зоны на площадях залегания полезных ископаемых допускается в порядке, устанавливаемом законодательством.</w:t>
      </w:r>
    </w:p>
    <w:p w:rsidR="007A0298"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C056E0">
          <w:rPr>
            <w:rFonts w:ascii="Times New Roman" w:eastAsia="Calibri" w:hAnsi="Times New Roman"/>
            <w:sz w:val="28"/>
            <w:szCs w:val="28"/>
          </w:rPr>
          <w:t>0,5 м</w:t>
        </w:r>
      </w:smartTag>
      <w:r w:rsidRPr="00C056E0">
        <w:rPr>
          <w:rFonts w:ascii="Times New Roman" w:eastAsia="Calibri" w:hAnsi="Times New Roman"/>
          <w:sz w:val="28"/>
          <w:szCs w:val="28"/>
        </w:rPr>
        <w:t xml:space="preserve"> выше расчетного наивысшего горизонта вод с учетом подпора и уклона водотока, а также нагона от расчетной высоты волны. За расчетный горизонт следует при</w:t>
      </w:r>
      <w:r w:rsidR="00523D1F">
        <w:rPr>
          <w:rFonts w:ascii="Times New Roman" w:eastAsia="Calibri" w:hAnsi="Times New Roman"/>
          <w:sz w:val="28"/>
          <w:szCs w:val="28"/>
        </w:rPr>
        <w:t>нимать наивысший уровень воды с </w:t>
      </w:r>
      <w:r w:rsidRPr="00C056E0">
        <w:rPr>
          <w:rFonts w:ascii="Times New Roman" w:eastAsia="Calibri" w:hAnsi="Times New Roman"/>
          <w:sz w:val="28"/>
          <w:szCs w:val="28"/>
        </w:rPr>
        <w:t>вероятностью его превышения для предприятий, имеющих народнохозяйственное и оборонное зн</w:t>
      </w:r>
      <w:r w:rsidR="00523D1F">
        <w:rPr>
          <w:rFonts w:ascii="Times New Roman" w:eastAsia="Calibri" w:hAnsi="Times New Roman"/>
          <w:sz w:val="28"/>
          <w:szCs w:val="28"/>
        </w:rPr>
        <w:t>ачение, один раз в 100 лет, для </w:t>
      </w:r>
      <w:r w:rsidRPr="00C056E0">
        <w:rPr>
          <w:rFonts w:ascii="Times New Roman" w:eastAsia="Calibri" w:hAnsi="Times New Roman"/>
          <w:sz w:val="28"/>
          <w:szCs w:val="28"/>
        </w:rPr>
        <w:t xml:space="preserve">остальных предприятий </w:t>
      </w:r>
      <w:r w:rsidRPr="00C056E0">
        <w:rPr>
          <w:rFonts w:ascii="Times New Roman" w:eastAsia="Calibri" w:hAnsi="Times New Roman"/>
          <w:sz w:val="28"/>
          <w:szCs w:val="28"/>
        </w:rPr>
        <w:noBreakHyphen/>
        <w:t xml:space="preserve"> один раз в 50 лет, а для предприятий со сроком эксплуатации до 10 лет </w:t>
      </w:r>
      <w:r w:rsidRPr="00C056E0">
        <w:rPr>
          <w:rFonts w:ascii="Times New Roman" w:eastAsia="Calibri" w:hAnsi="Times New Roman"/>
          <w:sz w:val="28"/>
          <w:szCs w:val="28"/>
        </w:rPr>
        <w:noBreakHyphen/>
        <w:t xml:space="preserve"> один раз в 10 лет. </w:t>
      </w:r>
    </w:p>
    <w:p w:rsidR="007A0298"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Для промышленных предприятий с технологическими процессами, являющимися источниками неблагоприятного воздействия на здоровье человека и среду обитания, устан</w:t>
      </w:r>
      <w:r w:rsidR="00523D1F">
        <w:rPr>
          <w:rFonts w:ascii="Times New Roman" w:eastAsia="Calibri" w:hAnsi="Times New Roman"/>
          <w:sz w:val="28"/>
          <w:szCs w:val="28"/>
        </w:rPr>
        <w:t>авливаются СЗЗ в соответствии с </w:t>
      </w:r>
      <w:r w:rsidRPr="00C056E0">
        <w:rPr>
          <w:rFonts w:ascii="Times New Roman" w:eastAsia="Calibri" w:hAnsi="Times New Roman"/>
          <w:sz w:val="28"/>
          <w:szCs w:val="28"/>
        </w:rPr>
        <w:t xml:space="preserve">требованиями </w:t>
      </w:r>
      <w:proofErr w:type="spellStart"/>
      <w:r w:rsidRPr="00C056E0">
        <w:rPr>
          <w:rFonts w:ascii="Times New Roman" w:eastAsia="Calibri" w:hAnsi="Times New Roman"/>
          <w:sz w:val="28"/>
          <w:szCs w:val="28"/>
        </w:rPr>
        <w:t>СанПиН</w:t>
      </w:r>
      <w:proofErr w:type="spellEnd"/>
      <w:r w:rsidRPr="00C056E0">
        <w:rPr>
          <w:rFonts w:ascii="Times New Roman" w:eastAsia="Calibri" w:hAnsi="Times New Roman"/>
          <w:sz w:val="28"/>
          <w:szCs w:val="28"/>
        </w:rPr>
        <w:t xml:space="preserve"> 2.2.1/2.1.1.1200-03.По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439C3" w:rsidRPr="00C056E0"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В соответствии с санитарной классификацией предприятий, производств и объектов, приведенной в </w:t>
      </w:r>
      <w:proofErr w:type="spellStart"/>
      <w:r w:rsidRPr="00C056E0">
        <w:rPr>
          <w:rFonts w:ascii="Times New Roman" w:eastAsia="Calibri" w:hAnsi="Times New Roman"/>
          <w:sz w:val="28"/>
          <w:szCs w:val="28"/>
        </w:rPr>
        <w:t>СанПиН</w:t>
      </w:r>
      <w:proofErr w:type="spellEnd"/>
      <w:r w:rsidRPr="00C056E0">
        <w:rPr>
          <w:rFonts w:ascii="Times New Roman" w:eastAsia="Calibri" w:hAnsi="Times New Roman"/>
          <w:sz w:val="28"/>
          <w:szCs w:val="28"/>
        </w:rPr>
        <w:t xml:space="preserve"> 2.2.1/2.1.1.1200-03 "Санитарно-защитные зоны и санитарная классификация предприятий, сооружений и иных объектов" (с изменениями на 9 сентября 2010 года) устанавливаются следующие размеры СЗЗ:</w:t>
      </w:r>
    </w:p>
    <w:p w:rsidR="00B439C3" w:rsidRPr="00C056E0" w:rsidRDefault="00B439C3" w:rsidP="00C55C2D">
      <w:pPr>
        <w:pStyle w:val="G0"/>
        <w:numPr>
          <w:ilvl w:val="0"/>
          <w:numId w:val="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 xml:space="preserve">для предприятий первого класса </w:t>
      </w:r>
      <w:r w:rsidRPr="00C056E0">
        <w:rPr>
          <w:rFonts w:ascii="Times New Roman" w:eastAsia="Calibri" w:hAnsi="Times New Roman"/>
          <w:sz w:val="28"/>
          <w:szCs w:val="28"/>
        </w:rPr>
        <w:noBreakHyphen/>
        <w:t xml:space="preserve"> </w:t>
      </w:r>
      <w:smartTag w:uri="urn:schemas-microsoft-com:office:smarttags" w:element="metricconverter">
        <w:smartTagPr>
          <w:attr w:name="ProductID" w:val="1000 м"/>
        </w:smartTagPr>
        <w:r w:rsidRPr="00C056E0">
          <w:rPr>
            <w:rFonts w:ascii="Times New Roman" w:eastAsia="Calibri" w:hAnsi="Times New Roman"/>
            <w:sz w:val="28"/>
            <w:szCs w:val="28"/>
          </w:rPr>
          <w:t>1000 м</w:t>
        </w:r>
      </w:smartTag>
      <w:r w:rsidRPr="00C056E0">
        <w:rPr>
          <w:rFonts w:ascii="Times New Roman" w:eastAsia="Calibri" w:hAnsi="Times New Roman"/>
          <w:sz w:val="28"/>
          <w:szCs w:val="28"/>
        </w:rPr>
        <w:t>;</w:t>
      </w:r>
    </w:p>
    <w:p w:rsidR="00B439C3" w:rsidRPr="00C056E0" w:rsidRDefault="00B439C3" w:rsidP="00C55C2D">
      <w:pPr>
        <w:pStyle w:val="G0"/>
        <w:numPr>
          <w:ilvl w:val="0"/>
          <w:numId w:val="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 xml:space="preserve">для предприятий второго класса </w:t>
      </w:r>
      <w:r w:rsidRPr="00C056E0">
        <w:rPr>
          <w:rFonts w:ascii="Times New Roman" w:eastAsia="Calibri" w:hAnsi="Times New Roman"/>
          <w:sz w:val="28"/>
          <w:szCs w:val="28"/>
        </w:rPr>
        <w:noBreakHyphen/>
        <w:t xml:space="preserve"> </w:t>
      </w:r>
      <w:smartTag w:uri="urn:schemas-microsoft-com:office:smarttags" w:element="metricconverter">
        <w:smartTagPr>
          <w:attr w:name="ProductID" w:val="500 м"/>
        </w:smartTagPr>
        <w:r w:rsidRPr="00C056E0">
          <w:rPr>
            <w:rFonts w:ascii="Times New Roman" w:eastAsia="Calibri" w:hAnsi="Times New Roman"/>
            <w:sz w:val="28"/>
            <w:szCs w:val="28"/>
          </w:rPr>
          <w:t>500 м</w:t>
        </w:r>
      </w:smartTag>
      <w:r w:rsidRPr="00C056E0">
        <w:rPr>
          <w:rFonts w:ascii="Times New Roman" w:eastAsia="Calibri" w:hAnsi="Times New Roman"/>
          <w:sz w:val="28"/>
          <w:szCs w:val="28"/>
        </w:rPr>
        <w:t>;</w:t>
      </w:r>
    </w:p>
    <w:p w:rsidR="00B439C3" w:rsidRPr="00C056E0" w:rsidRDefault="00B439C3" w:rsidP="00C55C2D">
      <w:pPr>
        <w:pStyle w:val="G0"/>
        <w:numPr>
          <w:ilvl w:val="0"/>
          <w:numId w:val="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 xml:space="preserve">для предприятий третьего класса </w:t>
      </w:r>
      <w:r w:rsidRPr="00C056E0">
        <w:rPr>
          <w:rFonts w:ascii="Times New Roman" w:eastAsia="Calibri" w:hAnsi="Times New Roman"/>
          <w:sz w:val="28"/>
          <w:szCs w:val="28"/>
        </w:rPr>
        <w:noBreakHyphen/>
        <w:t xml:space="preserve"> </w:t>
      </w:r>
      <w:smartTag w:uri="urn:schemas-microsoft-com:office:smarttags" w:element="metricconverter">
        <w:smartTagPr>
          <w:attr w:name="ProductID" w:val="300 м"/>
        </w:smartTagPr>
        <w:r w:rsidRPr="00C056E0">
          <w:rPr>
            <w:rFonts w:ascii="Times New Roman" w:eastAsia="Calibri" w:hAnsi="Times New Roman"/>
            <w:sz w:val="28"/>
            <w:szCs w:val="28"/>
          </w:rPr>
          <w:t>300 м</w:t>
        </w:r>
      </w:smartTag>
      <w:r w:rsidRPr="00C056E0">
        <w:rPr>
          <w:rFonts w:ascii="Times New Roman" w:eastAsia="Calibri" w:hAnsi="Times New Roman"/>
          <w:sz w:val="28"/>
          <w:szCs w:val="28"/>
        </w:rPr>
        <w:t>;</w:t>
      </w:r>
    </w:p>
    <w:p w:rsidR="00B439C3" w:rsidRPr="00C056E0" w:rsidRDefault="00B439C3" w:rsidP="00C55C2D">
      <w:pPr>
        <w:pStyle w:val="G0"/>
        <w:numPr>
          <w:ilvl w:val="0"/>
          <w:numId w:val="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 xml:space="preserve">для предприятий четвертого класса </w:t>
      </w:r>
      <w:r w:rsidRPr="00C056E0">
        <w:rPr>
          <w:rFonts w:ascii="Times New Roman" w:eastAsia="Calibri" w:hAnsi="Times New Roman"/>
          <w:sz w:val="28"/>
          <w:szCs w:val="28"/>
        </w:rPr>
        <w:noBreakHyphen/>
        <w:t xml:space="preserve"> </w:t>
      </w:r>
      <w:smartTag w:uri="urn:schemas-microsoft-com:office:smarttags" w:element="metricconverter">
        <w:smartTagPr>
          <w:attr w:name="ProductID" w:val="100 м"/>
        </w:smartTagPr>
        <w:r w:rsidRPr="00C056E0">
          <w:rPr>
            <w:rFonts w:ascii="Times New Roman" w:eastAsia="Calibri" w:hAnsi="Times New Roman"/>
            <w:sz w:val="28"/>
            <w:szCs w:val="28"/>
          </w:rPr>
          <w:t>100 м</w:t>
        </w:r>
      </w:smartTag>
      <w:r w:rsidRPr="00C056E0">
        <w:rPr>
          <w:rFonts w:ascii="Times New Roman" w:eastAsia="Calibri" w:hAnsi="Times New Roman"/>
          <w:sz w:val="28"/>
          <w:szCs w:val="28"/>
        </w:rPr>
        <w:t>;</w:t>
      </w:r>
    </w:p>
    <w:p w:rsidR="00B439C3" w:rsidRPr="00C056E0" w:rsidRDefault="00B439C3" w:rsidP="00C55C2D">
      <w:pPr>
        <w:pStyle w:val="G0"/>
        <w:numPr>
          <w:ilvl w:val="0"/>
          <w:numId w:val="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 xml:space="preserve">для предприятий пятого класса </w:t>
      </w:r>
      <w:r w:rsidRPr="00C056E0">
        <w:rPr>
          <w:rFonts w:ascii="Times New Roman" w:eastAsia="Calibri" w:hAnsi="Times New Roman"/>
          <w:sz w:val="28"/>
          <w:szCs w:val="28"/>
        </w:rPr>
        <w:noBreakHyphen/>
        <w:t xml:space="preserve"> </w:t>
      </w:r>
      <w:smartTag w:uri="urn:schemas-microsoft-com:office:smarttags" w:element="metricconverter">
        <w:smartTagPr>
          <w:attr w:name="ProductID" w:val="50 м"/>
        </w:smartTagPr>
        <w:r w:rsidRPr="00C056E0">
          <w:rPr>
            <w:rFonts w:ascii="Times New Roman" w:eastAsia="Calibri" w:hAnsi="Times New Roman"/>
            <w:sz w:val="28"/>
            <w:szCs w:val="28"/>
          </w:rPr>
          <w:t>50 м</w:t>
        </w:r>
      </w:smartTag>
      <w:r w:rsidRPr="00C056E0">
        <w:rPr>
          <w:rFonts w:ascii="Times New Roman" w:eastAsia="Calibri" w:hAnsi="Times New Roman"/>
          <w:sz w:val="28"/>
          <w:szCs w:val="28"/>
        </w:rPr>
        <w:t>.</w:t>
      </w:r>
    </w:p>
    <w:p w:rsidR="00D22441"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Санитарно-защитная зона или ее час</w:t>
      </w:r>
      <w:r w:rsidR="00523D1F">
        <w:rPr>
          <w:rFonts w:ascii="Times New Roman" w:eastAsia="Calibri" w:hAnsi="Times New Roman"/>
          <w:sz w:val="28"/>
          <w:szCs w:val="28"/>
        </w:rPr>
        <w:t>ть не может рассматриваться как </w:t>
      </w:r>
      <w:r w:rsidRPr="00C056E0">
        <w:rPr>
          <w:rFonts w:ascii="Times New Roman" w:eastAsia="Calibri" w:hAnsi="Times New Roman"/>
          <w:sz w:val="28"/>
          <w:szCs w:val="28"/>
        </w:rPr>
        <w:t xml:space="preserve">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w:t>
      </w:r>
    </w:p>
    <w:p w:rsidR="00D22441"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СЗЗ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 </w:t>
      </w:r>
      <w:r w:rsidRPr="00C056E0">
        <w:rPr>
          <w:rFonts w:ascii="Times New Roman" w:eastAsia="Calibri" w:hAnsi="Times New Roman"/>
          <w:sz w:val="28"/>
          <w:szCs w:val="28"/>
        </w:rPr>
        <w:lastRenderedPageBreak/>
        <w:t xml:space="preserve">Организация СЗЗ осуществляется в соответствии с требованиями </w:t>
      </w:r>
      <w:proofErr w:type="spellStart"/>
      <w:r w:rsidRPr="00C056E0">
        <w:rPr>
          <w:rFonts w:ascii="Times New Roman" w:eastAsia="Calibri" w:hAnsi="Times New Roman"/>
          <w:sz w:val="28"/>
          <w:szCs w:val="28"/>
        </w:rPr>
        <w:t>СанПиН</w:t>
      </w:r>
      <w:proofErr w:type="spellEnd"/>
      <w:r w:rsidRPr="00C056E0">
        <w:rPr>
          <w:rFonts w:ascii="Times New Roman" w:eastAsia="Calibri" w:hAnsi="Times New Roman"/>
          <w:sz w:val="28"/>
          <w:szCs w:val="28"/>
        </w:rPr>
        <w:t xml:space="preserve"> 2.2.1/2.1.1.1200-03.</w:t>
      </w:r>
    </w:p>
    <w:p w:rsidR="00B0435B"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w:t>
      </w:r>
      <w:proofErr w:type="spellStart"/>
      <w:r w:rsidRPr="00C056E0">
        <w:rPr>
          <w:rFonts w:ascii="Times New Roman" w:eastAsia="Calibri" w:hAnsi="Times New Roman"/>
          <w:sz w:val="28"/>
          <w:szCs w:val="28"/>
        </w:rPr>
        <w:t>СанПиН</w:t>
      </w:r>
      <w:proofErr w:type="spellEnd"/>
      <w:r w:rsidRPr="00C056E0">
        <w:rPr>
          <w:rFonts w:ascii="Times New Roman" w:eastAsia="Calibri" w:hAnsi="Times New Roman"/>
          <w:sz w:val="28"/>
          <w:szCs w:val="28"/>
        </w:rPr>
        <w:t xml:space="preserve"> 2.2.1/2.1.1.1200-03.</w:t>
      </w:r>
    </w:p>
    <w:p w:rsidR="00B439C3" w:rsidRPr="00C056E0"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В проекте санитарно-защитной зоны должны быть определены:</w:t>
      </w:r>
    </w:p>
    <w:p w:rsidR="00B439C3" w:rsidRPr="00C056E0" w:rsidRDefault="00B439C3" w:rsidP="00C55C2D">
      <w:pPr>
        <w:pStyle w:val="G0"/>
        <w:numPr>
          <w:ilvl w:val="0"/>
          <w:numId w:val="6"/>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размер и границы санитарно-защитной зоны;</w:t>
      </w:r>
    </w:p>
    <w:p w:rsidR="00B439C3" w:rsidRPr="00C056E0" w:rsidRDefault="00B439C3" w:rsidP="00C55C2D">
      <w:pPr>
        <w:pStyle w:val="G0"/>
        <w:numPr>
          <w:ilvl w:val="0"/>
          <w:numId w:val="6"/>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мероприятия по защите населения от воздействия выбросов вредных химических примесей в атмосферный воздух и физического воздействия, включая отселение жителей, в случае необходимости;</w:t>
      </w:r>
    </w:p>
    <w:p w:rsidR="00116C99" w:rsidRDefault="00B439C3" w:rsidP="00C55C2D">
      <w:pPr>
        <w:pStyle w:val="G0"/>
        <w:numPr>
          <w:ilvl w:val="0"/>
          <w:numId w:val="6"/>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функциональное зонирование территории санитарно-защитной зоны и режим ее использования.</w:t>
      </w:r>
    </w:p>
    <w:p w:rsidR="00CE6AC7" w:rsidRDefault="00B439C3" w:rsidP="00C55C2D">
      <w:pPr>
        <w:pStyle w:val="G0"/>
        <w:spacing w:before="0" w:after="0"/>
        <w:ind w:firstLine="851"/>
        <w:rPr>
          <w:rFonts w:ascii="Times New Roman" w:eastAsia="Calibri" w:hAnsi="Times New Roman"/>
          <w:sz w:val="28"/>
          <w:szCs w:val="28"/>
        </w:rPr>
      </w:pPr>
      <w:r w:rsidRPr="00116C99">
        <w:rPr>
          <w:rFonts w:ascii="Times New Roman" w:eastAsia="Calibri" w:hAnsi="Times New Roman"/>
          <w:sz w:val="28"/>
          <w:szCs w:val="28"/>
        </w:rPr>
        <w:t>Разработка проекта санитарно-защитной зоны для объектов I-III класса опасности является обязательной</w:t>
      </w:r>
      <w:r w:rsidRPr="00116C99">
        <w:rPr>
          <w:rFonts w:ascii="Times New Roman" w:eastAsia="Calibri" w:hAnsi="Times New Roman"/>
          <w:b/>
          <w:bCs/>
          <w:sz w:val="28"/>
          <w:szCs w:val="28"/>
        </w:rPr>
        <w:t>.</w:t>
      </w:r>
    </w:p>
    <w:p w:rsidR="00B439C3"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Минимальную площадь озеленения санитарно-защитных зон следует принимать в зависимости от ширины зоны:</w:t>
      </w:r>
    </w:p>
    <w:p w:rsidR="00D648D8" w:rsidRPr="003654E1" w:rsidRDefault="00D648D8" w:rsidP="00C55C2D">
      <w:pPr>
        <w:pStyle w:val="010"/>
        <w:jc w:val="right"/>
        <w:rPr>
          <w:rFonts w:eastAsia="Calibri"/>
        </w:rPr>
      </w:pPr>
      <w:r w:rsidRPr="003654E1">
        <w:rPr>
          <w:rFonts w:eastAsia="Calibri"/>
        </w:rPr>
        <w:t>Таблица №</w:t>
      </w:r>
      <w:r w:rsidR="00166FC3">
        <w:rPr>
          <w:rFonts w:eastAsia="Calibri"/>
        </w:rPr>
        <w:t>3</w:t>
      </w:r>
      <w:r w:rsidR="00253AAD">
        <w:rPr>
          <w:rFonts w:eastAsia="Calibri"/>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4"/>
        <w:gridCol w:w="3017"/>
      </w:tblGrid>
      <w:tr w:rsidR="00B439C3" w:rsidRPr="007C5124" w:rsidTr="00847A7A">
        <w:trPr>
          <w:trHeight w:val="222"/>
        </w:trPr>
        <w:tc>
          <w:tcPr>
            <w:tcW w:w="3424" w:type="pct"/>
            <w:vAlign w:val="center"/>
          </w:tcPr>
          <w:p w:rsidR="00B439C3" w:rsidRPr="007C5124" w:rsidRDefault="00B439C3" w:rsidP="00C55C2D">
            <w:pPr>
              <w:pStyle w:val="G0"/>
              <w:spacing w:before="0" w:after="0"/>
              <w:ind w:right="-183" w:firstLine="0"/>
              <w:jc w:val="center"/>
              <w:rPr>
                <w:rFonts w:ascii="Times New Roman" w:eastAsia="Calibri" w:hAnsi="Times New Roman"/>
                <w:sz w:val="20"/>
                <w:szCs w:val="20"/>
              </w:rPr>
            </w:pPr>
            <w:r w:rsidRPr="007C5124">
              <w:rPr>
                <w:rFonts w:ascii="Times New Roman" w:eastAsia="Calibri" w:hAnsi="Times New Roman"/>
                <w:sz w:val="20"/>
                <w:szCs w:val="20"/>
              </w:rPr>
              <w:t xml:space="preserve">до </w:t>
            </w:r>
            <w:smartTag w:uri="urn:schemas-microsoft-com:office:smarttags" w:element="metricconverter">
              <w:smartTagPr>
                <w:attr w:name="ProductID" w:val="300 м"/>
              </w:smartTagPr>
              <w:r w:rsidRPr="007C5124">
                <w:rPr>
                  <w:rFonts w:ascii="Times New Roman" w:eastAsia="Calibri" w:hAnsi="Times New Roman"/>
                  <w:sz w:val="20"/>
                  <w:szCs w:val="20"/>
                </w:rPr>
                <w:t>300 м</w:t>
              </w:r>
            </w:smartTag>
          </w:p>
        </w:tc>
        <w:tc>
          <w:tcPr>
            <w:tcW w:w="1576" w:type="pct"/>
            <w:vAlign w:val="center"/>
          </w:tcPr>
          <w:p w:rsidR="00B439C3" w:rsidRPr="007C5124" w:rsidRDefault="00B439C3" w:rsidP="00C55C2D">
            <w:pPr>
              <w:pStyle w:val="G0"/>
              <w:ind w:hanging="33"/>
              <w:jc w:val="center"/>
              <w:rPr>
                <w:rFonts w:ascii="Times New Roman" w:eastAsia="Calibri" w:hAnsi="Times New Roman"/>
                <w:sz w:val="20"/>
                <w:szCs w:val="20"/>
              </w:rPr>
            </w:pPr>
            <w:r w:rsidRPr="007C5124">
              <w:rPr>
                <w:rFonts w:ascii="Times New Roman" w:eastAsia="Calibri" w:hAnsi="Times New Roman"/>
                <w:sz w:val="20"/>
                <w:szCs w:val="20"/>
              </w:rPr>
              <w:t>60%</w:t>
            </w:r>
          </w:p>
        </w:tc>
      </w:tr>
      <w:tr w:rsidR="00B439C3" w:rsidRPr="007C5124" w:rsidTr="00421343">
        <w:tc>
          <w:tcPr>
            <w:tcW w:w="3424" w:type="pct"/>
            <w:vAlign w:val="center"/>
          </w:tcPr>
          <w:p w:rsidR="00B439C3" w:rsidRPr="007C5124" w:rsidRDefault="00B439C3" w:rsidP="00C55C2D">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 xml:space="preserve">св. 300 до </w:t>
            </w:r>
            <w:smartTag w:uri="urn:schemas-microsoft-com:office:smarttags" w:element="metricconverter">
              <w:smartTagPr>
                <w:attr w:name="ProductID" w:val="1000 м"/>
              </w:smartTagPr>
              <w:r w:rsidRPr="007C5124">
                <w:rPr>
                  <w:rFonts w:ascii="Times New Roman" w:eastAsia="Calibri" w:hAnsi="Times New Roman"/>
                  <w:sz w:val="20"/>
                  <w:szCs w:val="20"/>
                </w:rPr>
                <w:t>1000 м</w:t>
              </w:r>
            </w:smartTag>
          </w:p>
        </w:tc>
        <w:tc>
          <w:tcPr>
            <w:tcW w:w="1576" w:type="pct"/>
            <w:vAlign w:val="center"/>
          </w:tcPr>
          <w:p w:rsidR="00B439C3" w:rsidRPr="007C5124" w:rsidRDefault="00B439C3" w:rsidP="00C55C2D">
            <w:pPr>
              <w:pStyle w:val="G0"/>
              <w:ind w:hanging="33"/>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B439C3" w:rsidRPr="007C5124" w:rsidTr="00421343">
        <w:tc>
          <w:tcPr>
            <w:tcW w:w="3424" w:type="pct"/>
            <w:vAlign w:val="center"/>
          </w:tcPr>
          <w:p w:rsidR="00B439C3" w:rsidRPr="007C5124" w:rsidRDefault="00B439C3" w:rsidP="00C55C2D">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 xml:space="preserve">от 1001до </w:t>
            </w:r>
            <w:smartTag w:uri="urn:schemas-microsoft-com:office:smarttags" w:element="metricconverter">
              <w:smartTagPr>
                <w:attr w:name="ProductID" w:val="3000 м"/>
              </w:smartTagPr>
              <w:r w:rsidRPr="007C5124">
                <w:rPr>
                  <w:rFonts w:ascii="Times New Roman" w:eastAsia="Calibri" w:hAnsi="Times New Roman"/>
                  <w:sz w:val="20"/>
                  <w:szCs w:val="20"/>
                </w:rPr>
                <w:t>3000 м</w:t>
              </w:r>
            </w:smartTag>
          </w:p>
        </w:tc>
        <w:tc>
          <w:tcPr>
            <w:tcW w:w="1576" w:type="pct"/>
            <w:vAlign w:val="center"/>
          </w:tcPr>
          <w:p w:rsidR="00B439C3" w:rsidRPr="007C5124" w:rsidRDefault="00B439C3" w:rsidP="00C55C2D">
            <w:pPr>
              <w:pStyle w:val="G0"/>
              <w:ind w:hanging="33"/>
              <w:jc w:val="center"/>
              <w:rPr>
                <w:rFonts w:ascii="Times New Roman" w:eastAsia="Calibri" w:hAnsi="Times New Roman"/>
                <w:sz w:val="20"/>
                <w:szCs w:val="20"/>
              </w:rPr>
            </w:pPr>
            <w:r w:rsidRPr="007C5124">
              <w:rPr>
                <w:rFonts w:ascii="Times New Roman" w:eastAsia="Calibri" w:hAnsi="Times New Roman"/>
                <w:sz w:val="20"/>
                <w:szCs w:val="20"/>
              </w:rPr>
              <w:t>40%</w:t>
            </w:r>
          </w:p>
        </w:tc>
      </w:tr>
      <w:tr w:rsidR="00B439C3" w:rsidRPr="007C5124" w:rsidTr="00421343">
        <w:tc>
          <w:tcPr>
            <w:tcW w:w="3424" w:type="pct"/>
            <w:vAlign w:val="center"/>
          </w:tcPr>
          <w:p w:rsidR="00B439C3" w:rsidRPr="007C5124" w:rsidRDefault="00D648D8" w:rsidP="00C55C2D">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о</w:t>
            </w:r>
            <w:r w:rsidR="00B439C3" w:rsidRPr="007C5124">
              <w:rPr>
                <w:rFonts w:ascii="Times New Roman" w:eastAsia="Calibri" w:hAnsi="Times New Roman"/>
                <w:sz w:val="20"/>
                <w:szCs w:val="20"/>
              </w:rPr>
              <w:t xml:space="preserve">т </w:t>
            </w:r>
            <w:smartTag w:uri="urn:schemas-microsoft-com:office:smarttags" w:element="metricconverter">
              <w:smartTagPr>
                <w:attr w:name="ProductID" w:val="3001 м"/>
              </w:smartTagPr>
              <w:r w:rsidR="00B439C3" w:rsidRPr="007C5124">
                <w:rPr>
                  <w:rFonts w:ascii="Times New Roman" w:eastAsia="Calibri" w:hAnsi="Times New Roman"/>
                  <w:sz w:val="20"/>
                  <w:szCs w:val="20"/>
                </w:rPr>
                <w:t>3001 м</w:t>
              </w:r>
            </w:smartTag>
          </w:p>
        </w:tc>
        <w:tc>
          <w:tcPr>
            <w:tcW w:w="1576" w:type="pct"/>
            <w:vAlign w:val="center"/>
          </w:tcPr>
          <w:p w:rsidR="00B439C3" w:rsidRPr="007C5124" w:rsidRDefault="00B439C3" w:rsidP="00C55C2D">
            <w:pPr>
              <w:pStyle w:val="G0"/>
              <w:ind w:hanging="33"/>
              <w:jc w:val="center"/>
              <w:rPr>
                <w:rFonts w:ascii="Times New Roman" w:eastAsia="Calibri" w:hAnsi="Times New Roman"/>
                <w:sz w:val="20"/>
                <w:szCs w:val="20"/>
              </w:rPr>
            </w:pPr>
            <w:r w:rsidRPr="007C5124">
              <w:rPr>
                <w:rFonts w:ascii="Times New Roman" w:eastAsia="Calibri" w:hAnsi="Times New Roman"/>
                <w:sz w:val="20"/>
                <w:szCs w:val="20"/>
              </w:rPr>
              <w:t>20%</w:t>
            </w:r>
          </w:p>
        </w:tc>
      </w:tr>
    </w:tbl>
    <w:p w:rsidR="00B439C3" w:rsidRPr="00B439C3" w:rsidRDefault="00B439C3" w:rsidP="00C55C2D">
      <w:pPr>
        <w:pStyle w:val="G0"/>
        <w:spacing w:before="0" w:after="0"/>
        <w:ind w:firstLine="0"/>
        <w:rPr>
          <w:rFonts w:ascii="Times New Roman" w:eastAsia="Calibri" w:hAnsi="Times New Roman"/>
        </w:rPr>
      </w:pPr>
    </w:p>
    <w:p w:rsidR="00055D74"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C056E0">
          <w:rPr>
            <w:rFonts w:ascii="Times New Roman" w:eastAsia="Calibri" w:hAnsi="Times New Roman"/>
            <w:sz w:val="28"/>
            <w:szCs w:val="28"/>
          </w:rPr>
          <w:t>50 м</w:t>
        </w:r>
      </w:smartTag>
      <w:r w:rsidRPr="00C056E0">
        <w:rPr>
          <w:rFonts w:ascii="Times New Roman" w:eastAsia="Calibri" w:hAnsi="Times New Roman"/>
          <w:sz w:val="28"/>
          <w:szCs w:val="28"/>
        </w:rPr>
        <w:t xml:space="preserve">, а при ширине зоны до </w:t>
      </w:r>
      <w:smartTag w:uri="urn:schemas-microsoft-com:office:smarttags" w:element="metricconverter">
        <w:smartTagPr>
          <w:attr w:name="ProductID" w:val="100 м"/>
        </w:smartTagPr>
        <w:r w:rsidRPr="00C056E0">
          <w:rPr>
            <w:rFonts w:ascii="Times New Roman" w:eastAsia="Calibri" w:hAnsi="Times New Roman"/>
            <w:sz w:val="28"/>
            <w:szCs w:val="28"/>
          </w:rPr>
          <w:t>100 м</w:t>
        </w:r>
      </w:smartTag>
      <w:r w:rsidRPr="00C056E0">
        <w:rPr>
          <w:rFonts w:ascii="Times New Roman" w:eastAsia="Calibri" w:hAnsi="Times New Roman"/>
          <w:sz w:val="28"/>
          <w:szCs w:val="28"/>
        </w:rPr>
        <w:t xml:space="preserve"> </w:t>
      </w:r>
      <w:r w:rsidRPr="00C056E0">
        <w:rPr>
          <w:rFonts w:ascii="Times New Roman" w:eastAsia="Calibri" w:hAnsi="Times New Roman"/>
          <w:sz w:val="28"/>
          <w:szCs w:val="28"/>
        </w:rPr>
        <w:noBreakHyphen/>
        <w:t xml:space="preserve"> не менее </w:t>
      </w:r>
      <w:smartTag w:uri="urn:schemas-microsoft-com:office:smarttags" w:element="metricconverter">
        <w:smartTagPr>
          <w:attr w:name="ProductID" w:val="20 м"/>
        </w:smartTagPr>
        <w:r w:rsidRPr="00C056E0">
          <w:rPr>
            <w:rFonts w:ascii="Times New Roman" w:eastAsia="Calibri" w:hAnsi="Times New Roman"/>
            <w:sz w:val="28"/>
            <w:szCs w:val="28"/>
          </w:rPr>
          <w:t>20 м</w:t>
        </w:r>
      </w:smartTag>
      <w:r w:rsidRPr="00C056E0">
        <w:rPr>
          <w:rFonts w:ascii="Times New Roman" w:eastAsia="Calibri" w:hAnsi="Times New Roman"/>
          <w:sz w:val="28"/>
          <w:szCs w:val="28"/>
        </w:rPr>
        <w:t>.</w:t>
      </w:r>
    </w:p>
    <w:p w:rsidR="00055D74"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Предприятия пищевой, медицинской, фармацевтической и других отраслей промышленности с санитарно-защитной зоной до </w:t>
      </w:r>
      <w:smartTag w:uri="urn:schemas-microsoft-com:office:smarttags" w:element="metricconverter">
        <w:smartTagPr>
          <w:attr w:name="ProductID" w:val="100 м"/>
        </w:smartTagPr>
        <w:r w:rsidRPr="00C056E0">
          <w:rPr>
            <w:rFonts w:ascii="Times New Roman" w:eastAsia="Calibri" w:hAnsi="Times New Roman"/>
            <w:sz w:val="28"/>
            <w:szCs w:val="28"/>
          </w:rPr>
          <w:t>100 м</w:t>
        </w:r>
      </w:smartTag>
      <w:r w:rsidRPr="00C056E0">
        <w:rPr>
          <w:rFonts w:ascii="Times New Roman" w:eastAsia="Calibri" w:hAnsi="Times New Roman"/>
          <w:sz w:val="28"/>
          <w:szCs w:val="28"/>
        </w:rPr>
        <w:t xml:space="preserve">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055D74"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87097A"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Устройство отвалов, </w:t>
      </w:r>
      <w:proofErr w:type="spellStart"/>
      <w:r w:rsidRPr="00C056E0">
        <w:rPr>
          <w:rFonts w:ascii="Times New Roman" w:eastAsia="Calibri" w:hAnsi="Times New Roman"/>
          <w:sz w:val="28"/>
          <w:szCs w:val="28"/>
        </w:rPr>
        <w:t>шлаконакопителей</w:t>
      </w:r>
      <w:proofErr w:type="spellEnd"/>
      <w:r w:rsidRPr="00C056E0">
        <w:rPr>
          <w:rFonts w:ascii="Times New Roman" w:eastAsia="Calibri" w:hAnsi="Times New Roman"/>
          <w:sz w:val="28"/>
          <w:szCs w:val="28"/>
        </w:rPr>
        <w:t xml:space="preserve">,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w:t>
      </w:r>
      <w:r w:rsidRPr="00C056E0">
        <w:rPr>
          <w:rFonts w:ascii="Times New Roman" w:eastAsia="Calibri" w:hAnsi="Times New Roman"/>
          <w:sz w:val="28"/>
          <w:szCs w:val="28"/>
        </w:rPr>
        <w:lastRenderedPageBreak/>
        <w:t>подземных источников водоснабжения с соблюдением санитарных норм. Отвалы, содержащие мышьяк, свинец, ртуть и другие горючие и токсичные вещества, должны быть отделены от жилых и общественных зданий и сооружений СЗЗ.</w:t>
      </w:r>
    </w:p>
    <w:p w:rsidR="0087097A"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При негативном влиянии производственных зон, рас</w:t>
      </w:r>
      <w:r w:rsidR="00523D1F">
        <w:rPr>
          <w:rFonts w:ascii="Times New Roman" w:eastAsia="Calibri" w:hAnsi="Times New Roman"/>
          <w:sz w:val="28"/>
          <w:szCs w:val="28"/>
        </w:rPr>
        <w:t>положенных в </w:t>
      </w:r>
      <w:r w:rsidR="00371284">
        <w:rPr>
          <w:rFonts w:ascii="Times New Roman" w:eastAsia="Calibri" w:hAnsi="Times New Roman"/>
          <w:sz w:val="28"/>
          <w:szCs w:val="28"/>
        </w:rPr>
        <w:t>границах городского поселения</w:t>
      </w:r>
      <w:r w:rsidRPr="00C056E0">
        <w:rPr>
          <w:rFonts w:ascii="Times New Roman" w:eastAsia="Calibri" w:hAnsi="Times New Roman"/>
          <w:sz w:val="28"/>
          <w:szCs w:val="28"/>
        </w:rPr>
        <w:t>, на окружающую среду следует предусматривать уменьшение мощности, перепрофилирование предприятия или вынос экологически неблагополучных промыш</w:t>
      </w:r>
      <w:r w:rsidR="007933BA">
        <w:rPr>
          <w:rFonts w:ascii="Times New Roman" w:eastAsia="Calibri" w:hAnsi="Times New Roman"/>
          <w:sz w:val="28"/>
          <w:szCs w:val="28"/>
        </w:rPr>
        <w:t>ленных предприя</w:t>
      </w:r>
      <w:r w:rsidR="00523D1F">
        <w:rPr>
          <w:rFonts w:ascii="Times New Roman" w:eastAsia="Calibri" w:hAnsi="Times New Roman"/>
          <w:sz w:val="28"/>
          <w:szCs w:val="28"/>
        </w:rPr>
        <w:t>тий из </w:t>
      </w:r>
      <w:r w:rsidR="007933BA">
        <w:rPr>
          <w:rFonts w:ascii="Times New Roman" w:eastAsia="Calibri" w:hAnsi="Times New Roman"/>
          <w:sz w:val="28"/>
          <w:szCs w:val="28"/>
        </w:rPr>
        <w:t>селитебной</w:t>
      </w:r>
      <w:r w:rsidRPr="00C056E0">
        <w:rPr>
          <w:rFonts w:ascii="Times New Roman" w:eastAsia="Calibri" w:hAnsi="Times New Roman"/>
          <w:sz w:val="28"/>
          <w:szCs w:val="28"/>
        </w:rPr>
        <w:t xml:space="preserve"> зон</w:t>
      </w:r>
      <w:r w:rsidR="007933BA">
        <w:rPr>
          <w:rFonts w:ascii="Times New Roman" w:eastAsia="Calibri" w:hAnsi="Times New Roman"/>
          <w:sz w:val="28"/>
          <w:szCs w:val="28"/>
        </w:rPr>
        <w:t>ы городского</w:t>
      </w:r>
      <w:r w:rsidRPr="00C056E0">
        <w:rPr>
          <w:rFonts w:ascii="Times New Roman" w:eastAsia="Calibri" w:hAnsi="Times New Roman"/>
          <w:sz w:val="28"/>
          <w:szCs w:val="28"/>
        </w:rPr>
        <w:t xml:space="preserve"> по</w:t>
      </w:r>
      <w:r w:rsidR="007933BA">
        <w:rPr>
          <w:rFonts w:ascii="Times New Roman" w:eastAsia="Calibri" w:hAnsi="Times New Roman"/>
          <w:sz w:val="28"/>
          <w:szCs w:val="28"/>
        </w:rPr>
        <w:t>селения</w:t>
      </w:r>
      <w:r w:rsidRPr="00C056E0">
        <w:rPr>
          <w:rFonts w:ascii="Times New Roman" w:eastAsia="Calibri" w:hAnsi="Times New Roman"/>
          <w:sz w:val="28"/>
          <w:szCs w:val="28"/>
        </w:rPr>
        <w:t>.</w:t>
      </w:r>
    </w:p>
    <w:p w:rsidR="00B439C3" w:rsidRPr="00C056E0"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B439C3" w:rsidRPr="00C056E0" w:rsidRDefault="00B439C3" w:rsidP="00C55C2D">
      <w:pPr>
        <w:pStyle w:val="G0"/>
        <w:numPr>
          <w:ilvl w:val="0"/>
          <w:numId w:val="22"/>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B439C3" w:rsidRPr="00C056E0" w:rsidRDefault="00B439C3" w:rsidP="00C55C2D">
      <w:pPr>
        <w:pStyle w:val="G0"/>
        <w:numPr>
          <w:ilvl w:val="0"/>
          <w:numId w:val="22"/>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в полосе примыкания к жилым зонам рекомендуется использование входящей в состав СЗЗ полосы примыкания для размещения коммунальных объектов жилого района, автостоянок различных типов, зеленых насаждений;</w:t>
      </w:r>
    </w:p>
    <w:p w:rsidR="006733F4" w:rsidRDefault="00B439C3" w:rsidP="00C55C2D">
      <w:pPr>
        <w:pStyle w:val="G0"/>
        <w:numPr>
          <w:ilvl w:val="0"/>
          <w:numId w:val="22"/>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по площади складских помещений, крупногабаритных подъездов, разворотных площадок.</w:t>
      </w:r>
    </w:p>
    <w:p w:rsidR="006733F4" w:rsidRDefault="00B439C3" w:rsidP="00C55C2D">
      <w:pPr>
        <w:pStyle w:val="G0"/>
        <w:spacing w:before="0" w:after="0"/>
        <w:ind w:firstLine="851"/>
        <w:rPr>
          <w:rFonts w:ascii="Times New Roman" w:eastAsia="Calibri" w:hAnsi="Times New Roman"/>
          <w:sz w:val="28"/>
          <w:szCs w:val="28"/>
        </w:rPr>
      </w:pPr>
      <w:r w:rsidRPr="006733F4">
        <w:rPr>
          <w:rFonts w:ascii="Times New Roman" w:eastAsia="Calibri" w:hAnsi="Times New Roman"/>
          <w:sz w:val="28"/>
          <w:szCs w:val="28"/>
        </w:rPr>
        <w:t>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СЗЗ.</w:t>
      </w:r>
    </w:p>
    <w:p w:rsidR="006733F4"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Не допускается расширение производственных предприятий, если при этом требуется увеличение размера СЗЗ.</w:t>
      </w:r>
    </w:p>
    <w:p w:rsidR="00A6487E"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Параметры производственных территорий должны подчиняться градостроительным условиям территори</w:t>
      </w:r>
      <w:r w:rsidR="006733F4">
        <w:rPr>
          <w:rFonts w:ascii="Times New Roman" w:eastAsia="Calibri" w:hAnsi="Times New Roman"/>
          <w:sz w:val="28"/>
          <w:szCs w:val="28"/>
        </w:rPr>
        <w:t>и городского поселения</w:t>
      </w:r>
      <w:r w:rsidR="00523D1F">
        <w:rPr>
          <w:rFonts w:ascii="Times New Roman" w:eastAsia="Calibri" w:hAnsi="Times New Roman"/>
          <w:sz w:val="28"/>
          <w:szCs w:val="28"/>
        </w:rPr>
        <w:t xml:space="preserve"> по </w:t>
      </w:r>
      <w:r w:rsidRPr="00C056E0">
        <w:rPr>
          <w:rFonts w:ascii="Times New Roman" w:eastAsia="Calibri" w:hAnsi="Times New Roman"/>
          <w:sz w:val="28"/>
          <w:szCs w:val="28"/>
        </w:rPr>
        <w:t>экологической безопасности, величине и интенсивности использования территорий.</w:t>
      </w:r>
    </w:p>
    <w:p w:rsidR="00A6487E"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995B5B"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Функционально-планировочную организацию промышленных зон необходимо предусматривать в виде квартало</w:t>
      </w:r>
      <w:r w:rsidR="00523D1F">
        <w:rPr>
          <w:rFonts w:ascii="Times New Roman" w:eastAsia="Calibri" w:hAnsi="Times New Roman"/>
          <w:sz w:val="28"/>
          <w:szCs w:val="28"/>
        </w:rPr>
        <w:t>в (в границах красных линий), в </w:t>
      </w:r>
      <w:r w:rsidRPr="00C056E0">
        <w:rPr>
          <w:rFonts w:ascii="Times New Roman" w:eastAsia="Calibri" w:hAnsi="Times New Roman"/>
          <w:sz w:val="28"/>
          <w:szCs w:val="28"/>
        </w:rPr>
        <w:t>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E84067"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lastRenderedPageBreak/>
        <w:t>Плотность застройки кварталов, занимаемых промышленными предприятиями и другими объектами, как правило, не должна превышать 24 000 м</w:t>
      </w:r>
      <w:r w:rsidRPr="00C056E0">
        <w:rPr>
          <w:rFonts w:ascii="Times New Roman" w:eastAsia="Calibri" w:hAnsi="Times New Roman"/>
          <w:sz w:val="28"/>
          <w:szCs w:val="28"/>
          <w:vertAlign w:val="superscript"/>
        </w:rPr>
        <w:t>2</w:t>
      </w:r>
      <w:r w:rsidRPr="00C056E0">
        <w:rPr>
          <w:rFonts w:ascii="Times New Roman" w:eastAsia="Calibri" w:hAnsi="Times New Roman"/>
          <w:sz w:val="28"/>
          <w:szCs w:val="28"/>
        </w:rPr>
        <w:t>/га.</w:t>
      </w:r>
    </w:p>
    <w:p w:rsidR="004500E9"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w:t>
      </w:r>
      <w:r w:rsidR="00523D1F">
        <w:rPr>
          <w:rFonts w:ascii="Times New Roman" w:eastAsia="Calibri" w:hAnsi="Times New Roman"/>
          <w:sz w:val="28"/>
          <w:szCs w:val="28"/>
        </w:rPr>
        <w:t>инимаются в соответствии с </w:t>
      </w:r>
      <w:r w:rsidRPr="00C056E0">
        <w:rPr>
          <w:rFonts w:ascii="Times New Roman" w:eastAsia="Calibri" w:hAnsi="Times New Roman"/>
          <w:sz w:val="28"/>
          <w:szCs w:val="28"/>
        </w:rPr>
        <w:t xml:space="preserve">Актуализированной редакцией </w:t>
      </w:r>
      <w:proofErr w:type="spellStart"/>
      <w:r w:rsidRPr="00C056E0">
        <w:rPr>
          <w:rFonts w:ascii="Times New Roman" w:eastAsia="Calibri" w:hAnsi="Times New Roman"/>
          <w:sz w:val="28"/>
          <w:szCs w:val="28"/>
        </w:rPr>
        <w:t>СНиП</w:t>
      </w:r>
      <w:proofErr w:type="spellEnd"/>
      <w:r w:rsidRPr="00C056E0">
        <w:rPr>
          <w:rFonts w:ascii="Times New Roman" w:eastAsia="Calibri" w:hAnsi="Times New Roman"/>
          <w:sz w:val="28"/>
          <w:szCs w:val="28"/>
        </w:rPr>
        <w:t xml:space="preserve"> II-89-80* «Планировочная организация территории производственных объектов» </w:t>
      </w:r>
      <w:proofErr w:type="spellStart"/>
      <w:r w:rsidRPr="00C056E0">
        <w:rPr>
          <w:rFonts w:ascii="Times New Roman" w:eastAsia="Calibri" w:hAnsi="Times New Roman"/>
          <w:sz w:val="28"/>
          <w:szCs w:val="28"/>
        </w:rPr>
        <w:t>СНиП</w:t>
      </w:r>
      <w:proofErr w:type="spellEnd"/>
      <w:r w:rsidRPr="00C056E0">
        <w:rPr>
          <w:rFonts w:ascii="Times New Roman" w:eastAsia="Calibri" w:hAnsi="Times New Roman"/>
          <w:sz w:val="28"/>
          <w:szCs w:val="28"/>
        </w:rPr>
        <w:t xml:space="preserve"> II-89-2010</w:t>
      </w:r>
      <w:r w:rsidR="009F0F17">
        <w:rPr>
          <w:rFonts w:ascii="Times New Roman" w:eastAsia="Calibri" w:hAnsi="Times New Roman"/>
          <w:sz w:val="28"/>
          <w:szCs w:val="28"/>
        </w:rPr>
        <w:t>.</w:t>
      </w:r>
    </w:p>
    <w:p w:rsidR="004500E9"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w:t>
      </w:r>
    </w:p>
    <w:p w:rsidR="00B439C3" w:rsidRPr="00C056E0"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Территорию промышленного узла следует разделять на </w:t>
      </w:r>
      <w:proofErr w:type="spellStart"/>
      <w:r w:rsidRPr="00C056E0">
        <w:rPr>
          <w:rFonts w:ascii="Times New Roman" w:eastAsia="Calibri" w:hAnsi="Times New Roman"/>
          <w:sz w:val="28"/>
          <w:szCs w:val="28"/>
        </w:rPr>
        <w:t>подзоны</w:t>
      </w:r>
      <w:proofErr w:type="spellEnd"/>
      <w:r w:rsidRPr="00C056E0">
        <w:rPr>
          <w:rFonts w:ascii="Times New Roman" w:eastAsia="Calibri" w:hAnsi="Times New Roman"/>
          <w:sz w:val="28"/>
          <w:szCs w:val="28"/>
        </w:rPr>
        <w:t>:</w:t>
      </w:r>
    </w:p>
    <w:p w:rsidR="00B439C3" w:rsidRPr="00C056E0" w:rsidRDefault="00B439C3" w:rsidP="00C55C2D">
      <w:pPr>
        <w:pStyle w:val="G0"/>
        <w:numPr>
          <w:ilvl w:val="0"/>
          <w:numId w:val="23"/>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общественного центра;</w:t>
      </w:r>
    </w:p>
    <w:p w:rsidR="00B439C3" w:rsidRPr="00C056E0" w:rsidRDefault="00B439C3" w:rsidP="00C55C2D">
      <w:pPr>
        <w:pStyle w:val="G0"/>
        <w:numPr>
          <w:ilvl w:val="0"/>
          <w:numId w:val="23"/>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производственных площадок предприятий;</w:t>
      </w:r>
    </w:p>
    <w:p w:rsidR="00B439C3" w:rsidRPr="00C056E0" w:rsidRDefault="00B439C3" w:rsidP="00C55C2D">
      <w:pPr>
        <w:pStyle w:val="G0"/>
        <w:numPr>
          <w:ilvl w:val="0"/>
          <w:numId w:val="23"/>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общих объектов вспомогательных производств и хозяйств.</w:t>
      </w:r>
    </w:p>
    <w:p w:rsidR="004500E9"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B439C3" w:rsidRDefault="00B439C3"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152D10" w:rsidRPr="00694F27" w:rsidRDefault="00152D10" w:rsidP="00C55C2D">
      <w:pPr>
        <w:pStyle w:val="2"/>
        <w:spacing w:after="240"/>
        <w:jc w:val="center"/>
        <w:rPr>
          <w:rFonts w:ascii="Times New Roman" w:hAnsi="Times New Roman"/>
          <w:color w:val="auto"/>
          <w:sz w:val="28"/>
          <w:szCs w:val="28"/>
        </w:rPr>
      </w:pPr>
      <w:bookmarkStart w:id="61" w:name="_Toc442272321"/>
      <w:r>
        <w:rPr>
          <w:rFonts w:ascii="Times New Roman" w:hAnsi="Times New Roman"/>
          <w:color w:val="auto"/>
          <w:sz w:val="28"/>
          <w:szCs w:val="28"/>
        </w:rPr>
        <w:t>7.</w:t>
      </w:r>
      <w:r w:rsidR="001C7B0D">
        <w:rPr>
          <w:rFonts w:ascii="Times New Roman" w:hAnsi="Times New Roman"/>
          <w:color w:val="auto"/>
          <w:sz w:val="28"/>
          <w:szCs w:val="28"/>
        </w:rPr>
        <w:t> </w:t>
      </w:r>
      <w:r>
        <w:rPr>
          <w:rFonts w:ascii="Times New Roman" w:hAnsi="Times New Roman"/>
          <w:color w:val="auto"/>
          <w:sz w:val="28"/>
          <w:szCs w:val="28"/>
        </w:rPr>
        <w:t>Р</w:t>
      </w:r>
      <w:r w:rsidRPr="00694F27">
        <w:rPr>
          <w:rFonts w:ascii="Times New Roman" w:hAnsi="Times New Roman"/>
          <w:color w:val="auto"/>
          <w:sz w:val="28"/>
          <w:szCs w:val="28"/>
        </w:rPr>
        <w:t>АСЧЕТНЫЕ ПОКАЗАТЕЛИ МАКСИМАЛЬНО ДОПУСТИМ</w:t>
      </w:r>
      <w:r>
        <w:rPr>
          <w:rFonts w:ascii="Times New Roman" w:hAnsi="Times New Roman"/>
          <w:color w:val="auto"/>
          <w:sz w:val="28"/>
          <w:szCs w:val="28"/>
        </w:rPr>
        <w:t xml:space="preserve">ОЙ ТЕРРИТОРИАЛЬНОЙ ДОСТУПНОСТИ </w:t>
      </w:r>
      <w:r w:rsidRPr="00694F27">
        <w:rPr>
          <w:rFonts w:ascii="Times New Roman" w:hAnsi="Times New Roman"/>
          <w:color w:val="auto"/>
          <w:sz w:val="28"/>
          <w:szCs w:val="28"/>
        </w:rPr>
        <w:t>ОБЪЕКТОВ МЕСТНОГО ЗНАЧЕНИЯ</w:t>
      </w:r>
      <w:bookmarkEnd w:id="61"/>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Объекты социально-культурного обслуживания населения следует размещать, как правило, по трехступенчатой или трехуровневой системе.</w:t>
      </w:r>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Достоинства ступенчатой</w:t>
      </w:r>
      <w:r w:rsidR="00523D1F">
        <w:rPr>
          <w:rFonts w:ascii="Times New Roman" w:hAnsi="Times New Roman" w:cs="Times New Roman"/>
          <w:sz w:val="28"/>
          <w:szCs w:val="28"/>
        </w:rPr>
        <w:t xml:space="preserve"> системы обслуживания состоят в </w:t>
      </w:r>
      <w:r w:rsidRPr="00EF7F14">
        <w:rPr>
          <w:rFonts w:ascii="Times New Roman" w:hAnsi="Times New Roman" w:cs="Times New Roman"/>
          <w:sz w:val="28"/>
          <w:szCs w:val="28"/>
        </w:rPr>
        <w:t>возможности системного подхода к организации культурного обслуживания при простоте и четкости расчетов.</w:t>
      </w:r>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Ступени определяются частотой пользования населением различными видами услуг или частотой спроса. Различают учреждения:</w:t>
      </w:r>
    </w:p>
    <w:p w:rsidR="00152D10" w:rsidRPr="00EF7F14" w:rsidRDefault="00152D10" w:rsidP="00C55C2D">
      <w:pPr>
        <w:pStyle w:val="ConsPlusDocList"/>
        <w:widowControl/>
        <w:numPr>
          <w:ilvl w:val="0"/>
          <w:numId w:val="2"/>
        </w:numPr>
        <w:suppressAutoHyphens w:val="0"/>
        <w:jc w:val="both"/>
        <w:rPr>
          <w:rFonts w:ascii="Times New Roman" w:hAnsi="Times New Roman" w:cs="Times New Roman"/>
          <w:sz w:val="28"/>
          <w:szCs w:val="28"/>
        </w:rPr>
      </w:pPr>
      <w:r w:rsidRPr="00EF7F14">
        <w:rPr>
          <w:rFonts w:ascii="Times New Roman" w:hAnsi="Times New Roman" w:cs="Times New Roman"/>
          <w:sz w:val="28"/>
          <w:szCs w:val="28"/>
        </w:rPr>
        <w:t>повседневного пользования (иногда в их составе особо выделяют учреждения первичного обслуживания);</w:t>
      </w:r>
    </w:p>
    <w:p w:rsidR="00152D10" w:rsidRPr="00EF7F14" w:rsidRDefault="00152D10" w:rsidP="00C55C2D">
      <w:pPr>
        <w:pStyle w:val="ConsPlusDocList"/>
        <w:widowControl/>
        <w:numPr>
          <w:ilvl w:val="0"/>
          <w:numId w:val="2"/>
        </w:numPr>
        <w:suppressAutoHyphens w:val="0"/>
        <w:jc w:val="both"/>
        <w:rPr>
          <w:rFonts w:ascii="Times New Roman" w:hAnsi="Times New Roman" w:cs="Times New Roman"/>
          <w:sz w:val="28"/>
          <w:szCs w:val="28"/>
        </w:rPr>
      </w:pPr>
      <w:r w:rsidRPr="00EF7F14">
        <w:rPr>
          <w:rFonts w:ascii="Times New Roman" w:hAnsi="Times New Roman" w:cs="Times New Roman"/>
          <w:sz w:val="28"/>
          <w:szCs w:val="28"/>
        </w:rPr>
        <w:t>периодического (два - три раза в неделю) пользования;</w:t>
      </w:r>
    </w:p>
    <w:p w:rsidR="00152D10" w:rsidRPr="00EF7F14" w:rsidRDefault="00152D10" w:rsidP="00C55C2D">
      <w:pPr>
        <w:pStyle w:val="ConsPlusDocList"/>
        <w:widowControl/>
        <w:numPr>
          <w:ilvl w:val="0"/>
          <w:numId w:val="2"/>
        </w:numPr>
        <w:suppressAutoHyphens w:val="0"/>
        <w:jc w:val="both"/>
        <w:rPr>
          <w:rFonts w:ascii="Times New Roman" w:hAnsi="Times New Roman" w:cs="Times New Roman"/>
          <w:sz w:val="28"/>
          <w:szCs w:val="28"/>
        </w:rPr>
      </w:pPr>
      <w:r w:rsidRPr="00EF7F14">
        <w:rPr>
          <w:rFonts w:ascii="Times New Roman" w:hAnsi="Times New Roman" w:cs="Times New Roman"/>
          <w:sz w:val="28"/>
          <w:szCs w:val="28"/>
        </w:rPr>
        <w:t>эпизодического (два - три раза в месяц) пользования.</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lastRenderedPageBreak/>
        <w:t>Учреждения повседневного пользования размещают в микрорайонах из расчета 5-7-минутной пешеходной доступности от наиболее удаленных жилых домов, что соответствует радиусу доступности - 500 м.</w:t>
      </w:r>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Учреждения периодического пользования располаг</w:t>
      </w:r>
      <w:r w:rsidR="00523D1F">
        <w:rPr>
          <w:rFonts w:ascii="Times New Roman" w:hAnsi="Times New Roman" w:cs="Times New Roman"/>
          <w:sz w:val="28"/>
          <w:szCs w:val="28"/>
        </w:rPr>
        <w:t>ают на </w:t>
      </w:r>
      <w:r w:rsidRPr="00EF7F14">
        <w:rPr>
          <w:rFonts w:ascii="Times New Roman" w:hAnsi="Times New Roman" w:cs="Times New Roman"/>
          <w:sz w:val="28"/>
          <w:szCs w:val="28"/>
        </w:rPr>
        <w:t>обособленных участках жилых районов из расчета пешеходной доступности или затрат времени на проезд в общественном транспорте (включая подход к остановке) не более 15 минут, что отвечает радиусу доступности - 1500 м.</w:t>
      </w:r>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Учреждения эпизодического пользов</w:t>
      </w:r>
      <w:r w:rsidR="00523D1F">
        <w:rPr>
          <w:rFonts w:ascii="Times New Roman" w:hAnsi="Times New Roman" w:cs="Times New Roman"/>
          <w:sz w:val="28"/>
          <w:szCs w:val="28"/>
        </w:rPr>
        <w:t>ания размещают на </w:t>
      </w:r>
      <w:r w:rsidRPr="00EF7F14">
        <w:rPr>
          <w:rFonts w:ascii="Times New Roman" w:hAnsi="Times New Roman" w:cs="Times New Roman"/>
          <w:sz w:val="28"/>
          <w:szCs w:val="28"/>
        </w:rPr>
        <w:t>обособленных участках планировочных районов и в общегородском центре. При размещении таких учреждений следует исходить из 20</w:t>
      </w:r>
      <w:r w:rsidR="00523D1F">
        <w:rPr>
          <w:rFonts w:ascii="Times New Roman" w:hAnsi="Times New Roman" w:cs="Times New Roman"/>
          <w:sz w:val="28"/>
          <w:szCs w:val="28"/>
        </w:rPr>
        <w:t>-</w:t>
      </w:r>
      <w:r w:rsidRPr="00EF7F14">
        <w:rPr>
          <w:rFonts w:ascii="Times New Roman" w:hAnsi="Times New Roman" w:cs="Times New Roman"/>
          <w:sz w:val="28"/>
          <w:szCs w:val="28"/>
        </w:rPr>
        <w:t>30-минутной транспортной доступности.</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Некоторые виды обслуживающих объектов могут располагаться на всех ступенях, другие лишь на одной - двух, в зависимости от состава объектов и характера оказываемых ими услуг.</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К учреждениям культуры и искусства повседневного обслуживания относятся клубные помещения в составе жи</w:t>
      </w:r>
      <w:r w:rsidR="00523D1F">
        <w:rPr>
          <w:rFonts w:ascii="Times New Roman" w:hAnsi="Times New Roman" w:cs="Times New Roman"/>
          <w:sz w:val="28"/>
          <w:szCs w:val="28"/>
        </w:rPr>
        <w:t>лого микрорайона, т.е. клубы по </w:t>
      </w:r>
      <w:r w:rsidRPr="00EF7F14">
        <w:rPr>
          <w:rFonts w:ascii="Times New Roman" w:hAnsi="Times New Roman" w:cs="Times New Roman"/>
          <w:sz w:val="28"/>
          <w:szCs w:val="28"/>
        </w:rPr>
        <w:t>интересам, читальные уголки, библиотеки-передвижки, детские комнаты и т.п.</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К учреждениям периодического обслуживания относятся клубы, библиотеки, кинотеатры, Дома молодежи или школьников.</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К учреждениям эпизодического обслуживания относятся дома культуры, специализированные и публичные библиотеки, театры, концертные залы, цирки, универсальные зрелищно-спортивные залы, специализированные объекты культуры для детей.</w:t>
      </w:r>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В современных рыночных условиях для градостроительного проектирования рекомендуется и другая трехуровневая система размещения объектов социально-культурного назначения: территориальная, коммуникативная и уникальная.</w:t>
      </w:r>
    </w:p>
    <w:p w:rsidR="00152D10" w:rsidRPr="00EF7F14"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Территориальная система охватывает объекты:</w:t>
      </w:r>
    </w:p>
    <w:p w:rsidR="00152D10" w:rsidRPr="00EF7F14" w:rsidRDefault="00152D10" w:rsidP="00C55C2D">
      <w:pPr>
        <w:pStyle w:val="ConsPlusDocList"/>
        <w:widowControl/>
        <w:numPr>
          <w:ilvl w:val="0"/>
          <w:numId w:val="3"/>
        </w:numPr>
        <w:suppressAutoHyphens w:val="0"/>
        <w:jc w:val="both"/>
        <w:rPr>
          <w:rFonts w:ascii="Times New Roman" w:hAnsi="Times New Roman" w:cs="Times New Roman"/>
          <w:sz w:val="28"/>
          <w:szCs w:val="28"/>
        </w:rPr>
      </w:pPr>
      <w:r w:rsidRPr="00EF7F14">
        <w:rPr>
          <w:rFonts w:ascii="Times New Roman" w:hAnsi="Times New Roman" w:cs="Times New Roman"/>
          <w:sz w:val="28"/>
          <w:szCs w:val="28"/>
        </w:rPr>
        <w:t>повседневного пользования, размещаемые в радиусе пешеходной доступности до 500 м;</w:t>
      </w:r>
    </w:p>
    <w:p w:rsidR="00152D10" w:rsidRPr="00EF7F14" w:rsidRDefault="00152D10" w:rsidP="00C55C2D">
      <w:pPr>
        <w:pStyle w:val="ConsPlusDocList"/>
        <w:widowControl/>
        <w:numPr>
          <w:ilvl w:val="0"/>
          <w:numId w:val="3"/>
        </w:numPr>
        <w:suppressAutoHyphens w:val="0"/>
        <w:jc w:val="both"/>
        <w:rPr>
          <w:rFonts w:ascii="Times New Roman" w:hAnsi="Times New Roman" w:cs="Times New Roman"/>
          <w:sz w:val="28"/>
          <w:szCs w:val="28"/>
        </w:rPr>
      </w:pPr>
      <w:r w:rsidRPr="00EF7F14">
        <w:rPr>
          <w:rFonts w:ascii="Times New Roman" w:hAnsi="Times New Roman" w:cs="Times New Roman"/>
          <w:sz w:val="28"/>
          <w:szCs w:val="28"/>
        </w:rPr>
        <w:t>учреждения периодического и эпизодического пользования (спортивные и музыкальные школы, поликлиники, библиотеки, дискотеки, клубы, бани и др.), размещаемые с транспортной доступностью, не превышающей 7-10 минут.</w:t>
      </w:r>
    </w:p>
    <w:p w:rsidR="00152D10" w:rsidRPr="00EF7F14" w:rsidRDefault="00152D10" w:rsidP="00C55C2D">
      <w:pPr>
        <w:pStyle w:val="ConsPlusDocList"/>
        <w:widowControl/>
        <w:numPr>
          <w:ilvl w:val="0"/>
          <w:numId w:val="3"/>
        </w:numPr>
        <w:suppressAutoHyphens w:val="0"/>
        <w:jc w:val="both"/>
        <w:rPr>
          <w:rFonts w:ascii="Times New Roman" w:hAnsi="Times New Roman" w:cs="Times New Roman"/>
          <w:sz w:val="28"/>
          <w:szCs w:val="28"/>
        </w:rPr>
      </w:pPr>
      <w:r w:rsidRPr="00EF7F14">
        <w:rPr>
          <w:rFonts w:ascii="Times New Roman" w:hAnsi="Times New Roman" w:cs="Times New Roman"/>
          <w:sz w:val="28"/>
          <w:szCs w:val="28"/>
        </w:rPr>
        <w:t>Коммуникативная система - включает специализированные поликлиники, предприятия торговли, общественного питания и бытового обслуживания, учреждения культуры (кинотеатры, библиотеки, концертные залы, Дворцы культуры), гостиницы.</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Данная система формируется в виде центров обслуживания, сосредоточенных у транспортных узлов и входящих в общегородскую систему обслуживания. Каждый цен</w:t>
      </w:r>
      <w:r w:rsidR="00523D1F">
        <w:rPr>
          <w:rFonts w:ascii="Times New Roman" w:hAnsi="Times New Roman" w:cs="Times New Roman"/>
          <w:sz w:val="28"/>
          <w:szCs w:val="28"/>
        </w:rPr>
        <w:t xml:space="preserve">тр обслуживания рассчитывают </w:t>
      </w:r>
      <w:r w:rsidR="00523D1F">
        <w:rPr>
          <w:rFonts w:ascii="Times New Roman" w:hAnsi="Times New Roman" w:cs="Times New Roman"/>
          <w:sz w:val="28"/>
          <w:szCs w:val="28"/>
        </w:rPr>
        <w:lastRenderedPageBreak/>
        <w:t>по </w:t>
      </w:r>
      <w:r w:rsidRPr="00EF7F14">
        <w:rPr>
          <w:rFonts w:ascii="Times New Roman" w:hAnsi="Times New Roman" w:cs="Times New Roman"/>
          <w:sz w:val="28"/>
          <w:szCs w:val="28"/>
        </w:rPr>
        <w:t>удельному весу пассажирооборота соответствующего транспортного узла в общем пассажирообороте планировочного района.</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Уникальная система - предполагает размещение учреждений обслуживания в уникальных зонах - мемориальных, музейно-выставочных, спортивно-зрелищных и др.</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Кроме указанных систем допускается использование и других обоснованных принципов построения сети обслуживания населения. Причем обоснования рекомендуется основывать на сравнении с достоинствами «классической» трехступенчатой системы обслуживания, предусматривая ее развитие и совершенствование в конкретны</w:t>
      </w:r>
      <w:r w:rsidR="00523D1F">
        <w:rPr>
          <w:rFonts w:ascii="Times New Roman" w:hAnsi="Times New Roman" w:cs="Times New Roman"/>
          <w:sz w:val="28"/>
          <w:szCs w:val="28"/>
        </w:rPr>
        <w:t>х градостроительных условиях, с </w:t>
      </w:r>
      <w:r w:rsidRPr="00EF7F14">
        <w:rPr>
          <w:rFonts w:ascii="Times New Roman" w:hAnsi="Times New Roman" w:cs="Times New Roman"/>
          <w:sz w:val="28"/>
          <w:szCs w:val="28"/>
        </w:rPr>
        <w:t>учетом платежеспособного спроса отдельных групп населения, которые могут пользоваться услугами учреждений коммерческого и некоммерческого типа.</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 xml:space="preserve">При планировании развития территорий и реконструкции </w:t>
      </w:r>
      <w:r w:rsidR="003F05F0" w:rsidRPr="003F05F0">
        <w:rPr>
          <w:rFonts w:ascii="Times New Roman" w:hAnsi="Times New Roman" w:cs="Times New Roman"/>
          <w:color w:val="C00000"/>
          <w:sz w:val="28"/>
          <w:szCs w:val="28"/>
        </w:rPr>
        <w:t>муниципального образования «Город Батайск»</w:t>
      </w:r>
      <w:r w:rsidRPr="00EF7F14">
        <w:rPr>
          <w:rFonts w:ascii="Times New Roman" w:hAnsi="Times New Roman" w:cs="Times New Roman"/>
          <w:sz w:val="28"/>
          <w:szCs w:val="28"/>
        </w:rPr>
        <w:t xml:space="preserve"> в разрабатываемых документах территориального планирования и проектах планировки территории необходимо соблюдать нормативный уровень обеспечения населения объектами социально-культурного и коммунально-бытового обслуживания. Учреждения и предприятия обслуживания следует размещать на территории города, приближая их к местам жительства и работы, предусматривая, как правило, формирование общественных центров в увязке с сетью обществ</w:t>
      </w:r>
      <w:r>
        <w:rPr>
          <w:rFonts w:ascii="Times New Roman" w:hAnsi="Times New Roman" w:cs="Times New Roman"/>
          <w:sz w:val="28"/>
          <w:szCs w:val="28"/>
        </w:rPr>
        <w:t>енного пассажирского транспорта.</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Расчет сети учреждений и объектов соцкультбыта должен предусматривать оптимизацию системы социального и бытового обслуживания, а также учитывать количество н</w:t>
      </w:r>
      <w:r w:rsidR="00523D1F">
        <w:rPr>
          <w:rFonts w:ascii="Times New Roman" w:hAnsi="Times New Roman" w:cs="Times New Roman"/>
          <w:sz w:val="28"/>
          <w:szCs w:val="28"/>
        </w:rPr>
        <w:t>аселения, приезжающего в </w:t>
      </w:r>
      <w:r w:rsidRPr="00EF7F14">
        <w:rPr>
          <w:rFonts w:ascii="Times New Roman" w:hAnsi="Times New Roman" w:cs="Times New Roman"/>
          <w:sz w:val="28"/>
          <w:szCs w:val="28"/>
        </w:rPr>
        <w:t>город, исходя из условий транспортной доступности не более 1 часа.</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Для укрупненного расчета</w:t>
      </w:r>
      <w:r w:rsidR="00523D1F">
        <w:rPr>
          <w:rFonts w:ascii="Times New Roman" w:hAnsi="Times New Roman" w:cs="Times New Roman"/>
          <w:sz w:val="28"/>
          <w:szCs w:val="28"/>
        </w:rPr>
        <w:t xml:space="preserve"> сети объектов соцкультбыта при </w:t>
      </w:r>
      <w:r w:rsidRPr="00EF7F14">
        <w:rPr>
          <w:rFonts w:ascii="Times New Roman" w:hAnsi="Times New Roman" w:cs="Times New Roman"/>
          <w:sz w:val="28"/>
          <w:szCs w:val="28"/>
        </w:rPr>
        <w:t>разработке проектов планировки элементов планировочной структуры населенного пункта (жилого района, микрорайона) следует использовать нормативные показатели, приведенные в соответствующих главах местных нормативов.</w:t>
      </w:r>
    </w:p>
    <w:p w:rsidR="00152D10" w:rsidRDefault="00152D10" w:rsidP="00C55C2D">
      <w:pPr>
        <w:pStyle w:val="ConsPlusDocList"/>
        <w:widowControl/>
        <w:suppressAutoHyphens w:val="0"/>
        <w:ind w:firstLine="851"/>
        <w:jc w:val="both"/>
        <w:rPr>
          <w:rFonts w:ascii="Times New Roman" w:hAnsi="Times New Roman" w:cs="Times New Roman"/>
          <w:sz w:val="28"/>
          <w:szCs w:val="28"/>
        </w:rPr>
      </w:pPr>
      <w:r w:rsidRPr="00EF7F14">
        <w:rPr>
          <w:rFonts w:ascii="Times New Roman" w:hAnsi="Times New Roman" w:cs="Times New Roman"/>
          <w:sz w:val="28"/>
          <w:szCs w:val="28"/>
        </w:rPr>
        <w:t>Для детального расчета сети объектов социально-бытового обслуживания следует дополнительно использовать статистические данные по удельной численности людей соответствующего возраста, а также маломобильных групп населения (включая инвалидов).</w:t>
      </w:r>
    </w:p>
    <w:p w:rsidR="00152D10" w:rsidRPr="007D0A7E" w:rsidRDefault="00152D10" w:rsidP="00C55C2D">
      <w:pPr>
        <w:pStyle w:val="ConsPlusDocList1"/>
        <w:widowControl/>
        <w:suppressAutoHyphens w:val="0"/>
        <w:ind w:firstLine="851"/>
        <w:jc w:val="both"/>
        <w:rPr>
          <w:rFonts w:ascii="Times New Roman" w:hAnsi="Times New Roman" w:cs="Times New Roman"/>
          <w:sz w:val="28"/>
          <w:szCs w:val="28"/>
        </w:rPr>
      </w:pPr>
      <w:r w:rsidRPr="007D0A7E">
        <w:rPr>
          <w:rFonts w:ascii="Times New Roman" w:hAnsi="Times New Roman" w:cs="Times New Roman"/>
          <w:sz w:val="28"/>
          <w:szCs w:val="28"/>
        </w:rPr>
        <w:t>При размещении  объектов  социально-культурного назначения необходимо учитывать резуль</w:t>
      </w:r>
      <w:r w:rsidR="00523D1F">
        <w:rPr>
          <w:rFonts w:ascii="Times New Roman" w:hAnsi="Times New Roman" w:cs="Times New Roman"/>
          <w:sz w:val="28"/>
          <w:szCs w:val="28"/>
        </w:rPr>
        <w:t>таты многофакторного анализа по </w:t>
      </w:r>
      <w:r w:rsidRPr="007D0A7E">
        <w:rPr>
          <w:rFonts w:ascii="Times New Roman" w:hAnsi="Times New Roman" w:cs="Times New Roman"/>
          <w:sz w:val="28"/>
          <w:szCs w:val="28"/>
        </w:rPr>
        <w:t>определению градостроительной ценности  городской территории, дифференцирую площади  отводимых земельных участков в районах нового строительства и на застроенной, реконструируемой  территории.</w:t>
      </w:r>
    </w:p>
    <w:p w:rsidR="00FC0CDA" w:rsidRDefault="00152D10" w:rsidP="00523D1F">
      <w:pPr>
        <w:pStyle w:val="ConsPlusDocList"/>
        <w:widowControl/>
        <w:suppressAutoHyphens w:val="0"/>
        <w:ind w:firstLine="851"/>
        <w:jc w:val="both"/>
        <w:rPr>
          <w:sz w:val="28"/>
        </w:rPr>
      </w:pPr>
      <w:r w:rsidRPr="00EF7F14">
        <w:rPr>
          <w:rFonts w:ascii="Times New Roman" w:hAnsi="Times New Roman" w:cs="Times New Roman"/>
          <w:sz w:val="28"/>
          <w:szCs w:val="28"/>
        </w:rPr>
        <w:t>Радиус пешеходной доступности объектов соцкультбыта, размещаемых на селитебной территории, следует принимать не боле</w:t>
      </w:r>
      <w:r>
        <w:rPr>
          <w:rFonts w:ascii="Times New Roman" w:hAnsi="Times New Roman" w:cs="Times New Roman"/>
          <w:sz w:val="28"/>
          <w:szCs w:val="28"/>
        </w:rPr>
        <w:t>е указанного в таблице №3</w:t>
      </w:r>
      <w:r w:rsidR="00FC0CDA">
        <w:rPr>
          <w:rFonts w:ascii="Times New Roman" w:hAnsi="Times New Roman" w:cs="Times New Roman"/>
          <w:sz w:val="28"/>
          <w:szCs w:val="28"/>
        </w:rPr>
        <w:t>3</w:t>
      </w:r>
      <w:r>
        <w:rPr>
          <w:rFonts w:ascii="Times New Roman" w:hAnsi="Times New Roman" w:cs="Times New Roman"/>
          <w:sz w:val="28"/>
          <w:szCs w:val="28"/>
        </w:rPr>
        <w:t>.</w:t>
      </w:r>
      <w:bookmarkStart w:id="62" w:name="Par96"/>
      <w:bookmarkEnd w:id="62"/>
    </w:p>
    <w:p w:rsidR="00152D10" w:rsidRPr="003B7B51" w:rsidRDefault="00152D10" w:rsidP="00C55C2D">
      <w:pPr>
        <w:pStyle w:val="00"/>
        <w:jc w:val="right"/>
        <w:rPr>
          <w:sz w:val="28"/>
        </w:rPr>
      </w:pPr>
      <w:r w:rsidRPr="003B7B51">
        <w:rPr>
          <w:sz w:val="28"/>
        </w:rPr>
        <w:lastRenderedPageBreak/>
        <w:t>Таблица №3</w:t>
      </w:r>
      <w:r w:rsidR="00FC0CDA">
        <w:rPr>
          <w:sz w:val="28"/>
        </w:rPr>
        <w:t>3</w:t>
      </w:r>
    </w:p>
    <w:tbl>
      <w:tblPr>
        <w:tblW w:w="0" w:type="auto"/>
        <w:tblInd w:w="75" w:type="dxa"/>
        <w:tblLayout w:type="fixed"/>
        <w:tblCellMar>
          <w:left w:w="75" w:type="dxa"/>
          <w:right w:w="75" w:type="dxa"/>
        </w:tblCellMar>
        <w:tblLook w:val="0000"/>
      </w:tblPr>
      <w:tblGrid>
        <w:gridCol w:w="6663"/>
        <w:gridCol w:w="3147"/>
      </w:tblGrid>
      <w:tr w:rsidR="00152D10" w:rsidRPr="007C5124" w:rsidTr="000E1AD9">
        <w:tc>
          <w:tcPr>
            <w:tcW w:w="6663" w:type="dxa"/>
            <w:tcBorders>
              <w:top w:val="single" w:sz="8" w:space="0" w:color="000000"/>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 xml:space="preserve"> Учреждения и предприятия обслуживания населения</w:t>
            </w:r>
          </w:p>
        </w:tc>
        <w:tc>
          <w:tcPr>
            <w:tcW w:w="3147" w:type="dxa"/>
            <w:tcBorders>
              <w:top w:val="single" w:sz="8" w:space="0" w:color="000000"/>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Радиус доступности (м)</w:t>
            </w:r>
          </w:p>
        </w:tc>
      </w:tr>
      <w:tr w:rsidR="00152D10" w:rsidRPr="007C5124" w:rsidTr="000E1AD9">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Дошкольные учреждения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300</w:t>
            </w:r>
          </w:p>
        </w:tc>
      </w:tr>
      <w:tr w:rsidR="00152D10" w:rsidRPr="007C5124" w:rsidTr="000E1AD9">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Общеобразовательные учреждения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 xml:space="preserve">500 </w:t>
            </w:r>
          </w:p>
        </w:tc>
      </w:tr>
      <w:tr w:rsidR="00152D10" w:rsidRPr="007C5124" w:rsidTr="000E1AD9">
        <w:trPr>
          <w:trHeight w:val="271"/>
        </w:trPr>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Помещения и местные центры для физкультурно-оздоровительных занятий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500</w:t>
            </w:r>
          </w:p>
        </w:tc>
      </w:tr>
      <w:tr w:rsidR="00152D10" w:rsidRPr="007C5124" w:rsidTr="000E1AD9">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Амбулаторно-поликлинические учреждения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1000</w:t>
            </w:r>
          </w:p>
        </w:tc>
      </w:tr>
      <w:tr w:rsidR="00152D10" w:rsidRPr="007C5124" w:rsidTr="000E1AD9">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Аптеки III категории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300</w:t>
            </w:r>
          </w:p>
        </w:tc>
      </w:tr>
      <w:tr w:rsidR="00152D10" w:rsidRPr="007C5124" w:rsidTr="000E1AD9">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Раздаточные пункты молочной кухни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 xml:space="preserve">300 </w:t>
            </w:r>
          </w:p>
        </w:tc>
      </w:tr>
      <w:tr w:rsidR="00152D10" w:rsidRPr="007C5124" w:rsidTr="000E1AD9">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Финансово-кредитные организации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 xml:space="preserve">500 </w:t>
            </w:r>
          </w:p>
        </w:tc>
      </w:tr>
      <w:tr w:rsidR="00152D10" w:rsidRPr="007C5124" w:rsidTr="000E1AD9">
        <w:trPr>
          <w:trHeight w:val="234"/>
        </w:trPr>
        <w:tc>
          <w:tcPr>
            <w:tcW w:w="6663" w:type="dxa"/>
            <w:tcBorders>
              <w:left w:val="single" w:sz="8" w:space="0" w:color="000000"/>
              <w:bottom w:val="single" w:sz="8" w:space="0" w:color="000000"/>
            </w:tcBorders>
            <w:shd w:val="clear" w:color="auto" w:fill="auto"/>
          </w:tcPr>
          <w:p w:rsidR="00152D10" w:rsidRPr="00F00907" w:rsidRDefault="00152D10" w:rsidP="00C55C2D">
            <w:pPr>
              <w:pStyle w:val="ConsPlusDocList"/>
              <w:widowControl/>
              <w:suppressAutoHyphens w:val="0"/>
              <w:snapToGrid w:val="0"/>
              <w:rPr>
                <w:rFonts w:ascii="Times New Roman" w:eastAsia="Courier New" w:hAnsi="Times New Roman" w:cs="Times New Roman"/>
              </w:rPr>
            </w:pPr>
            <w:r w:rsidRPr="00F00907">
              <w:rPr>
                <w:rFonts w:ascii="Times New Roman" w:eastAsia="Courier New" w:hAnsi="Times New Roman" w:cs="Times New Roman"/>
              </w:rPr>
              <w:t xml:space="preserve">Предприятия торговли, питания и бытового обслуживания                              </w:t>
            </w:r>
          </w:p>
        </w:tc>
        <w:tc>
          <w:tcPr>
            <w:tcW w:w="3147" w:type="dxa"/>
            <w:tcBorders>
              <w:left w:val="single" w:sz="8" w:space="0" w:color="000000"/>
              <w:bottom w:val="single" w:sz="8" w:space="0" w:color="000000"/>
              <w:right w:val="single" w:sz="8" w:space="0" w:color="000000"/>
            </w:tcBorders>
            <w:shd w:val="clear" w:color="auto" w:fill="auto"/>
          </w:tcPr>
          <w:p w:rsidR="00152D10" w:rsidRPr="00F00907" w:rsidRDefault="00152D10" w:rsidP="00C55C2D">
            <w:pPr>
              <w:pStyle w:val="ConsPlusDocList"/>
              <w:widowControl/>
              <w:suppressAutoHyphens w:val="0"/>
              <w:snapToGrid w:val="0"/>
              <w:jc w:val="center"/>
              <w:rPr>
                <w:rFonts w:ascii="Times New Roman" w:eastAsia="Courier New" w:hAnsi="Times New Roman" w:cs="Times New Roman"/>
              </w:rPr>
            </w:pPr>
            <w:r w:rsidRPr="00F00907">
              <w:rPr>
                <w:rFonts w:ascii="Times New Roman" w:eastAsia="Courier New" w:hAnsi="Times New Roman" w:cs="Times New Roman"/>
              </w:rPr>
              <w:t>500</w:t>
            </w:r>
          </w:p>
        </w:tc>
      </w:tr>
    </w:tbl>
    <w:p w:rsidR="00152D10" w:rsidRDefault="00152D10" w:rsidP="00C55C2D">
      <w:pPr>
        <w:pStyle w:val="G0"/>
        <w:spacing w:after="0"/>
        <w:ind w:firstLine="851"/>
        <w:rPr>
          <w:rFonts w:ascii="Times New Roman" w:eastAsia="Calibri" w:hAnsi="Times New Roman"/>
          <w:sz w:val="28"/>
          <w:szCs w:val="28"/>
        </w:rPr>
      </w:pPr>
      <w:r w:rsidRPr="00EF7F14">
        <w:rPr>
          <w:rFonts w:ascii="Times New Roman" w:eastAsia="Calibri" w:hAnsi="Times New Roman"/>
          <w:sz w:val="28"/>
          <w:szCs w:val="28"/>
        </w:rPr>
        <w:t>При размещении учреждений и предприятий обслуживания в жилом районе (микрорайоне, квартале) следует исходить из необходимости удовлетворения потребностей различных со</w:t>
      </w:r>
      <w:r w:rsidR="00523D1F">
        <w:rPr>
          <w:rFonts w:ascii="Times New Roman" w:eastAsia="Calibri" w:hAnsi="Times New Roman"/>
          <w:sz w:val="28"/>
          <w:szCs w:val="28"/>
        </w:rPr>
        <w:t>циальных групп населения, в том </w:t>
      </w:r>
      <w:r w:rsidRPr="00EF7F14">
        <w:rPr>
          <w:rFonts w:ascii="Times New Roman" w:eastAsia="Calibri" w:hAnsi="Times New Roman"/>
          <w:sz w:val="28"/>
          <w:szCs w:val="28"/>
        </w:rPr>
        <w:t>числе с ограниченными физическими возможностями.</w:t>
      </w:r>
    </w:p>
    <w:p w:rsidR="00152D10" w:rsidRPr="00EF7F14" w:rsidRDefault="00152D10" w:rsidP="00C55C2D">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Минимальные расстояния от стен зданий и границ земельных участков учреждений и предприятий об</w:t>
      </w:r>
      <w:r w:rsidR="00523D1F">
        <w:rPr>
          <w:rFonts w:ascii="Times New Roman" w:eastAsia="Calibri" w:hAnsi="Times New Roman"/>
          <w:sz w:val="28"/>
          <w:szCs w:val="28"/>
        </w:rPr>
        <w:t>служивания следует принимать на </w:t>
      </w:r>
      <w:r w:rsidRPr="00EF7F14">
        <w:rPr>
          <w:rFonts w:ascii="Times New Roman" w:eastAsia="Calibri" w:hAnsi="Times New Roman"/>
          <w:sz w:val="28"/>
          <w:szCs w:val="28"/>
        </w:rPr>
        <w:t xml:space="preserve">основе расчетов инсоляции и коэффициентов естественной освещенности, соблюдения противопожарных и санитарных разрывов, размеров санитарно-защитных зон, но не менее приведенных в </w:t>
      </w:r>
      <w:r w:rsidRPr="00B13D95">
        <w:rPr>
          <w:rFonts w:ascii="Times New Roman" w:eastAsia="Calibri" w:hAnsi="Times New Roman"/>
          <w:sz w:val="28"/>
          <w:szCs w:val="28"/>
        </w:rPr>
        <w:t xml:space="preserve">таблице </w:t>
      </w:r>
      <w:r>
        <w:rPr>
          <w:rFonts w:ascii="Times New Roman" w:eastAsia="Calibri" w:hAnsi="Times New Roman"/>
          <w:sz w:val="28"/>
          <w:szCs w:val="28"/>
        </w:rPr>
        <w:t>№3</w:t>
      </w:r>
      <w:r w:rsidR="00FC0CDA">
        <w:rPr>
          <w:rFonts w:ascii="Times New Roman" w:eastAsia="Calibri" w:hAnsi="Times New Roman"/>
          <w:sz w:val="28"/>
          <w:szCs w:val="28"/>
        </w:rPr>
        <w:t>4</w:t>
      </w:r>
      <w:r>
        <w:rPr>
          <w:rFonts w:ascii="Times New Roman" w:eastAsia="Calibri" w:hAnsi="Times New Roman"/>
          <w:sz w:val="28"/>
          <w:szCs w:val="28"/>
        </w:rPr>
        <w:t>.</w:t>
      </w:r>
    </w:p>
    <w:p w:rsidR="00152D10" w:rsidRPr="003B7B51" w:rsidRDefault="00152D10" w:rsidP="00C55C2D">
      <w:pPr>
        <w:pStyle w:val="00"/>
        <w:spacing w:line="240" w:lineRule="auto"/>
        <w:jc w:val="center"/>
        <w:rPr>
          <w:rFonts w:eastAsia="Calibri"/>
          <w:b/>
          <w:sz w:val="28"/>
        </w:rPr>
      </w:pPr>
      <w:r w:rsidRPr="003B7B51">
        <w:rPr>
          <w:rFonts w:eastAsia="Calibri"/>
          <w:b/>
          <w:sz w:val="28"/>
        </w:rPr>
        <w:t>Минимальные расстояния от стен зданий и границ земельных участков</w:t>
      </w:r>
    </w:p>
    <w:p w:rsidR="00152D10" w:rsidRPr="003B7B51" w:rsidRDefault="00152D10" w:rsidP="00C55C2D">
      <w:pPr>
        <w:pStyle w:val="00"/>
        <w:jc w:val="right"/>
        <w:rPr>
          <w:rFonts w:eastAsia="Calibri"/>
          <w:sz w:val="28"/>
        </w:rPr>
      </w:pPr>
      <w:r w:rsidRPr="003B7B51">
        <w:rPr>
          <w:rFonts w:eastAsia="Calibri"/>
          <w:sz w:val="28"/>
        </w:rPr>
        <w:t>Таблица №3</w:t>
      </w:r>
      <w:r w:rsidR="00FC0CDA">
        <w:rPr>
          <w:rFonts w:eastAsia="Calibri"/>
          <w:sz w:val="28"/>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1839"/>
        <w:gridCol w:w="1917"/>
        <w:gridCol w:w="2504"/>
      </w:tblGrid>
      <w:tr w:rsidR="00152D10" w:rsidRPr="007C5124" w:rsidTr="007C5124">
        <w:tc>
          <w:tcPr>
            <w:tcW w:w="3311" w:type="dxa"/>
          </w:tcPr>
          <w:p w:rsidR="00152D10" w:rsidRPr="007C5124" w:rsidRDefault="00152D10" w:rsidP="007C5124">
            <w:pPr>
              <w:spacing w:after="0" w:line="240" w:lineRule="auto"/>
              <w:rPr>
                <w:rFonts w:ascii="Times New Roman" w:hAnsi="Times New Roman"/>
                <w:b/>
                <w:sz w:val="20"/>
                <w:szCs w:val="20"/>
              </w:rPr>
            </w:pPr>
            <w:r w:rsidRPr="007C5124">
              <w:rPr>
                <w:rFonts w:ascii="Times New Roman" w:hAnsi="Times New Roman"/>
                <w:sz w:val="20"/>
                <w:szCs w:val="20"/>
              </w:rPr>
              <w:t>Здания (земельные участки) учреждений и предприятий обслуживания</w:t>
            </w:r>
          </w:p>
        </w:tc>
        <w:tc>
          <w:tcPr>
            <w:tcW w:w="6260" w:type="dxa"/>
            <w:gridSpan w:val="3"/>
          </w:tcPr>
          <w:p w:rsidR="00152D10" w:rsidRPr="007C5124" w:rsidRDefault="00152D10" w:rsidP="007C5124">
            <w:pPr>
              <w:spacing w:after="0" w:line="240" w:lineRule="auto"/>
              <w:rPr>
                <w:rFonts w:ascii="Times New Roman" w:hAnsi="Times New Roman"/>
                <w:b/>
                <w:sz w:val="20"/>
                <w:szCs w:val="20"/>
              </w:rPr>
            </w:pPr>
            <w:r w:rsidRPr="007C5124">
              <w:rPr>
                <w:rFonts w:ascii="Times New Roman" w:hAnsi="Times New Roman"/>
                <w:sz w:val="20"/>
                <w:szCs w:val="20"/>
              </w:rPr>
              <w:t xml:space="preserve">Расстояние от зданий (границ участков) учреждений и предприятий обслуживания (м) </w:t>
            </w:r>
          </w:p>
        </w:tc>
      </w:tr>
      <w:tr w:rsidR="00152D10" w:rsidRPr="007C5124" w:rsidTr="007C5124">
        <w:tc>
          <w:tcPr>
            <w:tcW w:w="3311" w:type="dxa"/>
          </w:tcPr>
          <w:p w:rsidR="00152D10" w:rsidRPr="007C5124" w:rsidRDefault="00152D10" w:rsidP="007C5124">
            <w:pPr>
              <w:spacing w:after="0" w:line="240" w:lineRule="auto"/>
              <w:rPr>
                <w:rFonts w:ascii="Times New Roman" w:hAnsi="Times New Roman"/>
                <w:b/>
                <w:sz w:val="20"/>
                <w:szCs w:val="20"/>
              </w:rPr>
            </w:pPr>
          </w:p>
        </w:tc>
        <w:tc>
          <w:tcPr>
            <w:tcW w:w="1839" w:type="dxa"/>
          </w:tcPr>
          <w:p w:rsidR="00152D10" w:rsidRPr="007C5124" w:rsidRDefault="00152D10" w:rsidP="007C5124">
            <w:pPr>
              <w:pStyle w:val="G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 до «красной» линии  </w:t>
            </w:r>
          </w:p>
        </w:tc>
        <w:tc>
          <w:tcPr>
            <w:tcW w:w="1917" w:type="dxa"/>
          </w:tcPr>
          <w:p w:rsidR="00152D10" w:rsidRPr="007C5124" w:rsidRDefault="00152D10" w:rsidP="007C5124">
            <w:pPr>
              <w:pStyle w:val="G0"/>
              <w:ind w:firstLine="0"/>
              <w:jc w:val="left"/>
              <w:rPr>
                <w:rFonts w:ascii="Times New Roman" w:eastAsia="Calibri" w:hAnsi="Times New Roman"/>
                <w:sz w:val="20"/>
                <w:szCs w:val="20"/>
              </w:rPr>
            </w:pPr>
            <w:r w:rsidRPr="007C5124">
              <w:rPr>
                <w:rFonts w:ascii="Times New Roman" w:eastAsia="Calibri" w:hAnsi="Times New Roman"/>
                <w:sz w:val="20"/>
                <w:szCs w:val="20"/>
              </w:rPr>
              <w:t>До стен жилых зданий</w:t>
            </w:r>
          </w:p>
        </w:tc>
        <w:tc>
          <w:tcPr>
            <w:tcW w:w="2504"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До территорий общеобразовательных школ, дошкольных образовательных и лечебных учреждений </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Дошкольные образовательные</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учреждения и общеобразовательные школы (стены здания) </w:t>
            </w:r>
          </w:p>
        </w:tc>
        <w:tc>
          <w:tcPr>
            <w:tcW w:w="1839" w:type="dxa"/>
            <w:vAlign w:val="center"/>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25</w:t>
            </w:r>
          </w:p>
          <w:p w:rsidR="00152D10" w:rsidRPr="007C5124" w:rsidRDefault="00152D10" w:rsidP="007C5124">
            <w:pPr>
              <w:pStyle w:val="G0"/>
              <w:ind w:firstLine="0"/>
              <w:jc w:val="center"/>
              <w:rPr>
                <w:rFonts w:ascii="Times New Roman" w:eastAsia="Calibri" w:hAnsi="Times New Roman"/>
                <w:sz w:val="20"/>
                <w:szCs w:val="20"/>
              </w:rPr>
            </w:pPr>
          </w:p>
        </w:tc>
        <w:tc>
          <w:tcPr>
            <w:tcW w:w="4421" w:type="dxa"/>
            <w:gridSpan w:val="2"/>
          </w:tcPr>
          <w:p w:rsidR="00152D10" w:rsidRPr="007C5124" w:rsidRDefault="00152D10" w:rsidP="007C5124">
            <w:pPr>
              <w:spacing w:after="0" w:line="240" w:lineRule="auto"/>
              <w:jc w:val="both"/>
              <w:rPr>
                <w:rFonts w:ascii="Times New Roman" w:hAnsi="Times New Roman"/>
                <w:b/>
                <w:sz w:val="20"/>
                <w:szCs w:val="20"/>
              </w:rPr>
            </w:pPr>
            <w:r w:rsidRPr="007C5124">
              <w:rPr>
                <w:rFonts w:ascii="Times New Roman" w:hAnsi="Times New Roman"/>
                <w:sz w:val="20"/>
                <w:szCs w:val="20"/>
              </w:rPr>
              <w:t>По нормам инсоляции, освещенности и  противопожарным  требованиям</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Приемные пункты вторичного сырья и стеклотары </w:t>
            </w:r>
          </w:p>
        </w:tc>
        <w:tc>
          <w:tcPr>
            <w:tcW w:w="1839" w:type="dxa"/>
            <w:vAlign w:val="center"/>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w:t>
            </w:r>
          </w:p>
        </w:tc>
        <w:tc>
          <w:tcPr>
            <w:tcW w:w="1917"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20</w:t>
            </w:r>
          </w:p>
        </w:tc>
        <w:tc>
          <w:tcPr>
            <w:tcW w:w="2504"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Пожарные депо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10</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Кладбища смешанного и</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традиционного захоронения     площадью, га: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10 и менее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100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100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от 10 до 20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300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300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от 20 до 40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Закрытые кладбища и мемориальные комплексы, колумбарии, кладбища </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для погребения после кремации</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Физкультурно-оздоровительные</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сооружения открытого типа со стационарными трибунами </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вместимостью:</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p>
        </w:tc>
      </w:tr>
      <w:tr w:rsidR="00152D10" w:rsidRPr="007C5124" w:rsidTr="007C5124">
        <w:trPr>
          <w:trHeight w:val="215"/>
        </w:trPr>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свыше 500 мест</w:t>
            </w:r>
          </w:p>
        </w:tc>
        <w:tc>
          <w:tcPr>
            <w:tcW w:w="1839" w:type="dxa"/>
            <w:vAlign w:val="center"/>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300</w:t>
            </w:r>
          </w:p>
        </w:tc>
        <w:tc>
          <w:tcPr>
            <w:tcW w:w="2504"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300</w:t>
            </w:r>
          </w:p>
        </w:tc>
      </w:tr>
      <w:tr w:rsidR="00152D10" w:rsidRPr="007C5124" w:rsidTr="007C5124">
        <w:trPr>
          <w:trHeight w:val="220"/>
        </w:trPr>
        <w:tc>
          <w:tcPr>
            <w:tcW w:w="3311" w:type="dxa"/>
          </w:tcPr>
          <w:p w:rsidR="00152D10" w:rsidRPr="007C5124" w:rsidRDefault="00152D10" w:rsidP="007C5124">
            <w:pPr>
              <w:pStyle w:val="G0"/>
              <w:ind w:firstLine="0"/>
              <w:jc w:val="left"/>
              <w:rPr>
                <w:rFonts w:ascii="Times New Roman" w:eastAsia="Calibri" w:hAnsi="Times New Roman"/>
                <w:sz w:val="20"/>
                <w:szCs w:val="20"/>
              </w:rPr>
            </w:pPr>
            <w:r w:rsidRPr="007C5124">
              <w:rPr>
                <w:rFonts w:ascii="Times New Roman" w:eastAsia="Calibri" w:hAnsi="Times New Roman"/>
                <w:sz w:val="20"/>
                <w:szCs w:val="20"/>
              </w:rPr>
              <w:lastRenderedPageBreak/>
              <w:t>до 500 мест</w:t>
            </w:r>
          </w:p>
        </w:tc>
        <w:tc>
          <w:tcPr>
            <w:tcW w:w="1839" w:type="dxa"/>
            <w:vAlign w:val="center"/>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100</w:t>
            </w:r>
          </w:p>
        </w:tc>
        <w:tc>
          <w:tcPr>
            <w:tcW w:w="2504"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100</w:t>
            </w:r>
          </w:p>
        </w:tc>
      </w:tr>
      <w:tr w:rsidR="00152D10" w:rsidRPr="007C5124" w:rsidTr="007C5124">
        <w:tc>
          <w:tcPr>
            <w:tcW w:w="3311" w:type="dxa"/>
          </w:tcPr>
          <w:p w:rsidR="00152D10" w:rsidRPr="007C5124" w:rsidRDefault="00152D10" w:rsidP="007C5124">
            <w:pPr>
              <w:pStyle w:val="G0"/>
              <w:ind w:firstLine="0"/>
              <w:jc w:val="left"/>
              <w:rPr>
                <w:rFonts w:ascii="Times New Roman" w:eastAsia="Calibri" w:hAnsi="Times New Roman"/>
                <w:sz w:val="20"/>
                <w:szCs w:val="20"/>
              </w:rPr>
            </w:pPr>
            <w:r w:rsidRPr="007C5124">
              <w:rPr>
                <w:rFonts w:ascii="Times New Roman" w:eastAsia="Calibri" w:hAnsi="Times New Roman"/>
                <w:sz w:val="20"/>
                <w:szCs w:val="20"/>
              </w:rPr>
              <w:t>до 100 мест</w:t>
            </w:r>
          </w:p>
        </w:tc>
        <w:tc>
          <w:tcPr>
            <w:tcW w:w="1839" w:type="dxa"/>
            <w:vAlign w:val="center"/>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Отдельно стоящие гипермаркеты,</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супермаркеты, торговые комплексы и центры</w:t>
            </w:r>
          </w:p>
        </w:tc>
        <w:tc>
          <w:tcPr>
            <w:tcW w:w="1839" w:type="dxa"/>
            <w:vAlign w:val="center"/>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6</w:t>
            </w:r>
          </w:p>
          <w:p w:rsidR="00152D10" w:rsidRPr="007C5124" w:rsidRDefault="00152D10" w:rsidP="007C5124">
            <w:pPr>
              <w:pStyle w:val="G0"/>
              <w:ind w:firstLine="0"/>
              <w:jc w:val="center"/>
              <w:rPr>
                <w:rFonts w:ascii="Times New Roman" w:eastAsia="Calibri" w:hAnsi="Times New Roman"/>
                <w:sz w:val="20"/>
                <w:szCs w:val="20"/>
              </w:rPr>
            </w:pPr>
          </w:p>
        </w:tc>
        <w:tc>
          <w:tcPr>
            <w:tcW w:w="1917"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Предприятия общественного </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питания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Рынки: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оптовые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мелкооптовые, продовольственных </w:t>
            </w:r>
          </w:p>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и промышленных товаров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p w:rsidR="00152D10" w:rsidRPr="007C5124" w:rsidRDefault="00152D10" w:rsidP="007C5124">
            <w:pPr>
              <w:pStyle w:val="G0"/>
              <w:spacing w:before="0" w:after="0"/>
              <w:ind w:firstLine="0"/>
              <w:jc w:val="center"/>
              <w:rPr>
                <w:rFonts w:ascii="Times New Roman" w:eastAsia="Calibri" w:hAnsi="Times New Roman"/>
                <w:sz w:val="20"/>
                <w:szCs w:val="20"/>
              </w:rPr>
            </w:pP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r w:rsidR="00152D10" w:rsidRPr="007C5124" w:rsidTr="007C5124">
        <w:tc>
          <w:tcPr>
            <w:tcW w:w="3311" w:type="dxa"/>
          </w:tcPr>
          <w:p w:rsidR="00152D10" w:rsidRPr="007C5124" w:rsidRDefault="00152D10" w:rsidP="007C5124">
            <w:pPr>
              <w:pStyle w:val="G0"/>
              <w:spacing w:before="0" w:after="0"/>
              <w:ind w:firstLine="0"/>
              <w:jc w:val="left"/>
              <w:rPr>
                <w:rFonts w:ascii="Times New Roman" w:eastAsia="Calibri" w:hAnsi="Times New Roman"/>
                <w:sz w:val="20"/>
                <w:szCs w:val="20"/>
              </w:rPr>
            </w:pPr>
            <w:r w:rsidRPr="007C5124">
              <w:rPr>
                <w:rFonts w:ascii="Times New Roman" w:eastAsia="Calibri" w:hAnsi="Times New Roman"/>
                <w:sz w:val="20"/>
                <w:szCs w:val="20"/>
              </w:rPr>
              <w:t xml:space="preserve">Многофункциональные комплексы </w:t>
            </w:r>
          </w:p>
        </w:tc>
        <w:tc>
          <w:tcPr>
            <w:tcW w:w="1839" w:type="dxa"/>
            <w:vAlign w:val="center"/>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6</w:t>
            </w:r>
          </w:p>
        </w:tc>
        <w:tc>
          <w:tcPr>
            <w:tcW w:w="1917"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c>
          <w:tcPr>
            <w:tcW w:w="2504" w:type="dxa"/>
          </w:tcPr>
          <w:p w:rsidR="00152D10" w:rsidRPr="007C5124" w:rsidRDefault="00152D10" w:rsidP="007C5124">
            <w:pPr>
              <w:pStyle w:val="G0"/>
              <w:spacing w:before="0" w:after="0"/>
              <w:ind w:firstLine="0"/>
              <w:jc w:val="center"/>
              <w:rPr>
                <w:rFonts w:ascii="Times New Roman" w:eastAsia="Calibri" w:hAnsi="Times New Roman"/>
                <w:sz w:val="20"/>
                <w:szCs w:val="20"/>
              </w:rPr>
            </w:pPr>
            <w:r w:rsidRPr="007C5124">
              <w:rPr>
                <w:rFonts w:ascii="Times New Roman" w:eastAsia="Calibri" w:hAnsi="Times New Roman"/>
                <w:sz w:val="20"/>
                <w:szCs w:val="20"/>
              </w:rPr>
              <w:t>50</w:t>
            </w:r>
          </w:p>
        </w:tc>
      </w:tr>
    </w:tbl>
    <w:p w:rsidR="00152D10" w:rsidRPr="005F1380" w:rsidRDefault="00152D10" w:rsidP="00C55C2D">
      <w:pPr>
        <w:spacing w:after="0" w:line="240" w:lineRule="auto"/>
        <w:ind w:firstLine="567"/>
        <w:jc w:val="both"/>
        <w:rPr>
          <w:rFonts w:ascii="Times New Roman" w:hAnsi="Times New Roman"/>
          <w:b/>
          <w:sz w:val="24"/>
          <w:szCs w:val="24"/>
        </w:rPr>
      </w:pPr>
    </w:p>
    <w:p w:rsidR="00152D10" w:rsidRDefault="00152D10" w:rsidP="00C55C2D">
      <w:pPr>
        <w:pStyle w:val="G0"/>
        <w:spacing w:before="0" w:after="0"/>
        <w:ind w:firstLine="851"/>
        <w:rPr>
          <w:rFonts w:ascii="Times New Roman" w:eastAsia="Calibri" w:hAnsi="Times New Roman"/>
          <w:sz w:val="28"/>
          <w:szCs w:val="28"/>
        </w:rPr>
      </w:pPr>
      <w:r w:rsidRPr="00F92DCE">
        <w:rPr>
          <w:rFonts w:ascii="Times New Roman" w:eastAsia="Calibri" w:hAnsi="Times New Roman"/>
          <w:sz w:val="28"/>
          <w:szCs w:val="28"/>
        </w:rPr>
        <w:t>Участки дошкольных образовательных учреждений не должны примыкать непосредственно к магистральным улицам с интенсивным транспортным движением.</w:t>
      </w:r>
    </w:p>
    <w:p w:rsidR="00152D10" w:rsidRPr="00255298" w:rsidRDefault="00152D10" w:rsidP="00C55C2D">
      <w:pPr>
        <w:pStyle w:val="Geonika1"/>
        <w:spacing w:before="0" w:after="0"/>
        <w:ind w:firstLine="851"/>
        <w:rPr>
          <w:rFonts w:ascii="Times New Roman" w:hAnsi="Times New Roman"/>
          <w:sz w:val="28"/>
          <w:szCs w:val="28"/>
        </w:rPr>
      </w:pPr>
      <w:r w:rsidRPr="00255298">
        <w:rPr>
          <w:rFonts w:ascii="Times New Roman" w:hAnsi="Times New Roman"/>
          <w:sz w:val="28"/>
          <w:szCs w:val="28"/>
        </w:rPr>
        <w:t>Дошкольные образовательные учреждения (ДОУ) следует размещать в микрорайонах на обособленных з</w:t>
      </w:r>
      <w:r w:rsidR="00523D1F">
        <w:rPr>
          <w:rFonts w:ascii="Times New Roman" w:hAnsi="Times New Roman"/>
          <w:sz w:val="28"/>
          <w:szCs w:val="28"/>
        </w:rPr>
        <w:t>емельных участках, удаленных от </w:t>
      </w:r>
      <w:r w:rsidRPr="00255298">
        <w:rPr>
          <w:rFonts w:ascii="Times New Roman" w:hAnsi="Times New Roman"/>
          <w:sz w:val="28"/>
          <w:szCs w:val="28"/>
        </w:rPr>
        <w:t xml:space="preserve">магистральных улиц, коммунальных и промышленных предприятий, автостоянок, кроме устраиваемых для </w:t>
      </w:r>
      <w:proofErr w:type="spellStart"/>
      <w:r w:rsidRPr="00255298">
        <w:rPr>
          <w:rFonts w:ascii="Times New Roman" w:hAnsi="Times New Roman"/>
          <w:sz w:val="28"/>
          <w:szCs w:val="28"/>
        </w:rPr>
        <w:t>кратко-временного</w:t>
      </w:r>
      <w:proofErr w:type="spellEnd"/>
      <w:r w:rsidRPr="00255298">
        <w:rPr>
          <w:rFonts w:ascii="Times New Roman" w:hAnsi="Times New Roman"/>
          <w:sz w:val="28"/>
          <w:szCs w:val="28"/>
        </w:rPr>
        <w:t xml:space="preserve"> хранения транспортных средств родителей, размеща</w:t>
      </w:r>
      <w:r w:rsidR="00523D1F">
        <w:rPr>
          <w:rFonts w:ascii="Times New Roman" w:hAnsi="Times New Roman"/>
          <w:sz w:val="28"/>
          <w:szCs w:val="28"/>
        </w:rPr>
        <w:t>емых на расстоянии 10 - 20 м от </w:t>
      </w:r>
      <w:r w:rsidRPr="00255298">
        <w:rPr>
          <w:rFonts w:ascii="Times New Roman" w:hAnsi="Times New Roman"/>
          <w:sz w:val="28"/>
          <w:szCs w:val="28"/>
        </w:rPr>
        <w:t>ограждения учреждений из расчета 6</w:t>
      </w:r>
      <w:r w:rsidR="00523D1F">
        <w:rPr>
          <w:rFonts w:ascii="Times New Roman" w:hAnsi="Times New Roman"/>
          <w:sz w:val="28"/>
          <w:szCs w:val="28"/>
        </w:rPr>
        <w:t xml:space="preserve"> - 8 </w:t>
      </w:r>
      <w:proofErr w:type="spellStart"/>
      <w:r w:rsidR="00523D1F">
        <w:rPr>
          <w:rFonts w:ascii="Times New Roman" w:hAnsi="Times New Roman"/>
          <w:sz w:val="28"/>
          <w:szCs w:val="28"/>
        </w:rPr>
        <w:t>машино-мест</w:t>
      </w:r>
      <w:proofErr w:type="spellEnd"/>
      <w:r w:rsidR="00523D1F">
        <w:rPr>
          <w:rFonts w:ascii="Times New Roman" w:hAnsi="Times New Roman"/>
          <w:sz w:val="28"/>
          <w:szCs w:val="28"/>
        </w:rPr>
        <w:t xml:space="preserve"> площадью 25 </w:t>
      </w:r>
      <w:proofErr w:type="spellStart"/>
      <w:r w:rsidR="00523D1F">
        <w:rPr>
          <w:rFonts w:ascii="Times New Roman" w:hAnsi="Times New Roman"/>
          <w:sz w:val="28"/>
          <w:szCs w:val="28"/>
        </w:rPr>
        <w:t>кв</w:t>
      </w:r>
      <w:proofErr w:type="spellEnd"/>
      <w:r w:rsidRPr="00255298">
        <w:rPr>
          <w:rFonts w:ascii="Times New Roman" w:hAnsi="Times New Roman"/>
          <w:sz w:val="28"/>
          <w:szCs w:val="28"/>
        </w:rPr>
        <w:t xml:space="preserve"> м на 100 мест в ДОУ. </w:t>
      </w:r>
    </w:p>
    <w:p w:rsidR="00152D10" w:rsidRPr="00255298" w:rsidRDefault="00152D10" w:rsidP="00C55C2D">
      <w:pPr>
        <w:pStyle w:val="G0"/>
        <w:spacing w:before="0" w:after="0"/>
        <w:ind w:firstLine="851"/>
        <w:rPr>
          <w:rFonts w:ascii="Times New Roman" w:hAnsi="Times New Roman"/>
          <w:sz w:val="28"/>
          <w:szCs w:val="28"/>
        </w:rPr>
      </w:pPr>
      <w:r w:rsidRPr="00255298">
        <w:rPr>
          <w:rFonts w:ascii="Times New Roman" w:hAnsi="Times New Roman"/>
          <w:sz w:val="28"/>
          <w:szCs w:val="28"/>
        </w:rPr>
        <w:t>Территория участка должна бы</w:t>
      </w:r>
      <w:r w:rsidR="00523D1F">
        <w:rPr>
          <w:rFonts w:ascii="Times New Roman" w:hAnsi="Times New Roman"/>
          <w:sz w:val="28"/>
          <w:szCs w:val="28"/>
        </w:rPr>
        <w:t>ть ограждена забором высотой не </w:t>
      </w:r>
      <w:r w:rsidRPr="00255298">
        <w:rPr>
          <w:rFonts w:ascii="Times New Roman" w:hAnsi="Times New Roman"/>
          <w:sz w:val="28"/>
          <w:szCs w:val="28"/>
        </w:rPr>
        <w:t>менее 1,6</w:t>
      </w:r>
      <w:r>
        <w:rPr>
          <w:rFonts w:ascii="Times New Roman" w:hAnsi="Times New Roman"/>
          <w:sz w:val="28"/>
          <w:szCs w:val="28"/>
        </w:rPr>
        <w:t>м</w:t>
      </w:r>
      <w:r w:rsidRPr="00255298">
        <w:rPr>
          <w:rFonts w:ascii="Times New Roman" w:hAnsi="Times New Roman"/>
          <w:sz w:val="28"/>
          <w:szCs w:val="28"/>
        </w:rPr>
        <w:t xml:space="preserve"> и полосой зеленых насаждений.</w:t>
      </w:r>
    </w:p>
    <w:p w:rsidR="00152D10" w:rsidRPr="00255298" w:rsidRDefault="00152D10" w:rsidP="00C55C2D">
      <w:pPr>
        <w:pStyle w:val="G0"/>
        <w:spacing w:before="0" w:after="0"/>
        <w:ind w:firstLine="851"/>
        <w:rPr>
          <w:rFonts w:ascii="Times New Roman" w:hAnsi="Times New Roman"/>
          <w:sz w:val="28"/>
          <w:szCs w:val="28"/>
        </w:rPr>
      </w:pPr>
      <w:r w:rsidRPr="00255298">
        <w:rPr>
          <w:rFonts w:ascii="Times New Roman" w:hAnsi="Times New Roman"/>
          <w:sz w:val="28"/>
          <w:szCs w:val="28"/>
        </w:rPr>
        <w:t xml:space="preserve">Зона застройки включает основное </w:t>
      </w:r>
      <w:r w:rsidR="00523D1F">
        <w:rPr>
          <w:rFonts w:ascii="Times New Roman" w:hAnsi="Times New Roman"/>
          <w:sz w:val="28"/>
          <w:szCs w:val="28"/>
        </w:rPr>
        <w:t>здание ДОУ, которое размещают в </w:t>
      </w:r>
      <w:r w:rsidRPr="00255298">
        <w:rPr>
          <w:rFonts w:ascii="Times New Roman" w:hAnsi="Times New Roman"/>
          <w:sz w:val="28"/>
          <w:szCs w:val="28"/>
        </w:rPr>
        <w:t>границах участка. Расположение на участке посторонних учреждений, зданий и сооружений, функционально не связанных с ДОУ, не допускается. При проектировании ДОУ их вместимость не должна превышать 350 мест.</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Здания ДОУ проектируются отдельно стоящими. При затесненной многоэтажной застройке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w:t>
      </w:r>
      <w:r w:rsidR="00523D1F">
        <w:rPr>
          <w:rFonts w:ascii="Times New Roman" w:hAnsi="Times New Roman"/>
          <w:color w:val="000000"/>
          <w:sz w:val="28"/>
          <w:szCs w:val="28"/>
        </w:rPr>
        <w:t>ь отгорожено от </w:t>
      </w:r>
      <w:r w:rsidRPr="00255298">
        <w:rPr>
          <w:rFonts w:ascii="Times New Roman" w:hAnsi="Times New Roman"/>
          <w:color w:val="000000"/>
          <w:sz w:val="28"/>
          <w:szCs w:val="28"/>
        </w:rPr>
        <w:t xml:space="preserve">жилого здания капитальной стеной.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Вместимость ДОУ, пристроенных к торцам жилых домов и встроенных в жилые дома, не должна превышать 140 мест.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Этажность зданий ДОУ не должна превышать 2 этажей. В условиях плотной застройки по согласованию с органами Федеральной службы Роспотребнадзора допускается проектирование зданий высотой в 3 этажа. </w:t>
      </w:r>
    </w:p>
    <w:p w:rsidR="00152D10" w:rsidRPr="00255298" w:rsidRDefault="00152D10" w:rsidP="00C55C2D">
      <w:pPr>
        <w:pStyle w:val="G0"/>
        <w:spacing w:before="0" w:after="0"/>
        <w:ind w:firstLine="851"/>
        <w:rPr>
          <w:rFonts w:ascii="Times New Roman" w:hAnsi="Times New Roman"/>
          <w:sz w:val="28"/>
          <w:szCs w:val="28"/>
        </w:rPr>
      </w:pPr>
      <w:r w:rsidRPr="00255298">
        <w:rPr>
          <w:rFonts w:ascii="Times New Roman" w:hAnsi="Times New Roman"/>
          <w:sz w:val="28"/>
          <w:szCs w:val="28"/>
        </w:rPr>
        <w:t xml:space="preserve">Водоснабжение, канализация и теплоснабжение в ДОУ должны быть централизованными. 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 Через территории </w:t>
      </w:r>
      <w:r>
        <w:rPr>
          <w:rFonts w:ascii="Times New Roman" w:hAnsi="Times New Roman"/>
          <w:sz w:val="28"/>
          <w:szCs w:val="28"/>
        </w:rPr>
        <w:t>дошкольных образовательных учреждений</w:t>
      </w:r>
      <w:r w:rsidRPr="00255298">
        <w:rPr>
          <w:rFonts w:ascii="Times New Roman" w:hAnsi="Times New Roman"/>
          <w:sz w:val="28"/>
          <w:szCs w:val="28"/>
        </w:rPr>
        <w:t xml:space="preserve"> и </w:t>
      </w:r>
      <w:r>
        <w:rPr>
          <w:rFonts w:ascii="Times New Roman" w:hAnsi="Times New Roman"/>
          <w:sz w:val="28"/>
          <w:szCs w:val="28"/>
        </w:rPr>
        <w:t xml:space="preserve">общеобразовательных </w:t>
      </w:r>
      <w:r>
        <w:rPr>
          <w:rFonts w:ascii="Times New Roman" w:hAnsi="Times New Roman"/>
          <w:sz w:val="28"/>
          <w:szCs w:val="28"/>
        </w:rPr>
        <w:lastRenderedPageBreak/>
        <w:t xml:space="preserve">учреждений </w:t>
      </w:r>
      <w:r w:rsidRPr="00255298">
        <w:rPr>
          <w:rFonts w:ascii="Times New Roman" w:hAnsi="Times New Roman"/>
          <w:sz w:val="28"/>
          <w:szCs w:val="28"/>
        </w:rPr>
        <w:t>не должны проходить магистральные инженерные коммуникац</w:t>
      </w:r>
      <w:r>
        <w:rPr>
          <w:rFonts w:ascii="Times New Roman" w:hAnsi="Times New Roman"/>
          <w:sz w:val="28"/>
          <w:szCs w:val="28"/>
        </w:rPr>
        <w:t>ии городского</w:t>
      </w:r>
      <w:r w:rsidRPr="00255298">
        <w:rPr>
          <w:rFonts w:ascii="Times New Roman" w:hAnsi="Times New Roman"/>
          <w:sz w:val="28"/>
          <w:szCs w:val="28"/>
        </w:rPr>
        <w:t xml:space="preserve"> значения (водоснабжения, канализации, теплоснабжения, электроснабжения).</w:t>
      </w:r>
    </w:p>
    <w:p w:rsidR="00152D10" w:rsidRPr="00255298" w:rsidRDefault="00152D10" w:rsidP="00C55C2D">
      <w:pPr>
        <w:pStyle w:val="G0"/>
        <w:spacing w:before="0" w:after="0"/>
        <w:ind w:firstLine="851"/>
        <w:rPr>
          <w:rFonts w:ascii="Times New Roman" w:hAnsi="Times New Roman"/>
          <w:sz w:val="28"/>
          <w:szCs w:val="28"/>
        </w:rPr>
      </w:pPr>
      <w:r w:rsidRPr="00255298">
        <w:rPr>
          <w:rFonts w:ascii="Times New Roman" w:hAnsi="Times New Roman"/>
          <w:sz w:val="28"/>
          <w:szCs w:val="28"/>
        </w:rPr>
        <w:t xml:space="preserve">Здания общеобразовательных учреждений допускается размещать: </w:t>
      </w:r>
    </w:p>
    <w:p w:rsidR="00152D10" w:rsidRPr="00255298" w:rsidRDefault="00152D10" w:rsidP="00C55C2D">
      <w:pPr>
        <w:pStyle w:val="G"/>
        <w:ind w:left="0" w:firstLine="851"/>
        <w:rPr>
          <w:rFonts w:ascii="Times New Roman" w:hAnsi="Times New Roman"/>
          <w:sz w:val="28"/>
          <w:szCs w:val="28"/>
        </w:rPr>
      </w:pPr>
      <w:r w:rsidRPr="00255298">
        <w:rPr>
          <w:rFonts w:ascii="Times New Roman" w:hAnsi="Times New Roman"/>
          <w:sz w:val="28"/>
          <w:szCs w:val="28"/>
        </w:rPr>
        <w:t>на внутриквартальных террит</w:t>
      </w:r>
      <w:r w:rsidR="00523D1F">
        <w:rPr>
          <w:rFonts w:ascii="Times New Roman" w:hAnsi="Times New Roman"/>
          <w:sz w:val="28"/>
          <w:szCs w:val="28"/>
        </w:rPr>
        <w:t>ориях микрорайона, удаленных от </w:t>
      </w:r>
      <w:r w:rsidRPr="00255298">
        <w:rPr>
          <w:rFonts w:ascii="Times New Roman" w:hAnsi="Times New Roman"/>
          <w:sz w:val="28"/>
          <w:szCs w:val="28"/>
        </w:rPr>
        <w:t>межквартальных проездов с рег</w:t>
      </w:r>
      <w:r w:rsidR="00523D1F">
        <w:rPr>
          <w:rFonts w:ascii="Times New Roman" w:hAnsi="Times New Roman"/>
          <w:sz w:val="28"/>
          <w:szCs w:val="28"/>
        </w:rPr>
        <w:t>улярным движением транспорта на </w:t>
      </w:r>
      <w:r w:rsidRPr="00255298">
        <w:rPr>
          <w:rFonts w:ascii="Times New Roman" w:hAnsi="Times New Roman"/>
          <w:sz w:val="28"/>
          <w:szCs w:val="28"/>
        </w:rPr>
        <w:t xml:space="preserve">расстояние 100 - 170 м; </w:t>
      </w:r>
    </w:p>
    <w:p w:rsidR="00152D10" w:rsidRPr="00255298" w:rsidRDefault="00152D10" w:rsidP="00C55C2D">
      <w:pPr>
        <w:pStyle w:val="G"/>
        <w:ind w:left="0" w:firstLine="851"/>
        <w:rPr>
          <w:rFonts w:ascii="Times New Roman" w:hAnsi="Times New Roman"/>
          <w:sz w:val="28"/>
          <w:szCs w:val="28"/>
        </w:rPr>
      </w:pPr>
      <w:r w:rsidRPr="00255298">
        <w:rPr>
          <w:rFonts w:ascii="Times New Roman" w:hAnsi="Times New Roman"/>
          <w:sz w:val="28"/>
          <w:szCs w:val="28"/>
        </w:rP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Не допускается размещать общеобразовательные учреждения </w:t>
      </w:r>
      <w:r w:rsidR="00523D1F">
        <w:rPr>
          <w:rFonts w:ascii="Times New Roman" w:hAnsi="Times New Roman"/>
          <w:color w:val="000000"/>
          <w:sz w:val="28"/>
          <w:szCs w:val="28"/>
        </w:rPr>
        <w:t>на </w:t>
      </w:r>
      <w:r w:rsidRPr="00255298">
        <w:rPr>
          <w:rFonts w:ascii="Times New Roman" w:hAnsi="Times New Roman"/>
          <w:color w:val="000000"/>
          <w:sz w:val="28"/>
          <w:szCs w:val="28"/>
        </w:rPr>
        <w:t xml:space="preserve">внутриквартальных и межквартальных проездах с регулярным движением транспорта.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Допускается размещение об</w:t>
      </w:r>
      <w:r w:rsidR="00523D1F">
        <w:rPr>
          <w:rFonts w:ascii="Times New Roman" w:hAnsi="Times New Roman"/>
          <w:color w:val="000000"/>
          <w:sz w:val="28"/>
          <w:szCs w:val="28"/>
        </w:rPr>
        <w:t>щеобразовательных учреждений на </w:t>
      </w:r>
      <w:r w:rsidRPr="00255298">
        <w:rPr>
          <w:rFonts w:ascii="Times New Roman" w:hAnsi="Times New Roman"/>
          <w:color w:val="000000"/>
          <w:sz w:val="28"/>
          <w:szCs w:val="28"/>
        </w:rPr>
        <w:t xml:space="preserve">расстоянии транспортной доступности: </w:t>
      </w:r>
    </w:p>
    <w:p w:rsidR="00152D10" w:rsidRPr="00255298" w:rsidRDefault="00152D10" w:rsidP="00C55C2D">
      <w:pPr>
        <w:pStyle w:val="G"/>
        <w:ind w:left="0" w:firstLine="851"/>
        <w:rPr>
          <w:rFonts w:ascii="Times New Roman" w:hAnsi="Times New Roman"/>
          <w:sz w:val="28"/>
          <w:szCs w:val="28"/>
        </w:rPr>
      </w:pPr>
      <w:r w:rsidRPr="00255298">
        <w:rPr>
          <w:rFonts w:ascii="Times New Roman" w:hAnsi="Times New Roman"/>
          <w:sz w:val="28"/>
          <w:szCs w:val="28"/>
        </w:rPr>
        <w:t>для обучающихся I ступени обучения - 15 мин</w:t>
      </w:r>
      <w:r w:rsidR="00DB24AE">
        <w:rPr>
          <w:rFonts w:ascii="Times New Roman" w:hAnsi="Times New Roman"/>
          <w:sz w:val="28"/>
          <w:szCs w:val="28"/>
        </w:rPr>
        <w:t>.</w:t>
      </w:r>
      <w:r w:rsidRPr="00255298">
        <w:rPr>
          <w:rFonts w:ascii="Times New Roman" w:hAnsi="Times New Roman"/>
          <w:sz w:val="28"/>
          <w:szCs w:val="28"/>
        </w:rPr>
        <w:t xml:space="preserve"> (в одну сторону);</w:t>
      </w:r>
    </w:p>
    <w:p w:rsidR="00152D10" w:rsidRPr="00255298" w:rsidRDefault="00152D10" w:rsidP="00C55C2D">
      <w:pPr>
        <w:pStyle w:val="G"/>
        <w:ind w:left="0" w:firstLine="851"/>
        <w:rPr>
          <w:rFonts w:ascii="Times New Roman" w:hAnsi="Times New Roman"/>
          <w:sz w:val="28"/>
          <w:szCs w:val="28"/>
        </w:rPr>
      </w:pPr>
      <w:r w:rsidRPr="00255298">
        <w:rPr>
          <w:rFonts w:ascii="Times New Roman" w:hAnsi="Times New Roman"/>
          <w:sz w:val="28"/>
          <w:szCs w:val="28"/>
        </w:rPr>
        <w:t>для обучающихся II и III ступени - не более 50 мин</w:t>
      </w:r>
      <w:r w:rsidR="00DB24AE">
        <w:rPr>
          <w:rFonts w:ascii="Times New Roman" w:hAnsi="Times New Roman"/>
          <w:sz w:val="28"/>
          <w:szCs w:val="28"/>
        </w:rPr>
        <w:t>.</w:t>
      </w:r>
      <w:r w:rsidRPr="00255298">
        <w:rPr>
          <w:rFonts w:ascii="Times New Roman" w:hAnsi="Times New Roman"/>
          <w:sz w:val="28"/>
          <w:szCs w:val="28"/>
        </w:rPr>
        <w:t xml:space="preserve"> (в одну сторону).</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Здание общеобразовательного </w:t>
      </w:r>
      <w:r w:rsidR="00523D1F">
        <w:rPr>
          <w:rFonts w:ascii="Times New Roman" w:hAnsi="Times New Roman"/>
          <w:color w:val="000000"/>
          <w:sz w:val="28"/>
          <w:szCs w:val="28"/>
        </w:rPr>
        <w:t>учреждения следует размещать на </w:t>
      </w:r>
      <w:r w:rsidRPr="00255298">
        <w:rPr>
          <w:rFonts w:ascii="Times New Roman" w:hAnsi="Times New Roman"/>
          <w:color w:val="000000"/>
          <w:sz w:val="28"/>
          <w:szCs w:val="28"/>
        </w:rPr>
        <w:t>самостоятельном земельном участке</w:t>
      </w:r>
      <w:r w:rsidR="00523D1F">
        <w:rPr>
          <w:rFonts w:ascii="Times New Roman" w:hAnsi="Times New Roman"/>
          <w:color w:val="000000"/>
          <w:sz w:val="28"/>
          <w:szCs w:val="28"/>
        </w:rPr>
        <w:t xml:space="preserve"> с отступом от красной линии не </w:t>
      </w:r>
      <w:r w:rsidRPr="00255298">
        <w:rPr>
          <w:rFonts w:ascii="Times New Roman" w:hAnsi="Times New Roman"/>
          <w:color w:val="000000"/>
          <w:sz w:val="28"/>
          <w:szCs w:val="28"/>
        </w:rPr>
        <w:t>менее 25 м.</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w:t>
      </w:r>
      <w:r w:rsidR="00523D1F">
        <w:rPr>
          <w:rFonts w:ascii="Times New Roman" w:hAnsi="Times New Roman"/>
          <w:color w:val="000000"/>
          <w:sz w:val="28"/>
          <w:szCs w:val="28"/>
        </w:rPr>
        <w:t xml:space="preserve"> а кустарники - не менее 5 м от </w:t>
      </w:r>
      <w:r w:rsidRPr="00255298">
        <w:rPr>
          <w:rFonts w:ascii="Times New Roman" w:hAnsi="Times New Roman"/>
          <w:color w:val="000000"/>
          <w:sz w:val="28"/>
          <w:szCs w:val="28"/>
        </w:rPr>
        <w:t xml:space="preserve">зданий общеобразовательных учреждений.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Физкультурно-спортивную зону сле</w:t>
      </w:r>
      <w:r w:rsidR="00523D1F">
        <w:rPr>
          <w:rFonts w:ascii="Times New Roman" w:hAnsi="Times New Roman"/>
          <w:color w:val="000000"/>
          <w:sz w:val="28"/>
          <w:szCs w:val="28"/>
        </w:rPr>
        <w:t>дует размещать на расстоянии не </w:t>
      </w:r>
      <w:r w:rsidRPr="00255298">
        <w:rPr>
          <w:rFonts w:ascii="Times New Roman" w:hAnsi="Times New Roman"/>
          <w:color w:val="000000"/>
          <w:sz w:val="28"/>
          <w:szCs w:val="28"/>
        </w:rPr>
        <w:t xml:space="preserve">менее 25 м от здания учреждения, за </w:t>
      </w:r>
      <w:r w:rsidR="00523D1F">
        <w:rPr>
          <w:rFonts w:ascii="Times New Roman" w:hAnsi="Times New Roman"/>
          <w:color w:val="000000"/>
          <w:sz w:val="28"/>
          <w:szCs w:val="28"/>
        </w:rPr>
        <w:t>полосой зеленых насаждений. При </w:t>
      </w:r>
      <w:r w:rsidRPr="00255298">
        <w:rPr>
          <w:rFonts w:ascii="Times New Roman" w:hAnsi="Times New Roman"/>
          <w:color w:val="000000"/>
          <w:sz w:val="28"/>
          <w:szCs w:val="28"/>
        </w:rPr>
        <w:t xml:space="preserve">наличии ограждения высотой 3 м указанное расстояние может быть сокращено до 15 м. Площадки для занятий отдельными видами физкультурно-спортивных занятий можно размещать на расстоянии не менее 10 м.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Зону отдыха, в том числе площадки для подвижных игр и тихого отдыха, следует размещать вблизи сада, зел</w:t>
      </w:r>
      <w:r w:rsidR="00523D1F">
        <w:rPr>
          <w:rFonts w:ascii="Times New Roman" w:hAnsi="Times New Roman"/>
          <w:color w:val="000000"/>
          <w:sz w:val="28"/>
          <w:szCs w:val="28"/>
        </w:rPr>
        <w:t>еных насаждений, в отдалении от </w:t>
      </w:r>
      <w:r w:rsidRPr="00255298">
        <w:rPr>
          <w:rFonts w:ascii="Times New Roman" w:hAnsi="Times New Roman"/>
          <w:color w:val="000000"/>
          <w:sz w:val="28"/>
          <w:szCs w:val="28"/>
        </w:rPr>
        <w:t xml:space="preserve">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 </w:t>
      </w:r>
    </w:p>
    <w:p w:rsidR="00152D10" w:rsidRPr="00255298" w:rsidRDefault="00152D10" w:rsidP="00C55C2D">
      <w:pPr>
        <w:pStyle w:val="G0"/>
        <w:spacing w:before="0" w:after="0"/>
        <w:ind w:firstLine="851"/>
        <w:rPr>
          <w:rFonts w:ascii="Times New Roman" w:hAnsi="Times New Roman"/>
          <w:color w:val="000000"/>
          <w:sz w:val="28"/>
          <w:szCs w:val="28"/>
        </w:rPr>
      </w:pPr>
      <w:r w:rsidRPr="00255298">
        <w:rPr>
          <w:rFonts w:ascii="Times New Roman" w:hAnsi="Times New Roman"/>
          <w:color w:val="000000"/>
          <w:sz w:val="28"/>
          <w:szCs w:val="28"/>
        </w:rPr>
        <w:t xml:space="preserve">Водоснабжение и канализация в общеобразовательных учреждениях должны быть централизованными, теплоснабжение – от ТЭЦ, районных или </w:t>
      </w:r>
      <w:r w:rsidRPr="00255298">
        <w:rPr>
          <w:rFonts w:ascii="Times New Roman" w:hAnsi="Times New Roman"/>
          <w:color w:val="000000"/>
          <w:sz w:val="28"/>
          <w:szCs w:val="28"/>
        </w:rPr>
        <w:lastRenderedPageBreak/>
        <w:t>местных котельных. 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w:t>
      </w:r>
      <w:r w:rsidR="00523D1F">
        <w:rPr>
          <w:rFonts w:ascii="Times New Roman" w:hAnsi="Times New Roman"/>
          <w:color w:val="000000"/>
          <w:sz w:val="28"/>
          <w:szCs w:val="28"/>
        </w:rPr>
        <w:t>бразовательного учреждения. При </w:t>
      </w:r>
      <w:r w:rsidRPr="00255298">
        <w:rPr>
          <w:rFonts w:ascii="Times New Roman" w:hAnsi="Times New Roman"/>
          <w:color w:val="000000"/>
          <w:sz w:val="28"/>
          <w:szCs w:val="28"/>
        </w:rPr>
        <w:t xml:space="preserve">отсутствии централизованной сети канализации следует проектировать местные системы канализация с локальными очистными сооружениями. </w:t>
      </w:r>
    </w:p>
    <w:p w:rsidR="00152D10" w:rsidRDefault="00152D10" w:rsidP="00C55C2D">
      <w:pPr>
        <w:pStyle w:val="G0"/>
        <w:spacing w:before="0" w:after="0"/>
        <w:ind w:firstLine="851"/>
        <w:rPr>
          <w:rFonts w:ascii="Times New Roman" w:eastAsia="Calibri" w:hAnsi="Times New Roman"/>
          <w:sz w:val="28"/>
          <w:szCs w:val="28"/>
        </w:rPr>
      </w:pPr>
      <w:r>
        <w:rPr>
          <w:rFonts w:ascii="Times New Roman" w:eastAsia="Calibri" w:hAnsi="Times New Roman"/>
          <w:sz w:val="28"/>
          <w:szCs w:val="28"/>
        </w:rPr>
        <w:t>Пу</w:t>
      </w:r>
      <w:r w:rsidRPr="00F92DCE">
        <w:rPr>
          <w:rFonts w:ascii="Times New Roman" w:eastAsia="Calibri" w:hAnsi="Times New Roman"/>
          <w:sz w:val="28"/>
          <w:szCs w:val="28"/>
        </w:rPr>
        <w:t>ти подходов учащихся</w:t>
      </w:r>
      <w:r w:rsidR="00523D1F">
        <w:rPr>
          <w:rFonts w:ascii="Times New Roman" w:eastAsia="Calibri" w:hAnsi="Times New Roman"/>
          <w:sz w:val="28"/>
          <w:szCs w:val="28"/>
        </w:rPr>
        <w:t xml:space="preserve"> к общеобразовательным школам с </w:t>
      </w:r>
      <w:r w:rsidRPr="00F92DCE">
        <w:rPr>
          <w:rFonts w:ascii="Times New Roman" w:eastAsia="Calibri" w:hAnsi="Times New Roman"/>
          <w:sz w:val="28"/>
          <w:szCs w:val="28"/>
        </w:rPr>
        <w:t>начальными классами не должны пересекать проезжую часть магистральных улиц в одном уровне.</w:t>
      </w:r>
    </w:p>
    <w:p w:rsidR="00152D10" w:rsidRDefault="00152D10" w:rsidP="00C55C2D">
      <w:pPr>
        <w:pStyle w:val="G0"/>
        <w:spacing w:before="0" w:after="0"/>
        <w:ind w:firstLine="851"/>
        <w:rPr>
          <w:rFonts w:ascii="Times New Roman" w:eastAsia="Calibri" w:hAnsi="Times New Roman"/>
          <w:sz w:val="28"/>
          <w:szCs w:val="28"/>
        </w:rPr>
      </w:pPr>
      <w:r w:rsidRPr="00F92DCE">
        <w:rPr>
          <w:rFonts w:ascii="Times New Roman" w:eastAsia="Calibri" w:hAnsi="Times New Roman"/>
          <w:sz w:val="28"/>
          <w:szCs w:val="28"/>
        </w:rPr>
        <w:t>Приемные пункты вторичного сырья следует изолировать полосой зеленых насаждений и предусматр</w:t>
      </w:r>
      <w:r w:rsidR="00523D1F">
        <w:rPr>
          <w:rFonts w:ascii="Times New Roman" w:eastAsia="Calibri" w:hAnsi="Times New Roman"/>
          <w:sz w:val="28"/>
          <w:szCs w:val="28"/>
        </w:rPr>
        <w:t>ивать к ним подъездные пути для </w:t>
      </w:r>
      <w:r w:rsidRPr="00F92DCE">
        <w:rPr>
          <w:rFonts w:ascii="Times New Roman" w:eastAsia="Calibri" w:hAnsi="Times New Roman"/>
          <w:sz w:val="28"/>
          <w:szCs w:val="28"/>
        </w:rPr>
        <w:t>автомобильного транспорта.</w:t>
      </w:r>
    </w:p>
    <w:p w:rsidR="00152D10" w:rsidRDefault="00152D10" w:rsidP="00C55C2D">
      <w:pPr>
        <w:pStyle w:val="G0"/>
        <w:spacing w:before="0" w:after="0"/>
        <w:ind w:firstLine="851"/>
        <w:rPr>
          <w:rFonts w:ascii="Times New Roman" w:eastAsia="Calibri" w:hAnsi="Times New Roman"/>
          <w:sz w:val="28"/>
          <w:szCs w:val="28"/>
        </w:rPr>
      </w:pPr>
      <w:r w:rsidRPr="00F92DCE">
        <w:rPr>
          <w:rFonts w:ascii="Times New Roman" w:eastAsia="Calibri" w:hAnsi="Times New Roman"/>
          <w:sz w:val="28"/>
          <w:szCs w:val="28"/>
        </w:rPr>
        <w:t>Участки вновь размещаемых больниц не должны примыкать непосредственно к магистральным улицам с интенсивным транспортным движением.</w:t>
      </w:r>
    </w:p>
    <w:p w:rsidR="00152D10" w:rsidRPr="00F92DCE" w:rsidRDefault="00152D10" w:rsidP="00C55C2D">
      <w:pPr>
        <w:pStyle w:val="G0"/>
        <w:spacing w:before="0" w:after="0"/>
        <w:ind w:firstLine="851"/>
        <w:rPr>
          <w:rFonts w:ascii="Times New Roman" w:eastAsia="Calibri" w:hAnsi="Times New Roman"/>
          <w:sz w:val="28"/>
          <w:szCs w:val="28"/>
        </w:rPr>
      </w:pPr>
      <w:r w:rsidRPr="00F92DCE">
        <w:rPr>
          <w:rFonts w:ascii="Times New Roman" w:eastAsia="Calibri" w:hAnsi="Times New Roman"/>
          <w:sz w:val="28"/>
          <w:szCs w:val="28"/>
        </w:rPr>
        <w:t>На земельном участке больницы необходимо предусматривать отдельные въезды:</w:t>
      </w:r>
    </w:p>
    <w:p w:rsidR="00152D10" w:rsidRPr="00F92DCE" w:rsidRDefault="00152D10" w:rsidP="00C55C2D">
      <w:pPr>
        <w:pStyle w:val="G0"/>
        <w:numPr>
          <w:ilvl w:val="0"/>
          <w:numId w:val="26"/>
        </w:numPr>
        <w:spacing w:before="0" w:after="0"/>
        <w:ind w:left="0" w:firstLine="851"/>
        <w:rPr>
          <w:rFonts w:ascii="Times New Roman" w:eastAsia="Calibri" w:hAnsi="Times New Roman"/>
          <w:sz w:val="28"/>
          <w:szCs w:val="28"/>
        </w:rPr>
      </w:pPr>
      <w:r w:rsidRPr="00F92DCE">
        <w:rPr>
          <w:rFonts w:ascii="Times New Roman" w:eastAsia="Calibri" w:hAnsi="Times New Roman"/>
          <w:sz w:val="28"/>
          <w:szCs w:val="28"/>
        </w:rPr>
        <w:t>в хозяйственную зону;</w:t>
      </w:r>
    </w:p>
    <w:p w:rsidR="00152D10" w:rsidRPr="00F92DCE" w:rsidRDefault="00152D10" w:rsidP="00C55C2D">
      <w:pPr>
        <w:pStyle w:val="G0"/>
        <w:numPr>
          <w:ilvl w:val="0"/>
          <w:numId w:val="26"/>
        </w:numPr>
        <w:spacing w:before="0" w:after="0"/>
        <w:ind w:left="0" w:firstLine="851"/>
        <w:rPr>
          <w:rFonts w:ascii="Times New Roman" w:eastAsia="Calibri" w:hAnsi="Times New Roman"/>
          <w:sz w:val="28"/>
          <w:szCs w:val="28"/>
        </w:rPr>
      </w:pPr>
      <w:r w:rsidRPr="00F92DCE">
        <w:rPr>
          <w:rFonts w:ascii="Times New Roman" w:eastAsia="Calibri" w:hAnsi="Times New Roman"/>
          <w:sz w:val="28"/>
          <w:szCs w:val="28"/>
        </w:rPr>
        <w:t>в лечебную зону, в том числе для инфекционных больных;</w:t>
      </w:r>
    </w:p>
    <w:p w:rsidR="00152D10" w:rsidRDefault="00152D10" w:rsidP="00C55C2D">
      <w:pPr>
        <w:pStyle w:val="G0"/>
        <w:numPr>
          <w:ilvl w:val="0"/>
          <w:numId w:val="26"/>
        </w:numPr>
        <w:spacing w:before="0" w:after="0"/>
        <w:ind w:left="0" w:firstLine="851"/>
        <w:rPr>
          <w:rFonts w:ascii="Times New Roman" w:eastAsia="Calibri" w:hAnsi="Times New Roman"/>
          <w:sz w:val="28"/>
          <w:szCs w:val="28"/>
        </w:rPr>
      </w:pPr>
      <w:r w:rsidRPr="00F92DCE">
        <w:rPr>
          <w:rFonts w:ascii="Times New Roman" w:eastAsia="Calibri" w:hAnsi="Times New Roman"/>
          <w:sz w:val="28"/>
          <w:szCs w:val="28"/>
        </w:rPr>
        <w:t xml:space="preserve">в </w:t>
      </w:r>
      <w:proofErr w:type="spellStart"/>
      <w:r w:rsidRPr="00F92DCE">
        <w:rPr>
          <w:rFonts w:ascii="Times New Roman" w:eastAsia="Calibri" w:hAnsi="Times New Roman"/>
          <w:sz w:val="28"/>
          <w:szCs w:val="28"/>
        </w:rPr>
        <w:t>патолого-анатомическое</w:t>
      </w:r>
      <w:proofErr w:type="spellEnd"/>
      <w:r w:rsidRPr="00F92DCE">
        <w:rPr>
          <w:rFonts w:ascii="Times New Roman" w:eastAsia="Calibri" w:hAnsi="Times New Roman"/>
          <w:sz w:val="28"/>
          <w:szCs w:val="28"/>
        </w:rPr>
        <w:t xml:space="preserve"> отделение.</w:t>
      </w:r>
    </w:p>
    <w:p w:rsidR="00152D10" w:rsidRDefault="00152D10" w:rsidP="00C55C2D">
      <w:pPr>
        <w:pStyle w:val="G0"/>
        <w:spacing w:before="0" w:after="0"/>
        <w:ind w:firstLine="851"/>
        <w:rPr>
          <w:rFonts w:ascii="Times New Roman" w:eastAsia="Calibri" w:hAnsi="Times New Roman"/>
          <w:sz w:val="28"/>
          <w:szCs w:val="28"/>
        </w:rPr>
      </w:pPr>
      <w:r w:rsidRPr="00F92DCE">
        <w:rPr>
          <w:rFonts w:ascii="Times New Roman" w:eastAsia="Calibri" w:hAnsi="Times New Roman"/>
          <w:sz w:val="28"/>
          <w:szCs w:val="28"/>
        </w:rPr>
        <w:t xml:space="preserve">Показатель расстояния от </w:t>
      </w:r>
      <w:proofErr w:type="spellStart"/>
      <w:r w:rsidRPr="00F92DCE">
        <w:rPr>
          <w:rFonts w:ascii="Times New Roman" w:eastAsia="Calibri" w:hAnsi="Times New Roman"/>
          <w:sz w:val="28"/>
          <w:szCs w:val="28"/>
        </w:rPr>
        <w:t>патолого-анатомического</w:t>
      </w:r>
      <w:proofErr w:type="spellEnd"/>
      <w:r w:rsidRPr="00F92DCE">
        <w:rPr>
          <w:rFonts w:ascii="Times New Roman" w:eastAsia="Calibri" w:hAnsi="Times New Roman"/>
          <w:sz w:val="28"/>
          <w:szCs w:val="28"/>
        </w:rPr>
        <w:t xml:space="preserve"> и инфекционного корпусов больниц до жилых зданий, а также зданий общеобразовательных</w:t>
      </w:r>
      <w:r w:rsidRPr="00EF7F14">
        <w:rPr>
          <w:rFonts w:ascii="Times New Roman" w:eastAsia="Calibri" w:hAnsi="Times New Roman"/>
          <w:sz w:val="28"/>
          <w:szCs w:val="28"/>
        </w:rPr>
        <w:t xml:space="preserve"> и дошкольных учреждений следует принимать не менее 100 м.</w:t>
      </w:r>
    </w:p>
    <w:p w:rsidR="009F740D" w:rsidRPr="00AE5A5A" w:rsidRDefault="00152D10" w:rsidP="00C55C2D">
      <w:pPr>
        <w:pStyle w:val="2"/>
        <w:spacing w:after="240"/>
        <w:jc w:val="center"/>
        <w:rPr>
          <w:rFonts w:ascii="Times New Roman" w:eastAsia="Calibri" w:hAnsi="Times New Roman"/>
          <w:color w:val="auto"/>
          <w:sz w:val="28"/>
          <w:szCs w:val="28"/>
        </w:rPr>
      </w:pPr>
      <w:bookmarkStart w:id="63" w:name="_Toc442272322"/>
      <w:r>
        <w:rPr>
          <w:rFonts w:ascii="Times New Roman" w:eastAsia="Calibri" w:hAnsi="Times New Roman"/>
          <w:color w:val="auto"/>
          <w:sz w:val="28"/>
          <w:szCs w:val="28"/>
        </w:rPr>
        <w:t>8</w:t>
      </w:r>
      <w:r w:rsidR="00AB3BB1">
        <w:rPr>
          <w:rFonts w:ascii="Times New Roman" w:eastAsia="Calibri" w:hAnsi="Times New Roman"/>
          <w:color w:val="auto"/>
          <w:sz w:val="28"/>
          <w:szCs w:val="28"/>
        </w:rPr>
        <w:t>.</w:t>
      </w:r>
      <w:r w:rsidR="001C7B0D">
        <w:rPr>
          <w:rFonts w:ascii="Times New Roman" w:eastAsia="Calibri" w:hAnsi="Times New Roman"/>
          <w:color w:val="auto"/>
          <w:sz w:val="28"/>
          <w:szCs w:val="28"/>
        </w:rPr>
        <w:t> </w:t>
      </w:r>
      <w:r w:rsidR="00AB3BB1" w:rsidRPr="00AE5A5A">
        <w:rPr>
          <w:rFonts w:ascii="Times New Roman" w:eastAsia="Calibri" w:hAnsi="Times New Roman"/>
          <w:color w:val="auto"/>
          <w:sz w:val="28"/>
          <w:szCs w:val="28"/>
        </w:rPr>
        <w:t>НОРМАТИВЫ ОБЕСПЕЧЕНИЯ ДОСТУПНОСТИ ЖИЛЫХ ОБЪЕКТОВ, ОБЪЕКТОВ СОЦИАЛЬНОЙ, ТРАНСПОРТНОЙ, ИНЖЕНЕРНОЙ ИНФРАСТРУКТУРЫ ДЛЯ МАЛОМОБИЛЬНЫХ ГРУПП НАСЕЛЕНИЯ</w:t>
      </w:r>
      <w:bookmarkEnd w:id="63"/>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При планировке и застройке территорий </w:t>
      </w:r>
      <w:r w:rsidR="003F05F0" w:rsidRPr="003F05F0">
        <w:rPr>
          <w:rFonts w:ascii="Times New Roman" w:hAnsi="Times New Roman"/>
          <w:color w:val="C00000"/>
          <w:sz w:val="28"/>
          <w:szCs w:val="28"/>
        </w:rPr>
        <w:t>муниципального образования «Город Батайск»</w:t>
      </w:r>
      <w:r w:rsidRPr="00C056E0">
        <w:rPr>
          <w:rFonts w:ascii="Times New Roman" w:eastAsia="Calibri" w:hAnsi="Times New Roman"/>
          <w:sz w:val="28"/>
          <w:szCs w:val="28"/>
        </w:rPr>
        <w:t xml:space="preserve"> необходимо обеспечивать доступность объектов социальной инфраструктуры для инвалидов и маломобильных групп населения. </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proofErr w:type="spellStart"/>
      <w:r w:rsidRPr="00C056E0">
        <w:rPr>
          <w:rFonts w:ascii="Times New Roman" w:eastAsia="Calibri" w:hAnsi="Times New Roman"/>
          <w:sz w:val="28"/>
          <w:szCs w:val="28"/>
        </w:rPr>
        <w:t>СНиП</w:t>
      </w:r>
      <w:proofErr w:type="spellEnd"/>
      <w:r w:rsidRPr="00C056E0">
        <w:rPr>
          <w:rFonts w:ascii="Times New Roman" w:eastAsia="Calibri" w:hAnsi="Times New Roman"/>
          <w:sz w:val="28"/>
          <w:szCs w:val="28"/>
        </w:rPr>
        <w:t xml:space="preserve"> 35-01-2001, СП 35-101-2001, СП 35-102-2001, СП 31-102-99, СП 35-103-2001, ВСН 62-91*, РДС 35-201-99. </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Норматив проектирования специализированных жилых домов или группы квартир для инвалидов колясочников – 5 чел./10000 чел. населения.</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Перечень объектов, доступных для инвалидов и других маломобильных групп населения, расчетное</w:t>
      </w:r>
      <w:r w:rsidR="00523D1F">
        <w:rPr>
          <w:rFonts w:ascii="Times New Roman" w:eastAsia="Calibri" w:hAnsi="Times New Roman"/>
          <w:sz w:val="28"/>
          <w:szCs w:val="28"/>
        </w:rPr>
        <w:t xml:space="preserve"> число и категория инвалидов, </w:t>
      </w:r>
      <w:r w:rsidR="00523D1F">
        <w:rPr>
          <w:rFonts w:ascii="Times New Roman" w:eastAsia="Calibri" w:hAnsi="Times New Roman"/>
          <w:sz w:val="28"/>
          <w:szCs w:val="28"/>
        </w:rPr>
        <w:lastRenderedPageBreak/>
        <w:t>а </w:t>
      </w:r>
      <w:r w:rsidRPr="00C056E0">
        <w:rPr>
          <w:rFonts w:ascii="Times New Roman" w:eastAsia="Calibri" w:hAnsi="Times New Roman"/>
          <w:sz w:val="28"/>
          <w:szCs w:val="28"/>
        </w:rPr>
        <w:t>также группа мобильности групп населе</w:t>
      </w:r>
      <w:r w:rsidR="00523D1F">
        <w:rPr>
          <w:rFonts w:ascii="Times New Roman" w:eastAsia="Calibri" w:hAnsi="Times New Roman"/>
          <w:sz w:val="28"/>
          <w:szCs w:val="28"/>
        </w:rPr>
        <w:t>ния устанавливаются заданием на </w:t>
      </w:r>
      <w:r w:rsidRPr="00C056E0">
        <w:rPr>
          <w:rFonts w:ascii="Times New Roman" w:eastAsia="Calibri" w:hAnsi="Times New Roman"/>
          <w:sz w:val="28"/>
          <w:szCs w:val="28"/>
        </w:rPr>
        <w:t xml:space="preserve">проектирование. </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9F740D" w:rsidRPr="00C056E0"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Проектные решения объектов, доступных для маломобильных групп населения, должны обеспечивать:</w:t>
      </w:r>
    </w:p>
    <w:p w:rsidR="009F740D" w:rsidRPr="00C056E0" w:rsidRDefault="009F740D" w:rsidP="00C55C2D">
      <w:pPr>
        <w:pStyle w:val="G0"/>
        <w:numPr>
          <w:ilvl w:val="0"/>
          <w:numId w:val="24"/>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досягаемость мест целевого посещения и беспрепятственность перемещения внутри зданий и сооружений;</w:t>
      </w:r>
    </w:p>
    <w:p w:rsidR="009F740D" w:rsidRPr="00C056E0" w:rsidRDefault="009F740D" w:rsidP="00C55C2D">
      <w:pPr>
        <w:pStyle w:val="G0"/>
        <w:numPr>
          <w:ilvl w:val="0"/>
          <w:numId w:val="24"/>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безопасность путей движения (в том числе эвакуационных), а также мест проживания, обслуживания и приложения труда;</w:t>
      </w:r>
    </w:p>
    <w:p w:rsidR="009F740D" w:rsidRPr="00C056E0" w:rsidRDefault="009F740D" w:rsidP="00C55C2D">
      <w:pPr>
        <w:pStyle w:val="G0"/>
        <w:numPr>
          <w:ilvl w:val="0"/>
          <w:numId w:val="24"/>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своевременное получение полноценной и качественной информации, позволяющей ориентироваться в пространств</w:t>
      </w:r>
      <w:r w:rsidR="00523D1F">
        <w:rPr>
          <w:rFonts w:ascii="Times New Roman" w:eastAsia="Calibri" w:hAnsi="Times New Roman"/>
          <w:sz w:val="28"/>
          <w:szCs w:val="28"/>
        </w:rPr>
        <w:t>е, использовать оборудование (в </w:t>
      </w:r>
      <w:r w:rsidRPr="00C056E0">
        <w:rPr>
          <w:rFonts w:ascii="Times New Roman" w:eastAsia="Calibri" w:hAnsi="Times New Roman"/>
          <w:sz w:val="28"/>
          <w:szCs w:val="28"/>
        </w:rPr>
        <w:t>том числе для самообслуживания),</w:t>
      </w:r>
      <w:r w:rsidR="00523D1F">
        <w:rPr>
          <w:rFonts w:ascii="Times New Roman" w:eastAsia="Calibri" w:hAnsi="Times New Roman"/>
          <w:sz w:val="28"/>
          <w:szCs w:val="28"/>
        </w:rPr>
        <w:t xml:space="preserve"> получать услуги, участвовать в </w:t>
      </w:r>
      <w:r w:rsidRPr="00C056E0">
        <w:rPr>
          <w:rFonts w:ascii="Times New Roman" w:eastAsia="Calibri" w:hAnsi="Times New Roman"/>
          <w:sz w:val="28"/>
          <w:szCs w:val="28"/>
        </w:rPr>
        <w:t>трудовом и учебном процессе и т. д.;</w:t>
      </w:r>
    </w:p>
    <w:p w:rsidR="009F740D" w:rsidRPr="00C056E0" w:rsidRDefault="009F740D" w:rsidP="00C55C2D">
      <w:pPr>
        <w:pStyle w:val="G0"/>
        <w:numPr>
          <w:ilvl w:val="0"/>
          <w:numId w:val="24"/>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удобство и комфорт среды жизнедеятельности.</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В проектах должны быть предусмотрены условия беспрепятственного и удобного передвижения маломобильн</w:t>
      </w:r>
      <w:r w:rsidR="00523D1F">
        <w:rPr>
          <w:rFonts w:ascii="Times New Roman" w:eastAsia="Calibri" w:hAnsi="Times New Roman"/>
          <w:sz w:val="28"/>
          <w:szCs w:val="28"/>
        </w:rPr>
        <w:t>ых групп населения по участку к </w:t>
      </w:r>
      <w:r w:rsidRPr="00C056E0">
        <w:rPr>
          <w:rFonts w:ascii="Times New Roman" w:eastAsia="Calibri" w:hAnsi="Times New Roman"/>
          <w:sz w:val="28"/>
          <w:szCs w:val="28"/>
        </w:rPr>
        <w:t xml:space="preserve">зданию или по территории предприятия, комплекса сооружений с учетом требований настоящих нормативов. Система средств информационной </w:t>
      </w:r>
      <w:r w:rsidRPr="00C056E0">
        <w:rPr>
          <w:rFonts w:ascii="Times New Roman" w:eastAsia="Calibri" w:hAnsi="Times New Roman"/>
          <w:sz w:val="28"/>
          <w:szCs w:val="28"/>
        </w:rPr>
        <w:lastRenderedPageBreak/>
        <w:t>поддержки должна быть обеспечена на все</w:t>
      </w:r>
      <w:r w:rsidR="00523D1F">
        <w:rPr>
          <w:rFonts w:ascii="Times New Roman" w:eastAsia="Calibri" w:hAnsi="Times New Roman"/>
          <w:sz w:val="28"/>
          <w:szCs w:val="28"/>
        </w:rPr>
        <w:t>х путях движения, доступных для </w:t>
      </w:r>
      <w:r w:rsidRPr="00C056E0">
        <w:rPr>
          <w:rFonts w:ascii="Times New Roman" w:eastAsia="Calibri" w:hAnsi="Times New Roman"/>
          <w:sz w:val="28"/>
          <w:szCs w:val="28"/>
        </w:rPr>
        <w:t>маломобильных групп населения на все время эксплуатации.</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Жилые районы </w:t>
      </w:r>
      <w:r>
        <w:rPr>
          <w:rFonts w:ascii="Times New Roman" w:eastAsia="Calibri" w:hAnsi="Times New Roman"/>
          <w:sz w:val="28"/>
          <w:szCs w:val="28"/>
        </w:rPr>
        <w:t>населенного пункта</w:t>
      </w:r>
      <w:r w:rsidRPr="00C056E0">
        <w:rPr>
          <w:rFonts w:ascii="Times New Roman" w:eastAsia="Calibri" w:hAnsi="Times New Roman"/>
          <w:sz w:val="28"/>
          <w:szCs w:val="28"/>
        </w:rPr>
        <w:t xml:space="preserve"> и </w:t>
      </w:r>
      <w:r>
        <w:rPr>
          <w:rFonts w:ascii="Times New Roman" w:eastAsia="Calibri" w:hAnsi="Times New Roman"/>
          <w:sz w:val="28"/>
          <w:szCs w:val="28"/>
        </w:rPr>
        <w:t>его</w:t>
      </w:r>
      <w:r w:rsidRPr="00C056E0">
        <w:rPr>
          <w:rFonts w:ascii="Times New Roman" w:eastAsia="Calibri" w:hAnsi="Times New Roman"/>
          <w:sz w:val="28"/>
          <w:szCs w:val="28"/>
        </w:rPr>
        <w:t xml:space="preserve"> улично-дорожная сеть должны проектироваться с учетом про</w:t>
      </w:r>
      <w:r w:rsidR="00523D1F">
        <w:rPr>
          <w:rFonts w:ascii="Times New Roman" w:eastAsia="Calibri" w:hAnsi="Times New Roman"/>
          <w:sz w:val="28"/>
          <w:szCs w:val="28"/>
        </w:rPr>
        <w:t>кладки пешеходных маршрутов для </w:t>
      </w:r>
      <w:r w:rsidRPr="00C056E0">
        <w:rPr>
          <w:rFonts w:ascii="Times New Roman" w:eastAsia="Calibri" w:hAnsi="Times New Roman"/>
          <w:sz w:val="28"/>
          <w:szCs w:val="28"/>
        </w:rPr>
        <w:t>инвалидов и маломобильных групп населения с устройством доступных им подходов к площадкам и местам посадки в общественный транспорт.</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w:t>
      </w:r>
      <w:r w:rsidR="00523D1F">
        <w:rPr>
          <w:rFonts w:ascii="Times New Roman" w:eastAsia="Calibri" w:hAnsi="Times New Roman"/>
          <w:sz w:val="28"/>
          <w:szCs w:val="28"/>
        </w:rPr>
        <w:t>ечный – 1%. В случаях, когда по </w:t>
      </w:r>
      <w:r w:rsidRPr="00C056E0">
        <w:rPr>
          <w:rFonts w:ascii="Times New Roman" w:eastAsia="Calibri" w:hAnsi="Times New Roman"/>
          <w:sz w:val="28"/>
          <w:szCs w:val="28"/>
        </w:rPr>
        <w:t xml:space="preserve">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12 м"/>
        </w:smartTagPr>
        <w:r w:rsidRPr="00C056E0">
          <w:rPr>
            <w:rFonts w:ascii="Times New Roman" w:eastAsia="Calibri" w:hAnsi="Times New Roman"/>
            <w:sz w:val="28"/>
            <w:szCs w:val="28"/>
          </w:rPr>
          <w:t>12 м</w:t>
        </w:r>
      </w:smartTag>
      <w:r w:rsidRPr="00C056E0">
        <w:rPr>
          <w:rFonts w:ascii="Times New Roman" w:eastAsia="Calibri" w:hAnsi="Times New Roman"/>
          <w:sz w:val="28"/>
          <w:szCs w:val="28"/>
        </w:rPr>
        <w:t xml:space="preserve"> пути с устройством горизонтальных промежуточных площадок вдоль спуска.</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C056E0">
          <w:rPr>
            <w:rFonts w:ascii="Times New Roman" w:eastAsia="Calibri" w:hAnsi="Times New Roman"/>
            <w:sz w:val="28"/>
            <w:szCs w:val="28"/>
          </w:rPr>
          <w:t>3 м</w:t>
        </w:r>
      </w:smartTag>
      <w:r w:rsidR="00523D1F">
        <w:rPr>
          <w:rFonts w:ascii="Times New Roman" w:eastAsia="Calibri" w:hAnsi="Times New Roman"/>
          <w:sz w:val="28"/>
          <w:szCs w:val="28"/>
        </w:rPr>
        <w:t>, длина – не </w:t>
      </w:r>
      <w:r w:rsidRPr="00C056E0">
        <w:rPr>
          <w:rFonts w:ascii="Times New Roman" w:eastAsia="Calibri" w:hAnsi="Times New Roman"/>
          <w:sz w:val="28"/>
          <w:szCs w:val="28"/>
        </w:rPr>
        <w:t xml:space="preserve">менее </w:t>
      </w:r>
      <w:smartTag w:uri="urn:schemas-microsoft-com:office:smarttags" w:element="metricconverter">
        <w:smartTagPr>
          <w:attr w:name="ProductID" w:val="2 м"/>
        </w:smartTagPr>
        <w:r w:rsidRPr="00C056E0">
          <w:rPr>
            <w:rFonts w:ascii="Times New Roman" w:eastAsia="Calibri" w:hAnsi="Times New Roman"/>
            <w:sz w:val="28"/>
            <w:szCs w:val="28"/>
          </w:rPr>
          <w:t>2 м</w:t>
        </w:r>
      </w:smartTag>
      <w:r w:rsidRPr="00C056E0">
        <w:rPr>
          <w:rFonts w:ascii="Times New Roman" w:eastAsia="Calibri" w:hAnsi="Times New Roman"/>
          <w:sz w:val="28"/>
          <w:szCs w:val="28"/>
        </w:rPr>
        <w:t>.</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sidRPr="00C056E0">
          <w:rPr>
            <w:rFonts w:ascii="Times New Roman" w:eastAsia="Calibri" w:hAnsi="Times New Roman"/>
            <w:sz w:val="28"/>
            <w:szCs w:val="28"/>
          </w:rPr>
          <w:t>0,1 м</w:t>
        </w:r>
      </w:smartTag>
      <w:r w:rsidRPr="00C056E0">
        <w:rPr>
          <w:rFonts w:ascii="Times New Roman" w:eastAsia="Calibri" w:hAnsi="Times New Roman"/>
          <w:sz w:val="28"/>
          <w:szCs w:val="28"/>
        </w:rPr>
        <w:t>.</w:t>
      </w:r>
    </w:p>
    <w:p w:rsidR="009F740D" w:rsidRPr="00C056E0"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Объекты социальной инфраструктуры должны оснащаться следующими специальными приспособлениями и оборудованием:</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санитарно-гигиеническими помещениями;</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пандусами и поручнями у лестниц при входах в здания;</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пологими спусками у тротуаров в местах наземных переходов улиц, дорог, магистралей и остановок городского транспорта общего пользования;</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специальными указателями маршрутов движения ин</w:t>
      </w:r>
      <w:r w:rsidR="00523D1F">
        <w:rPr>
          <w:rFonts w:ascii="Times New Roman" w:eastAsia="Calibri" w:hAnsi="Times New Roman"/>
          <w:sz w:val="28"/>
          <w:szCs w:val="28"/>
        </w:rPr>
        <w:t>валидов по </w:t>
      </w:r>
      <w:r w:rsidRPr="00C056E0">
        <w:rPr>
          <w:rFonts w:ascii="Times New Roman" w:eastAsia="Calibri" w:hAnsi="Times New Roman"/>
          <w:sz w:val="28"/>
          <w:szCs w:val="28"/>
        </w:rPr>
        <w:t>территории вокзалов, парков и других рекреационных зон;</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9F740D" w:rsidRPr="00C056E0" w:rsidRDefault="009F740D" w:rsidP="00C55C2D">
      <w:pPr>
        <w:pStyle w:val="G0"/>
        <w:numPr>
          <w:ilvl w:val="0"/>
          <w:numId w:val="25"/>
        </w:numPr>
        <w:spacing w:before="0" w:after="0"/>
        <w:ind w:left="0" w:firstLine="284"/>
        <w:rPr>
          <w:rFonts w:ascii="Times New Roman" w:eastAsia="Calibri" w:hAnsi="Times New Roman"/>
          <w:sz w:val="28"/>
          <w:szCs w:val="28"/>
        </w:rPr>
      </w:pPr>
      <w:r w:rsidRPr="00C056E0">
        <w:rPr>
          <w:rFonts w:ascii="Times New Roman" w:eastAsia="Calibri" w:hAnsi="Times New Roman"/>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Размещение специализированных </w:t>
      </w:r>
      <w:r w:rsidR="00523D1F">
        <w:rPr>
          <w:rFonts w:ascii="Times New Roman" w:eastAsia="Calibri" w:hAnsi="Times New Roman"/>
          <w:sz w:val="28"/>
          <w:szCs w:val="28"/>
        </w:rPr>
        <w:t>учреждений, предназначенных для </w:t>
      </w:r>
      <w:r w:rsidRPr="00C056E0">
        <w:rPr>
          <w:rFonts w:ascii="Times New Roman" w:eastAsia="Calibri" w:hAnsi="Times New Roman"/>
          <w:sz w:val="28"/>
          <w:szCs w:val="28"/>
        </w:rPr>
        <w:t>медицинского обслуживания и реабилитации инвалидов, и вместимость этих учреждений следует определять по реальной и прогнозируемой потребности.</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Центры социального обслужив</w:t>
      </w:r>
      <w:r w:rsidR="00523D1F">
        <w:rPr>
          <w:rFonts w:ascii="Times New Roman" w:eastAsia="Calibri" w:hAnsi="Times New Roman"/>
          <w:sz w:val="28"/>
          <w:szCs w:val="28"/>
        </w:rPr>
        <w:t>ания следует проектировать двух </w:t>
      </w:r>
      <w:r w:rsidRPr="00C056E0">
        <w:rPr>
          <w:rFonts w:ascii="Times New Roman" w:eastAsia="Calibri" w:hAnsi="Times New Roman"/>
          <w:sz w:val="28"/>
          <w:szCs w:val="28"/>
        </w:rPr>
        <w:t xml:space="preserve">основных типов: надомного обслуживания и дневного пребывания, которые допускается объединять в одном здании в качестве отделений </w:t>
      </w:r>
      <w:r w:rsidRPr="00C056E0">
        <w:rPr>
          <w:rFonts w:ascii="Times New Roman" w:eastAsia="Calibri" w:hAnsi="Times New Roman"/>
          <w:sz w:val="28"/>
          <w:szCs w:val="28"/>
        </w:rPr>
        <w:lastRenderedPageBreak/>
        <w:t>единого центра, а также включать в состав домов-интернатов для инвалидов и престарелых.</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Центр социального обслуживания населения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Здания должны иметь как минимум</w:t>
      </w:r>
      <w:r w:rsidR="00523D1F">
        <w:rPr>
          <w:rFonts w:ascii="Times New Roman" w:eastAsia="Calibri" w:hAnsi="Times New Roman"/>
          <w:sz w:val="28"/>
          <w:szCs w:val="28"/>
        </w:rPr>
        <w:t xml:space="preserve"> один вход, приспособленный для </w:t>
      </w:r>
      <w:r w:rsidRPr="00C056E0">
        <w:rPr>
          <w:rFonts w:ascii="Times New Roman" w:eastAsia="Calibri" w:hAnsi="Times New Roman"/>
          <w:sz w:val="28"/>
          <w:szCs w:val="28"/>
        </w:rPr>
        <w:t>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w:t>
      </w:r>
      <w:r w:rsidR="00523D1F">
        <w:rPr>
          <w:rFonts w:ascii="Times New Roman" w:eastAsia="Calibri" w:hAnsi="Times New Roman"/>
          <w:sz w:val="28"/>
          <w:szCs w:val="28"/>
        </w:rPr>
        <w:t xml:space="preserve"> пути должны проектироваться из </w:t>
      </w:r>
      <w:proofErr w:type="spellStart"/>
      <w:r w:rsidRPr="00C056E0">
        <w:rPr>
          <w:rFonts w:ascii="Times New Roman" w:eastAsia="Calibri" w:hAnsi="Times New Roman"/>
          <w:sz w:val="28"/>
          <w:szCs w:val="28"/>
        </w:rPr>
        <w:t>непожароопасных</w:t>
      </w:r>
      <w:proofErr w:type="spellEnd"/>
      <w:r w:rsidRPr="00C056E0">
        <w:rPr>
          <w:rFonts w:ascii="Times New Roman" w:eastAsia="Calibri" w:hAnsi="Times New Roman"/>
          <w:sz w:val="28"/>
          <w:szCs w:val="28"/>
        </w:rPr>
        <w:t xml:space="preserve"> материалов и соответствовать требованиям </w:t>
      </w:r>
      <w:proofErr w:type="spellStart"/>
      <w:r w:rsidRPr="00C056E0">
        <w:rPr>
          <w:rFonts w:ascii="Times New Roman" w:eastAsia="Calibri" w:hAnsi="Times New Roman"/>
          <w:sz w:val="28"/>
          <w:szCs w:val="28"/>
        </w:rPr>
        <w:t>СНиП</w:t>
      </w:r>
      <w:proofErr w:type="spellEnd"/>
      <w:r w:rsidRPr="00C056E0">
        <w:rPr>
          <w:rFonts w:ascii="Times New Roman" w:eastAsia="Calibri" w:hAnsi="Times New Roman"/>
          <w:sz w:val="28"/>
          <w:szCs w:val="28"/>
        </w:rPr>
        <w:t xml:space="preserve"> 35-01-2001, </w:t>
      </w:r>
      <w:proofErr w:type="spellStart"/>
      <w:r w:rsidRPr="00C056E0">
        <w:rPr>
          <w:rFonts w:ascii="Times New Roman" w:eastAsia="Calibri" w:hAnsi="Times New Roman"/>
          <w:sz w:val="28"/>
          <w:szCs w:val="28"/>
        </w:rPr>
        <w:t>СНиП</w:t>
      </w:r>
      <w:proofErr w:type="spellEnd"/>
      <w:r w:rsidRPr="00C056E0">
        <w:rPr>
          <w:rFonts w:ascii="Times New Roman" w:eastAsia="Calibri" w:hAnsi="Times New Roman"/>
          <w:sz w:val="28"/>
          <w:szCs w:val="28"/>
        </w:rPr>
        <w:t xml:space="preserve"> 21-01-97*.</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C056E0">
          <w:rPr>
            <w:rFonts w:ascii="Times New Roman" w:eastAsia="Calibri" w:hAnsi="Times New Roman"/>
            <w:sz w:val="28"/>
            <w:szCs w:val="28"/>
          </w:rPr>
          <w:t>1,8 м</w:t>
        </w:r>
      </w:smartTag>
      <w:r w:rsidRPr="00C056E0">
        <w:rPr>
          <w:rFonts w:ascii="Times New Roman" w:eastAsia="Calibri" w:hAnsi="Times New Roman"/>
          <w:sz w:val="28"/>
          <w:szCs w:val="28"/>
        </w:rPr>
        <w:t xml:space="preserve"> с учетом габаритных размеров кресел-колясок.</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w:t>
      </w:r>
      <w:r w:rsidR="00523D1F">
        <w:rPr>
          <w:rFonts w:ascii="Times New Roman" w:eastAsia="Calibri" w:hAnsi="Times New Roman"/>
          <w:sz w:val="28"/>
          <w:szCs w:val="28"/>
        </w:rPr>
        <w:t>змером не менее 1,6×1,6 м через </w:t>
      </w:r>
      <w:r w:rsidRPr="00C056E0">
        <w:rPr>
          <w:rFonts w:ascii="Times New Roman" w:eastAsia="Calibri" w:hAnsi="Times New Roman"/>
          <w:sz w:val="28"/>
          <w:szCs w:val="28"/>
        </w:rPr>
        <w:t>каждые 60-</w:t>
      </w:r>
      <w:smartTag w:uri="urn:schemas-microsoft-com:office:smarttags" w:element="metricconverter">
        <w:smartTagPr>
          <w:attr w:name="ProductID" w:val="100 м"/>
        </w:smartTagPr>
        <w:r w:rsidRPr="00C056E0">
          <w:rPr>
            <w:rFonts w:ascii="Times New Roman" w:eastAsia="Calibri" w:hAnsi="Times New Roman"/>
            <w:sz w:val="28"/>
            <w:szCs w:val="28"/>
          </w:rPr>
          <w:t>100 м</w:t>
        </w:r>
      </w:smartTag>
      <w:r w:rsidRPr="00C056E0">
        <w:rPr>
          <w:rFonts w:ascii="Times New Roman" w:eastAsia="Calibri" w:hAnsi="Times New Roman"/>
          <w:sz w:val="28"/>
          <w:szCs w:val="28"/>
        </w:rPr>
        <w:t xml:space="preserve"> пути для обеспечения возможности разъезда инвалидов на креслах-колясках.</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w:t>
      </w:r>
      <w:r w:rsidRPr="00C056E0">
        <w:rPr>
          <w:rFonts w:ascii="Times New Roman" w:eastAsia="Calibri" w:hAnsi="Times New Roman"/>
          <w:sz w:val="28"/>
          <w:szCs w:val="28"/>
        </w:rPr>
        <w:lastRenderedPageBreak/>
        <w:t>безопасное расхождение людей, в том числе использующих технические средства реабилитации, с автотранспортом. Полосу движения инвалидов на</w:t>
      </w:r>
      <w:r w:rsidR="00523D1F">
        <w:rPr>
          <w:rFonts w:ascii="Times New Roman" w:eastAsia="Calibri" w:hAnsi="Times New Roman"/>
          <w:sz w:val="28"/>
          <w:szCs w:val="28"/>
        </w:rPr>
        <w:t> </w:t>
      </w:r>
      <w:r w:rsidRPr="00C056E0">
        <w:rPr>
          <w:rFonts w:ascii="Times New Roman" w:eastAsia="Calibri" w:hAnsi="Times New Roman"/>
          <w:sz w:val="28"/>
          <w:szCs w:val="28"/>
        </w:rPr>
        <w:t>креслах-колясках и механических ко</w:t>
      </w:r>
      <w:r w:rsidR="00523D1F">
        <w:rPr>
          <w:rFonts w:ascii="Times New Roman" w:eastAsia="Calibri" w:hAnsi="Times New Roman"/>
          <w:sz w:val="28"/>
          <w:szCs w:val="28"/>
        </w:rPr>
        <w:t>лясках рекомендуется выделять с </w:t>
      </w:r>
      <w:r w:rsidRPr="00C056E0">
        <w:rPr>
          <w:rFonts w:ascii="Times New Roman" w:eastAsia="Calibri" w:hAnsi="Times New Roman"/>
          <w:sz w:val="28"/>
          <w:szCs w:val="28"/>
        </w:rPr>
        <w:t>левой стороны на полосе пешеходного движения на участке, пешеходных дорогах, аллеях.</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При невозможности организации о</w:t>
      </w:r>
      <w:r w:rsidR="00523D1F">
        <w:rPr>
          <w:rFonts w:ascii="Times New Roman" w:eastAsia="Calibri" w:hAnsi="Times New Roman"/>
          <w:sz w:val="28"/>
          <w:szCs w:val="28"/>
        </w:rPr>
        <w:t>тдельного наземного прохода для </w:t>
      </w:r>
      <w:r w:rsidRPr="00C056E0">
        <w:rPr>
          <w:rFonts w:ascii="Times New Roman" w:eastAsia="Calibri" w:hAnsi="Times New Roman"/>
          <w:sz w:val="28"/>
          <w:szCs w:val="28"/>
        </w:rPr>
        <w:t xml:space="preserve">инвалидов и маломобильных групп населения, подземные и надземные переходы следует оборудовать пандусами и подъемными устройствами. </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Тактильные средства, выполняющие предупред</w:t>
      </w:r>
      <w:r w:rsidR="00523D1F">
        <w:rPr>
          <w:rFonts w:ascii="Times New Roman" w:eastAsia="Calibri" w:hAnsi="Times New Roman"/>
          <w:sz w:val="28"/>
          <w:szCs w:val="28"/>
        </w:rPr>
        <w:t>ительную функцию на </w:t>
      </w:r>
      <w:r w:rsidRPr="00C056E0">
        <w:rPr>
          <w:rFonts w:ascii="Times New Roman" w:eastAsia="Calibri" w:hAnsi="Times New Roman"/>
          <w:sz w:val="28"/>
          <w:szCs w:val="28"/>
        </w:rPr>
        <w:t xml:space="preserve">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C056E0">
          <w:rPr>
            <w:rFonts w:ascii="Times New Roman" w:eastAsia="Calibri" w:hAnsi="Times New Roman"/>
            <w:sz w:val="28"/>
            <w:szCs w:val="28"/>
          </w:rPr>
          <w:t>0,8 м</w:t>
        </w:r>
      </w:smartTag>
      <w:r w:rsidRPr="00C056E0">
        <w:rPr>
          <w:rFonts w:ascii="Times New Roman" w:eastAsia="Calibri" w:hAnsi="Times New Roman"/>
          <w:sz w:val="28"/>
          <w:szCs w:val="28"/>
        </w:rPr>
        <w:t xml:space="preserve"> до объекта информации, начала опасного участка, изменения направления движения, входа и т. п.</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Объекты, нижняя кромка которых расположена на высоте от 0,7 до 2</w:t>
      </w:r>
      <w:r w:rsidR="00523D1F">
        <w:rPr>
          <w:rFonts w:ascii="Times New Roman" w:eastAsia="Calibri" w:hAnsi="Times New Roman"/>
          <w:sz w:val="28"/>
          <w:szCs w:val="28"/>
        </w:rPr>
        <w:t>,1 </w:t>
      </w:r>
      <w:r w:rsidRPr="00C056E0">
        <w:rPr>
          <w:rFonts w:ascii="Times New Roman" w:eastAsia="Calibri" w:hAnsi="Times New Roman"/>
          <w:sz w:val="28"/>
          <w:szCs w:val="28"/>
        </w:rPr>
        <w:t xml:space="preserve">м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C056E0">
          <w:rPr>
            <w:rFonts w:ascii="Times New Roman" w:eastAsia="Calibri" w:hAnsi="Times New Roman"/>
            <w:sz w:val="28"/>
            <w:szCs w:val="28"/>
          </w:rPr>
          <w:t>0,1 м</w:t>
        </w:r>
      </w:smartTag>
      <w:r w:rsidRPr="00C056E0">
        <w:rPr>
          <w:rFonts w:ascii="Times New Roman" w:eastAsia="Calibri" w:hAnsi="Times New Roman"/>
          <w:sz w:val="28"/>
          <w:szCs w:val="28"/>
        </w:rPr>
        <w:t xml:space="preserve">, а при их размещении на отдельно стоящей опоре – не более </w:t>
      </w:r>
      <w:smartTag w:uri="urn:schemas-microsoft-com:office:smarttags" w:element="metricconverter">
        <w:smartTagPr>
          <w:attr w:name="ProductID" w:val="0,3 м"/>
        </w:smartTagPr>
        <w:r w:rsidRPr="00C056E0">
          <w:rPr>
            <w:rFonts w:ascii="Times New Roman" w:eastAsia="Calibri" w:hAnsi="Times New Roman"/>
            <w:sz w:val="28"/>
            <w:szCs w:val="28"/>
          </w:rPr>
          <w:t>0,3 м</w:t>
        </w:r>
      </w:smartTag>
      <w:r w:rsidRPr="00C056E0">
        <w:rPr>
          <w:rFonts w:ascii="Times New Roman" w:eastAsia="Calibri" w:hAnsi="Times New Roman"/>
          <w:sz w:val="28"/>
          <w:szCs w:val="28"/>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C056E0">
          <w:rPr>
            <w:rFonts w:ascii="Times New Roman" w:eastAsia="Calibri" w:hAnsi="Times New Roman"/>
            <w:sz w:val="28"/>
            <w:szCs w:val="28"/>
          </w:rPr>
          <w:t>0,05 м</w:t>
        </w:r>
      </w:smartTag>
      <w:r w:rsidRPr="00C056E0">
        <w:rPr>
          <w:rFonts w:ascii="Times New Roman" w:eastAsia="Calibri" w:hAnsi="Times New Roman"/>
          <w:sz w:val="28"/>
          <w:szCs w:val="28"/>
        </w:rPr>
        <w:t xml:space="preserve"> или ограждениями высотой не менее </w:t>
      </w:r>
      <w:smartTag w:uri="urn:schemas-microsoft-com:office:smarttags" w:element="metricconverter">
        <w:smartTagPr>
          <w:attr w:name="ProductID" w:val="0,7 м"/>
        </w:smartTagPr>
        <w:r w:rsidRPr="00C056E0">
          <w:rPr>
            <w:rFonts w:ascii="Times New Roman" w:eastAsia="Calibri" w:hAnsi="Times New Roman"/>
            <w:sz w:val="28"/>
            <w:szCs w:val="28"/>
          </w:rPr>
          <w:t>0,7 м</w:t>
        </w:r>
      </w:smartTag>
      <w:r w:rsidRPr="00C056E0">
        <w:rPr>
          <w:rFonts w:ascii="Times New Roman" w:eastAsia="Calibri" w:hAnsi="Times New Roman"/>
          <w:sz w:val="28"/>
          <w:szCs w:val="28"/>
        </w:rPr>
        <w:t xml:space="preserve"> и т. п.</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C056E0">
          <w:rPr>
            <w:rFonts w:ascii="Times New Roman" w:eastAsia="Calibri" w:hAnsi="Times New Roman"/>
            <w:sz w:val="28"/>
            <w:szCs w:val="28"/>
          </w:rPr>
          <w:t>50 м</w:t>
        </w:r>
      </w:smartTag>
      <w:r w:rsidRPr="00C056E0">
        <w:rPr>
          <w:rFonts w:ascii="Times New Roman" w:eastAsia="Calibri" w:hAnsi="Times New Roman"/>
          <w:sz w:val="28"/>
          <w:szCs w:val="28"/>
        </w:rPr>
        <w:t xml:space="preserve"> от входа, а при жилых зданиях – не далее </w:t>
      </w:r>
      <w:smartTag w:uri="urn:schemas-microsoft-com:office:smarttags" w:element="metricconverter">
        <w:smartTagPr>
          <w:attr w:name="ProductID" w:val="100 м"/>
        </w:smartTagPr>
        <w:r w:rsidRPr="00C056E0">
          <w:rPr>
            <w:rFonts w:ascii="Times New Roman" w:eastAsia="Calibri" w:hAnsi="Times New Roman"/>
            <w:sz w:val="28"/>
            <w:szCs w:val="28"/>
          </w:rPr>
          <w:t>100 м</w:t>
        </w:r>
      </w:smartTag>
      <w:r w:rsidRPr="00C056E0">
        <w:rPr>
          <w:rFonts w:ascii="Times New Roman" w:eastAsia="Calibri" w:hAnsi="Times New Roman"/>
          <w:sz w:val="28"/>
          <w:szCs w:val="28"/>
        </w:rPr>
        <w:t xml:space="preserve">, следует выделять до 10% мест (но не менее одного места) для транспорта инвалидов с учетом ширины зоны для парковки не менее 3,5 м. </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w:t>
      </w:r>
      <w:r w:rsidR="00523D1F">
        <w:rPr>
          <w:rFonts w:ascii="Times New Roman" w:eastAsia="Calibri" w:hAnsi="Times New Roman"/>
          <w:sz w:val="28"/>
          <w:szCs w:val="28"/>
        </w:rPr>
        <w:t>реждений, специализирующихся на </w:t>
      </w:r>
      <w:r w:rsidRPr="00C056E0">
        <w:rPr>
          <w:rFonts w:ascii="Times New Roman" w:eastAsia="Calibri" w:hAnsi="Times New Roman"/>
          <w:sz w:val="28"/>
          <w:szCs w:val="28"/>
        </w:rPr>
        <w:t>лечении спинальных больных и восстановлении опорно-двигательных функций, – не менее 30 % мест.</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056E0">
          <w:rPr>
            <w:rFonts w:ascii="Times New Roman" w:eastAsia="Calibri" w:hAnsi="Times New Roman"/>
            <w:sz w:val="28"/>
            <w:szCs w:val="28"/>
          </w:rPr>
          <w:t>2,5 м</w:t>
        </w:r>
      </w:smartTag>
      <w:r w:rsidRPr="00C056E0">
        <w:rPr>
          <w:rFonts w:ascii="Times New Roman" w:eastAsia="Calibri" w:hAnsi="Times New Roman"/>
          <w:sz w:val="28"/>
          <w:szCs w:val="28"/>
        </w:rPr>
        <w:t>.</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Места парковки осн</w:t>
      </w:r>
      <w:r w:rsidR="00523D1F">
        <w:rPr>
          <w:rFonts w:ascii="Times New Roman" w:eastAsia="Calibri" w:hAnsi="Times New Roman"/>
          <w:sz w:val="28"/>
          <w:szCs w:val="28"/>
        </w:rPr>
        <w:t>ащаются знаками, применяемыми в </w:t>
      </w:r>
      <w:r w:rsidRPr="00C056E0">
        <w:rPr>
          <w:rFonts w:ascii="Times New Roman" w:eastAsia="Calibri" w:hAnsi="Times New Roman"/>
          <w:sz w:val="28"/>
          <w:szCs w:val="28"/>
        </w:rPr>
        <w:t>международной практике.</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C056E0">
          <w:rPr>
            <w:rFonts w:ascii="Times New Roman" w:eastAsia="Calibri" w:hAnsi="Times New Roman"/>
            <w:sz w:val="28"/>
            <w:szCs w:val="28"/>
          </w:rPr>
          <w:t>100 м</w:t>
        </w:r>
      </w:smartTag>
      <w:r w:rsidRPr="00C056E0">
        <w:rPr>
          <w:rFonts w:ascii="Times New Roman" w:eastAsia="Calibri" w:hAnsi="Times New Roman"/>
          <w:sz w:val="28"/>
          <w:szCs w:val="28"/>
        </w:rPr>
        <w:t>.</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lastRenderedPageBreak/>
        <w:t xml:space="preserve">Площадки и места отдыха следует размещать </w:t>
      </w:r>
      <w:proofErr w:type="spellStart"/>
      <w:r w:rsidRPr="00C056E0">
        <w:rPr>
          <w:rFonts w:ascii="Times New Roman" w:eastAsia="Calibri" w:hAnsi="Times New Roman"/>
          <w:sz w:val="28"/>
          <w:szCs w:val="28"/>
        </w:rPr>
        <w:t>смежно</w:t>
      </w:r>
      <w:proofErr w:type="spellEnd"/>
      <w:r w:rsidRPr="00C056E0">
        <w:rPr>
          <w:rFonts w:ascii="Times New Roman" w:eastAsia="Calibri" w:hAnsi="Times New Roman"/>
          <w:sz w:val="28"/>
          <w:szCs w:val="28"/>
        </w:rPr>
        <w:t xml:space="preserve"> вне габаритов путей движения мест отдыха и ожидания. </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 xml:space="preserve">Для озеленения участков объектов, посещаемых инвалидами и </w:t>
      </w:r>
      <w:proofErr w:type="spellStart"/>
      <w:r w:rsidRPr="00C056E0">
        <w:rPr>
          <w:rFonts w:ascii="Times New Roman" w:eastAsia="Calibri" w:hAnsi="Times New Roman"/>
          <w:sz w:val="28"/>
          <w:szCs w:val="28"/>
        </w:rPr>
        <w:t>маломобильными</w:t>
      </w:r>
      <w:proofErr w:type="spellEnd"/>
      <w:r w:rsidRPr="00C056E0">
        <w:rPr>
          <w:rFonts w:ascii="Times New Roman" w:eastAsia="Calibri" w:hAnsi="Times New Roman"/>
          <w:sz w:val="28"/>
          <w:szCs w:val="28"/>
        </w:rPr>
        <w:t xml:space="preserve"> группами населения, следует применять </w:t>
      </w:r>
      <w:proofErr w:type="spellStart"/>
      <w:r w:rsidRPr="00C056E0">
        <w:rPr>
          <w:rFonts w:ascii="Times New Roman" w:eastAsia="Calibri" w:hAnsi="Times New Roman"/>
          <w:sz w:val="28"/>
          <w:szCs w:val="28"/>
        </w:rPr>
        <w:t>нетравмирующие</w:t>
      </w:r>
      <w:proofErr w:type="spellEnd"/>
      <w:r w:rsidRPr="00C056E0">
        <w:rPr>
          <w:rFonts w:ascii="Times New Roman" w:eastAsia="Calibri" w:hAnsi="Times New Roman"/>
          <w:sz w:val="28"/>
          <w:szCs w:val="28"/>
        </w:rPr>
        <w:t xml:space="preserve"> древесно-кустарниковые породы.</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Следует предусматривать линейную посадку деревьев и кустарников для формирования кромок путей пешеходного движения.</w:t>
      </w:r>
    </w:p>
    <w:p w:rsidR="009F740D"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Граница озелененных эксплуат</w:t>
      </w:r>
      <w:r w:rsidR="00523D1F">
        <w:rPr>
          <w:rFonts w:ascii="Times New Roman" w:eastAsia="Calibri" w:hAnsi="Times New Roman"/>
          <w:sz w:val="28"/>
          <w:szCs w:val="28"/>
        </w:rPr>
        <w:t>ируемых площадок, примыкающая к </w:t>
      </w:r>
      <w:r w:rsidRPr="00C056E0">
        <w:rPr>
          <w:rFonts w:ascii="Times New Roman" w:eastAsia="Calibri" w:hAnsi="Times New Roman"/>
          <w:sz w:val="28"/>
          <w:szCs w:val="28"/>
        </w:rPr>
        <w:t xml:space="preserve">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C056E0">
          <w:rPr>
            <w:rFonts w:ascii="Times New Roman" w:eastAsia="Calibri" w:hAnsi="Times New Roman"/>
            <w:sz w:val="28"/>
            <w:szCs w:val="28"/>
          </w:rPr>
          <w:t>0,04 м</w:t>
        </w:r>
      </w:smartTag>
      <w:r w:rsidRPr="00C056E0">
        <w:rPr>
          <w:rFonts w:ascii="Times New Roman" w:eastAsia="Calibri" w:hAnsi="Times New Roman"/>
          <w:sz w:val="28"/>
          <w:szCs w:val="28"/>
        </w:rPr>
        <w:t>.</w:t>
      </w:r>
    </w:p>
    <w:p w:rsidR="009F740D" w:rsidRPr="00C056E0" w:rsidRDefault="009F740D" w:rsidP="00C55C2D">
      <w:pPr>
        <w:pStyle w:val="G0"/>
        <w:spacing w:before="0" w:after="0"/>
        <w:ind w:firstLine="851"/>
        <w:rPr>
          <w:rFonts w:ascii="Times New Roman" w:eastAsia="Calibri" w:hAnsi="Times New Roman"/>
          <w:sz w:val="28"/>
          <w:szCs w:val="28"/>
        </w:rPr>
      </w:pPr>
      <w:r w:rsidRPr="00C056E0">
        <w:rPr>
          <w:rFonts w:ascii="Times New Roman" w:eastAsia="Calibri" w:hAnsi="Times New Roman"/>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EE3591" w:rsidRDefault="00EE3591" w:rsidP="00C55C2D">
      <w:pPr>
        <w:pStyle w:val="G0"/>
        <w:spacing w:before="0" w:after="0"/>
        <w:ind w:firstLine="0"/>
        <w:rPr>
          <w:rFonts w:ascii="Times New Roman" w:eastAsia="Calibri" w:hAnsi="Times New Roman"/>
          <w:sz w:val="28"/>
          <w:szCs w:val="28"/>
        </w:rPr>
      </w:pPr>
    </w:p>
    <w:p w:rsidR="00EE3591" w:rsidRDefault="00EE3591" w:rsidP="00C55C2D">
      <w:pPr>
        <w:pStyle w:val="G0"/>
        <w:spacing w:before="0" w:after="0"/>
        <w:ind w:firstLine="851"/>
        <w:rPr>
          <w:rFonts w:ascii="Times New Roman" w:eastAsia="Calibri" w:hAnsi="Times New Roman"/>
          <w:sz w:val="28"/>
          <w:szCs w:val="28"/>
        </w:rPr>
      </w:pPr>
    </w:p>
    <w:p w:rsidR="00824C09" w:rsidRDefault="00824C09" w:rsidP="00C55C2D">
      <w:pPr>
        <w:pStyle w:val="G0"/>
        <w:spacing w:before="0" w:after="0"/>
        <w:ind w:firstLine="851"/>
        <w:rPr>
          <w:rFonts w:ascii="Times New Roman" w:eastAsia="Calibri" w:hAnsi="Times New Roman"/>
          <w:sz w:val="28"/>
          <w:szCs w:val="28"/>
        </w:rPr>
      </w:pPr>
    </w:p>
    <w:p w:rsidR="00824C09" w:rsidRDefault="00824C09" w:rsidP="00C55C2D">
      <w:pPr>
        <w:pStyle w:val="G0"/>
        <w:spacing w:before="0" w:after="0"/>
        <w:ind w:firstLine="851"/>
        <w:rPr>
          <w:rFonts w:ascii="Times New Roman" w:eastAsia="Calibri" w:hAnsi="Times New Roman"/>
          <w:sz w:val="28"/>
          <w:szCs w:val="28"/>
        </w:rPr>
      </w:pPr>
    </w:p>
    <w:p w:rsidR="00824C09" w:rsidRDefault="00824C09" w:rsidP="00C55C2D">
      <w:pPr>
        <w:pStyle w:val="G0"/>
        <w:spacing w:before="0" w:after="0"/>
        <w:ind w:firstLine="851"/>
        <w:rPr>
          <w:rFonts w:ascii="Times New Roman" w:eastAsia="Calibri" w:hAnsi="Times New Roman"/>
          <w:sz w:val="28"/>
          <w:szCs w:val="28"/>
        </w:rPr>
      </w:pPr>
    </w:p>
    <w:p w:rsidR="00824C09" w:rsidRDefault="00824C09" w:rsidP="00C55C2D">
      <w:pPr>
        <w:pStyle w:val="G0"/>
        <w:spacing w:before="0" w:after="0"/>
        <w:ind w:firstLine="851"/>
        <w:rPr>
          <w:rFonts w:ascii="Times New Roman" w:eastAsia="Calibri" w:hAnsi="Times New Roman"/>
          <w:sz w:val="28"/>
          <w:szCs w:val="28"/>
        </w:rPr>
      </w:pPr>
    </w:p>
    <w:p w:rsidR="00824C09" w:rsidRDefault="00824C09" w:rsidP="00C55C2D">
      <w:pPr>
        <w:pStyle w:val="G0"/>
        <w:spacing w:before="0" w:after="0"/>
        <w:ind w:firstLine="851"/>
        <w:rPr>
          <w:rFonts w:ascii="Times New Roman" w:eastAsia="Calibri" w:hAnsi="Times New Roman"/>
          <w:sz w:val="28"/>
          <w:szCs w:val="28"/>
        </w:rPr>
      </w:pPr>
    </w:p>
    <w:p w:rsidR="00824C09" w:rsidRDefault="00824C09" w:rsidP="00C55C2D">
      <w:pPr>
        <w:pStyle w:val="G0"/>
        <w:spacing w:before="0" w:after="0"/>
        <w:ind w:firstLine="0"/>
        <w:rPr>
          <w:rFonts w:ascii="Times New Roman" w:eastAsia="Calibri" w:hAnsi="Times New Roman"/>
          <w:sz w:val="28"/>
          <w:szCs w:val="28"/>
        </w:rPr>
      </w:pPr>
    </w:p>
    <w:p w:rsidR="00297C95" w:rsidRDefault="00297C95" w:rsidP="00C55C2D">
      <w:pPr>
        <w:pStyle w:val="G0"/>
        <w:spacing w:before="0" w:after="0"/>
        <w:ind w:firstLine="851"/>
        <w:rPr>
          <w:rFonts w:ascii="Times New Roman" w:eastAsia="Calibri" w:hAnsi="Times New Roman"/>
          <w:sz w:val="28"/>
          <w:szCs w:val="28"/>
        </w:rPr>
      </w:pPr>
    </w:p>
    <w:p w:rsidR="00956D19" w:rsidRPr="00DE0684" w:rsidRDefault="00956D19" w:rsidP="00C55C2D">
      <w:pPr>
        <w:pStyle w:val="G0"/>
        <w:spacing w:before="0" w:after="0"/>
        <w:ind w:firstLine="0"/>
        <w:rPr>
          <w:rFonts w:ascii="Times New Roman" w:eastAsia="Calibri" w:hAnsi="Times New Roman"/>
          <w:sz w:val="28"/>
          <w:szCs w:val="28"/>
        </w:rPr>
        <w:sectPr w:rsidR="00956D19" w:rsidRPr="00DE0684" w:rsidSect="0006023A">
          <w:headerReference w:type="default" r:id="rId26"/>
          <w:footerReference w:type="default" r:id="rId27"/>
          <w:pgSz w:w="11906" w:h="16838"/>
          <w:pgMar w:top="1134" w:right="850" w:bottom="1134" w:left="1701" w:header="708" w:footer="708" w:gutter="0"/>
          <w:cols w:space="708"/>
          <w:docGrid w:linePitch="360"/>
        </w:sectPr>
      </w:pPr>
    </w:p>
    <w:p w:rsidR="002C2231" w:rsidRPr="002C2231" w:rsidRDefault="002C2231" w:rsidP="00C55C2D">
      <w:pPr>
        <w:pStyle w:val="1"/>
        <w:jc w:val="center"/>
        <w:rPr>
          <w:rFonts w:ascii="Times New Roman" w:hAnsi="Times New Roman"/>
          <w:color w:val="auto"/>
        </w:rPr>
      </w:pPr>
      <w:bookmarkStart w:id="64" w:name="_Toc442272323"/>
      <w:r w:rsidRPr="002C2231">
        <w:rPr>
          <w:rFonts w:ascii="Times New Roman" w:hAnsi="Times New Roman"/>
          <w:color w:val="auto"/>
        </w:rPr>
        <w:lastRenderedPageBreak/>
        <w:t>ПРИЛОЖЕНИЯ</w:t>
      </w:r>
      <w:bookmarkEnd w:id="64"/>
    </w:p>
    <w:p w:rsidR="00CA0BD0" w:rsidRPr="00A2193F" w:rsidRDefault="00CA0BD0" w:rsidP="00C55C2D">
      <w:pPr>
        <w:pStyle w:val="010"/>
        <w:jc w:val="right"/>
        <w:rPr>
          <w:b/>
        </w:rPr>
      </w:pPr>
      <w:r w:rsidRPr="00A2193F">
        <w:t>Приложение №1</w:t>
      </w:r>
    </w:p>
    <w:p w:rsidR="00CA0BD0" w:rsidRPr="00765A36" w:rsidRDefault="002A5151" w:rsidP="00C55C2D">
      <w:pPr>
        <w:pStyle w:val="2"/>
        <w:spacing w:before="0"/>
        <w:jc w:val="center"/>
        <w:rPr>
          <w:rFonts w:ascii="Times New Roman" w:hAnsi="Times New Roman"/>
          <w:color w:val="auto"/>
          <w:sz w:val="28"/>
          <w:szCs w:val="28"/>
        </w:rPr>
      </w:pPr>
      <w:bookmarkStart w:id="65" w:name="_Toc442272324"/>
      <w:r w:rsidRPr="001654B6">
        <w:rPr>
          <w:rFonts w:ascii="Times New Roman" w:hAnsi="Times New Roman"/>
          <w:color w:val="auto"/>
        </w:rPr>
        <w:t>Рекомендуемые</w:t>
      </w:r>
      <w:r w:rsidR="00CA0BD0" w:rsidRPr="001654B6">
        <w:rPr>
          <w:rFonts w:ascii="Times New Roman" w:hAnsi="Times New Roman"/>
          <w:color w:val="auto"/>
        </w:rPr>
        <w:t xml:space="preserve"> </w:t>
      </w:r>
      <w:r w:rsidR="00B50CA2" w:rsidRPr="001654B6">
        <w:rPr>
          <w:rFonts w:ascii="Times New Roman" w:hAnsi="Times New Roman"/>
          <w:color w:val="auto"/>
        </w:rPr>
        <w:t xml:space="preserve">планировочные </w:t>
      </w:r>
      <w:r w:rsidRPr="001654B6">
        <w:rPr>
          <w:rFonts w:ascii="Times New Roman" w:hAnsi="Times New Roman"/>
          <w:color w:val="auto"/>
        </w:rPr>
        <w:t>нормативы</w:t>
      </w:r>
      <w:r w:rsidR="00CA0BD0" w:rsidRPr="001654B6">
        <w:rPr>
          <w:rFonts w:ascii="Times New Roman" w:hAnsi="Times New Roman"/>
          <w:color w:val="auto"/>
        </w:rPr>
        <w:t xml:space="preserve"> застройки</w:t>
      </w:r>
      <w:r w:rsidR="00B50CA2" w:rsidRPr="001654B6">
        <w:rPr>
          <w:rFonts w:ascii="Times New Roman" w:hAnsi="Times New Roman"/>
          <w:color w:val="auto"/>
        </w:rPr>
        <w:t xml:space="preserve"> микрорайона (квартала)</w:t>
      </w:r>
      <w:r w:rsidR="001654B6" w:rsidRPr="001654B6">
        <w:rPr>
          <w:rFonts w:ascii="Times New Roman" w:hAnsi="Times New Roman"/>
          <w:color w:val="auto"/>
        </w:rPr>
        <w:t xml:space="preserve"> </w:t>
      </w:r>
      <w:r w:rsidR="00CA0BD0" w:rsidRPr="001654B6">
        <w:rPr>
          <w:rFonts w:ascii="Times New Roman" w:hAnsi="Times New Roman"/>
          <w:color w:val="auto"/>
        </w:rPr>
        <w:t>п</w:t>
      </w:r>
      <w:r w:rsidR="00297C95" w:rsidRPr="001654B6">
        <w:rPr>
          <w:rFonts w:ascii="Times New Roman" w:hAnsi="Times New Roman"/>
          <w:color w:val="auto"/>
        </w:rPr>
        <w:t>ри жилищной обеспеченности 18 м</w:t>
      </w:r>
      <w:r w:rsidR="00297C95" w:rsidRPr="001654B6">
        <w:rPr>
          <w:rFonts w:ascii="Times New Roman" w:hAnsi="Times New Roman"/>
          <w:color w:val="auto"/>
          <w:vertAlign w:val="superscript"/>
        </w:rPr>
        <w:t>2</w:t>
      </w:r>
      <w:r w:rsidR="00CA0BD0" w:rsidRPr="001654B6">
        <w:rPr>
          <w:rFonts w:ascii="Times New Roman" w:hAnsi="Times New Roman"/>
          <w:color w:val="auto"/>
        </w:rPr>
        <w:t>/чел</w:t>
      </w:r>
      <w:r w:rsidR="00CA0BD0" w:rsidRPr="00765A36">
        <w:rPr>
          <w:rFonts w:ascii="Times New Roman" w:hAnsi="Times New Roman"/>
          <w:color w:val="auto"/>
          <w:sz w:val="28"/>
          <w:szCs w:val="28"/>
        </w:rPr>
        <w:t>.</w:t>
      </w:r>
      <w:bookmarkEnd w:id="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gridCol w:w="1119"/>
        <w:gridCol w:w="1121"/>
        <w:gridCol w:w="1122"/>
        <w:gridCol w:w="1121"/>
        <w:gridCol w:w="1121"/>
        <w:gridCol w:w="1121"/>
        <w:gridCol w:w="1121"/>
        <w:gridCol w:w="1122"/>
        <w:gridCol w:w="1122"/>
        <w:gridCol w:w="1122"/>
        <w:gridCol w:w="1124"/>
        <w:gridCol w:w="1124"/>
      </w:tblGrid>
      <w:tr w:rsidR="00C82FAF" w:rsidRPr="007C5124" w:rsidTr="007C5124">
        <w:tc>
          <w:tcPr>
            <w:tcW w:w="14786" w:type="dxa"/>
            <w:gridSpan w:val="13"/>
            <w:vAlign w:val="center"/>
          </w:tcPr>
          <w:p w:rsidR="00C82FAF" w:rsidRPr="007C5124" w:rsidRDefault="00C82FAF"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территории в расчете на 1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общей площади</w:t>
            </w:r>
          </w:p>
        </w:tc>
      </w:tr>
      <w:tr w:rsidR="00C82FAF" w:rsidRPr="007C5124" w:rsidTr="007C5124">
        <w:tc>
          <w:tcPr>
            <w:tcW w:w="1244" w:type="dxa"/>
            <w:vAlign w:val="center"/>
          </w:tcPr>
          <w:p w:rsidR="00C82FAF" w:rsidRPr="007C5124" w:rsidRDefault="00C82FAF" w:rsidP="007C5124">
            <w:pPr>
              <w:spacing w:after="0" w:line="240" w:lineRule="auto"/>
              <w:jc w:val="center"/>
              <w:rPr>
                <w:rFonts w:ascii="Times New Roman" w:hAnsi="Times New Roman"/>
                <w:sz w:val="24"/>
                <w:szCs w:val="24"/>
              </w:rPr>
            </w:pP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26,7</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13,3</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6,7</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4,4</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3,3</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2,7</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2,2</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1,9</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1,7</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1,3</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1,2</w:t>
            </w:r>
          </w:p>
        </w:tc>
      </w:tr>
      <w:tr w:rsidR="00C82FAF" w:rsidRPr="007C5124" w:rsidTr="007C5124">
        <w:tc>
          <w:tcPr>
            <w:tcW w:w="14786" w:type="dxa"/>
            <w:gridSpan w:val="13"/>
            <w:vAlign w:val="center"/>
          </w:tcPr>
          <w:p w:rsidR="00C82FAF" w:rsidRPr="007C5124" w:rsidRDefault="002A5151"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Коэффициент</w:t>
            </w:r>
            <w:r w:rsidR="00C82FAF" w:rsidRPr="007C5124">
              <w:rPr>
                <w:rFonts w:ascii="Times New Roman" w:hAnsi="Times New Roman"/>
                <w:b/>
                <w:sz w:val="24"/>
                <w:szCs w:val="24"/>
              </w:rPr>
              <w:t xml:space="preserve">  плотности  застройки нормативный не более 1,2</w:t>
            </w:r>
          </w:p>
        </w:tc>
      </w:tr>
      <w:tr w:rsidR="00C82FAF" w:rsidRPr="007C5124" w:rsidTr="007C5124">
        <w:tc>
          <w:tcPr>
            <w:tcW w:w="1244" w:type="dxa"/>
            <w:vAlign w:val="center"/>
          </w:tcPr>
          <w:p w:rsidR="00C82FAF" w:rsidRPr="007C5124" w:rsidRDefault="00C82FAF" w:rsidP="007C5124">
            <w:pPr>
              <w:spacing w:after="0" w:line="240" w:lineRule="auto"/>
              <w:jc w:val="center"/>
              <w:rPr>
                <w:rFonts w:ascii="Times New Roman" w:hAnsi="Times New Roman"/>
                <w:sz w:val="24"/>
                <w:szCs w:val="24"/>
              </w:rPr>
            </w:pP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0,05</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0,1</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0,2</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0,3</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0,4</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0,5</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0,6</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0,7</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0,8</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0,9</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1,0</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1,1</w:t>
            </w:r>
          </w:p>
        </w:tc>
      </w:tr>
      <w:tr w:rsidR="00C82FAF" w:rsidRPr="007C5124" w:rsidTr="007C5124">
        <w:tc>
          <w:tcPr>
            <w:tcW w:w="14786" w:type="dxa"/>
            <w:gridSpan w:val="13"/>
            <w:vAlign w:val="center"/>
          </w:tcPr>
          <w:p w:rsidR="00C82FAF" w:rsidRPr="007C5124" w:rsidRDefault="00C82FAF"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территорий в расчете на 1 жителя, м</w:t>
            </w:r>
            <w:r w:rsidRPr="007C5124">
              <w:rPr>
                <w:rFonts w:ascii="Times New Roman" w:hAnsi="Times New Roman"/>
                <w:b/>
                <w:sz w:val="24"/>
                <w:szCs w:val="24"/>
                <w:vertAlign w:val="superscript"/>
              </w:rPr>
              <w:t>2</w:t>
            </w:r>
          </w:p>
        </w:tc>
      </w:tr>
      <w:tr w:rsidR="00C82FAF" w:rsidRPr="007C5124" w:rsidTr="007C5124">
        <w:tc>
          <w:tcPr>
            <w:tcW w:w="1244" w:type="dxa"/>
            <w:vAlign w:val="center"/>
          </w:tcPr>
          <w:p w:rsidR="00C82FAF" w:rsidRPr="007C5124" w:rsidRDefault="00C82FAF" w:rsidP="007C5124">
            <w:pPr>
              <w:spacing w:after="0" w:line="240" w:lineRule="auto"/>
              <w:jc w:val="center"/>
              <w:rPr>
                <w:rFonts w:ascii="Times New Roman" w:hAnsi="Times New Roman"/>
                <w:sz w:val="24"/>
                <w:szCs w:val="24"/>
              </w:rPr>
            </w:pP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480</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240</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120</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80</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60</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48</w:t>
            </w:r>
          </w:p>
        </w:tc>
        <w:tc>
          <w:tcPr>
            <w:tcW w:w="1128"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34</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30</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27</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24</w:t>
            </w:r>
          </w:p>
        </w:tc>
        <w:tc>
          <w:tcPr>
            <w:tcW w:w="1129" w:type="dxa"/>
            <w:vAlign w:val="center"/>
          </w:tcPr>
          <w:p w:rsidR="00C82FAF" w:rsidRPr="007C5124" w:rsidRDefault="00C82FAF" w:rsidP="007C5124">
            <w:pPr>
              <w:spacing w:after="0" w:line="240" w:lineRule="auto"/>
              <w:jc w:val="center"/>
              <w:rPr>
                <w:rFonts w:ascii="Times New Roman" w:hAnsi="Times New Roman"/>
                <w:sz w:val="24"/>
                <w:szCs w:val="24"/>
              </w:rPr>
            </w:pPr>
            <w:r w:rsidRPr="007C5124">
              <w:rPr>
                <w:rFonts w:ascii="Times New Roman" w:hAnsi="Times New Roman"/>
                <w:sz w:val="24"/>
                <w:szCs w:val="24"/>
              </w:rPr>
              <w:t>22</w:t>
            </w:r>
          </w:p>
        </w:tc>
      </w:tr>
      <w:tr w:rsidR="00C82FAF" w:rsidRPr="007C5124" w:rsidTr="007C5124">
        <w:tc>
          <w:tcPr>
            <w:tcW w:w="14786" w:type="dxa"/>
            <w:gridSpan w:val="13"/>
            <w:vAlign w:val="center"/>
          </w:tcPr>
          <w:p w:rsidR="00C82FAF" w:rsidRPr="007C5124" w:rsidRDefault="00C82FAF"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Численность населения на 1 га территории микрорайона (квартала) при жилищной обеспеченности 18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человека</w:t>
            </w:r>
          </w:p>
        </w:tc>
      </w:tr>
      <w:tr w:rsidR="00C82FAF" w:rsidRPr="007C5124" w:rsidTr="007C5124">
        <w:tc>
          <w:tcPr>
            <w:tcW w:w="1244" w:type="dxa"/>
            <w:vAlign w:val="center"/>
          </w:tcPr>
          <w:p w:rsidR="00C82FAF" w:rsidRPr="007C5124" w:rsidRDefault="00C82FAF" w:rsidP="007C5124">
            <w:pPr>
              <w:spacing w:after="0" w:line="240" w:lineRule="auto"/>
              <w:jc w:val="center"/>
              <w:rPr>
                <w:rFonts w:ascii="Times New Roman" w:hAnsi="Times New Roman"/>
                <w:sz w:val="24"/>
                <w:szCs w:val="24"/>
              </w:rPr>
            </w:pPr>
          </w:p>
        </w:tc>
        <w:tc>
          <w:tcPr>
            <w:tcW w:w="1128"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21</w:t>
            </w:r>
          </w:p>
        </w:tc>
        <w:tc>
          <w:tcPr>
            <w:tcW w:w="1128"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42</w:t>
            </w:r>
          </w:p>
        </w:tc>
        <w:tc>
          <w:tcPr>
            <w:tcW w:w="1129"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83</w:t>
            </w:r>
          </w:p>
        </w:tc>
        <w:tc>
          <w:tcPr>
            <w:tcW w:w="1128"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125</w:t>
            </w:r>
          </w:p>
        </w:tc>
        <w:tc>
          <w:tcPr>
            <w:tcW w:w="1128"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167</w:t>
            </w:r>
          </w:p>
        </w:tc>
        <w:tc>
          <w:tcPr>
            <w:tcW w:w="1128"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208</w:t>
            </w:r>
          </w:p>
        </w:tc>
        <w:tc>
          <w:tcPr>
            <w:tcW w:w="1128"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250</w:t>
            </w:r>
          </w:p>
        </w:tc>
        <w:tc>
          <w:tcPr>
            <w:tcW w:w="1129"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292</w:t>
            </w:r>
          </w:p>
        </w:tc>
        <w:tc>
          <w:tcPr>
            <w:tcW w:w="1129"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333</w:t>
            </w:r>
          </w:p>
        </w:tc>
        <w:tc>
          <w:tcPr>
            <w:tcW w:w="1129"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375</w:t>
            </w:r>
          </w:p>
        </w:tc>
        <w:tc>
          <w:tcPr>
            <w:tcW w:w="1129"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417</w:t>
            </w:r>
          </w:p>
        </w:tc>
        <w:tc>
          <w:tcPr>
            <w:tcW w:w="1129" w:type="dxa"/>
            <w:vAlign w:val="center"/>
          </w:tcPr>
          <w:p w:rsidR="00C82FAF" w:rsidRPr="007C5124" w:rsidRDefault="00DD2B0C" w:rsidP="007C5124">
            <w:pPr>
              <w:spacing w:after="0" w:line="240" w:lineRule="auto"/>
              <w:jc w:val="center"/>
              <w:rPr>
                <w:rFonts w:ascii="Times New Roman" w:hAnsi="Times New Roman"/>
                <w:sz w:val="24"/>
                <w:szCs w:val="24"/>
              </w:rPr>
            </w:pPr>
            <w:r w:rsidRPr="007C5124">
              <w:rPr>
                <w:rFonts w:ascii="Times New Roman" w:hAnsi="Times New Roman"/>
                <w:sz w:val="24"/>
                <w:szCs w:val="24"/>
              </w:rPr>
              <w:t>458</w:t>
            </w:r>
          </w:p>
        </w:tc>
      </w:tr>
      <w:tr w:rsidR="00DD2B0C" w:rsidRPr="007C5124" w:rsidTr="007C5124">
        <w:tc>
          <w:tcPr>
            <w:tcW w:w="14786" w:type="dxa"/>
            <w:gridSpan w:val="13"/>
            <w:vAlign w:val="center"/>
          </w:tcPr>
          <w:p w:rsidR="00DD2B0C" w:rsidRPr="007C5124" w:rsidRDefault="00DD2B0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жилого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C82FAF" w:rsidRPr="007C5124" w:rsidTr="007C5124">
        <w:tc>
          <w:tcPr>
            <w:tcW w:w="1244" w:type="dxa"/>
            <w:vAlign w:val="center"/>
          </w:tcPr>
          <w:p w:rsidR="00C82FAF" w:rsidRPr="007C5124" w:rsidRDefault="00C82FAF" w:rsidP="007C5124">
            <w:pPr>
              <w:spacing w:after="0" w:line="240" w:lineRule="auto"/>
              <w:jc w:val="center"/>
              <w:rPr>
                <w:rFonts w:ascii="Times New Roman" w:hAnsi="Times New Roman"/>
                <w:sz w:val="24"/>
                <w:szCs w:val="24"/>
              </w:rPr>
            </w:pP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375</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750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1500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2250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3000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3750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4500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5250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6000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6750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7500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8250</w:t>
            </w:r>
          </w:p>
        </w:tc>
      </w:tr>
      <w:tr w:rsidR="005E5628" w:rsidRPr="007C5124" w:rsidTr="007C5124">
        <w:tc>
          <w:tcPr>
            <w:tcW w:w="1244" w:type="dxa"/>
            <w:vAlign w:val="center"/>
          </w:tcPr>
          <w:p w:rsidR="005E5628" w:rsidRPr="007C5124" w:rsidRDefault="005E5628"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Процент</w:t>
            </w:r>
          </w:p>
          <w:p w:rsidR="005E5628"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b/>
                <w:sz w:val="24"/>
                <w:szCs w:val="24"/>
              </w:rPr>
              <w:t>застройки</w:t>
            </w:r>
          </w:p>
        </w:tc>
        <w:tc>
          <w:tcPr>
            <w:tcW w:w="13542" w:type="dxa"/>
            <w:gridSpan w:val="12"/>
            <w:vAlign w:val="center"/>
          </w:tcPr>
          <w:p w:rsidR="005E5628" w:rsidRPr="007C5124" w:rsidRDefault="005E5628"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C82FAF" w:rsidRPr="007C5124" w:rsidTr="007C5124">
        <w:tc>
          <w:tcPr>
            <w:tcW w:w="1244" w:type="dxa"/>
            <w:vAlign w:val="center"/>
          </w:tcPr>
          <w:p w:rsidR="00C82FAF" w:rsidRPr="007C5124" w:rsidRDefault="00C82FAF" w:rsidP="007C5124">
            <w:pPr>
              <w:spacing w:after="0" w:line="240" w:lineRule="auto"/>
              <w:jc w:val="center"/>
              <w:rPr>
                <w:rFonts w:ascii="Times New Roman" w:hAnsi="Times New Roman"/>
                <w:sz w:val="24"/>
                <w:szCs w:val="24"/>
              </w:rPr>
            </w:pP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500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1000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2000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3000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4000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5000</w:t>
            </w:r>
          </w:p>
        </w:tc>
        <w:tc>
          <w:tcPr>
            <w:tcW w:w="1128"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6000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7000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8000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9000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10000</w:t>
            </w:r>
          </w:p>
        </w:tc>
        <w:tc>
          <w:tcPr>
            <w:tcW w:w="1129" w:type="dxa"/>
            <w:vAlign w:val="center"/>
          </w:tcPr>
          <w:p w:rsidR="00C82FAF" w:rsidRPr="007C5124" w:rsidRDefault="005E5628" w:rsidP="007C5124">
            <w:pPr>
              <w:spacing w:after="0" w:line="240" w:lineRule="auto"/>
              <w:jc w:val="center"/>
              <w:rPr>
                <w:rFonts w:ascii="Times New Roman" w:hAnsi="Times New Roman"/>
                <w:sz w:val="24"/>
                <w:szCs w:val="24"/>
              </w:rPr>
            </w:pPr>
            <w:r w:rsidRPr="007C5124">
              <w:rPr>
                <w:rFonts w:ascii="Times New Roman" w:hAnsi="Times New Roman"/>
                <w:sz w:val="24"/>
                <w:szCs w:val="24"/>
              </w:rPr>
              <w:t>11000</w:t>
            </w:r>
          </w:p>
        </w:tc>
      </w:tr>
      <w:tr w:rsidR="00B322D2" w:rsidRPr="007C5124" w:rsidTr="007C5124">
        <w:tc>
          <w:tcPr>
            <w:tcW w:w="14786" w:type="dxa"/>
            <w:gridSpan w:val="13"/>
            <w:vAlign w:val="center"/>
          </w:tcPr>
          <w:p w:rsidR="00B322D2" w:rsidRPr="007C5124" w:rsidRDefault="00B322D2"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Этажность</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3%</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13</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17</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27</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37</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5%</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14</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16</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18</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22</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10%</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9</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11</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20%;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25%</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30%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9"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r w:rsidR="00063722" w:rsidRPr="007C5124" w:rsidTr="007C5124">
        <w:tc>
          <w:tcPr>
            <w:tcW w:w="1244"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60%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9" w:type="dxa"/>
            <w:vAlign w:val="center"/>
          </w:tcPr>
          <w:p w:rsidR="00063722" w:rsidRPr="007C5124" w:rsidRDefault="00063722"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8"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9" w:type="dxa"/>
            <w:vAlign w:val="center"/>
          </w:tcPr>
          <w:p w:rsidR="00063722" w:rsidRPr="007C5124" w:rsidRDefault="00063722"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bl>
    <w:p w:rsidR="001654B6" w:rsidRDefault="001654B6" w:rsidP="00C55C2D">
      <w:pPr>
        <w:pStyle w:val="010"/>
        <w:jc w:val="right"/>
      </w:pPr>
    </w:p>
    <w:p w:rsidR="00CA0BD0" w:rsidRPr="001654B6" w:rsidRDefault="00CA0BD0" w:rsidP="00C55C2D">
      <w:pPr>
        <w:pStyle w:val="010"/>
        <w:jc w:val="right"/>
        <w:rPr>
          <w:sz w:val="26"/>
          <w:szCs w:val="26"/>
        </w:rPr>
      </w:pPr>
      <w:r w:rsidRPr="001654B6">
        <w:rPr>
          <w:sz w:val="26"/>
          <w:szCs w:val="26"/>
        </w:rPr>
        <w:lastRenderedPageBreak/>
        <w:t>Приложение №2</w:t>
      </w:r>
    </w:p>
    <w:p w:rsidR="00765A36" w:rsidRPr="001654B6" w:rsidRDefault="00765A36" w:rsidP="00C55C2D">
      <w:pPr>
        <w:pStyle w:val="2"/>
        <w:spacing w:before="0"/>
        <w:jc w:val="center"/>
        <w:rPr>
          <w:rFonts w:ascii="Times New Roman" w:hAnsi="Times New Roman"/>
          <w:color w:val="auto"/>
        </w:rPr>
      </w:pPr>
      <w:bookmarkStart w:id="66" w:name="_Toc442272325"/>
      <w:r w:rsidRPr="001654B6">
        <w:rPr>
          <w:rFonts w:ascii="Times New Roman" w:hAnsi="Times New Roman"/>
          <w:color w:val="auto"/>
        </w:rPr>
        <w:t>Номограмма планировочных параметров микрорайона (квартала) при жилищной обеспеченности 18 м</w:t>
      </w:r>
      <w:r w:rsidRPr="001654B6">
        <w:rPr>
          <w:rFonts w:ascii="Times New Roman" w:hAnsi="Times New Roman"/>
          <w:color w:val="auto"/>
          <w:vertAlign w:val="superscript"/>
        </w:rPr>
        <w:t xml:space="preserve">2 </w:t>
      </w:r>
      <w:r w:rsidR="00C06071">
        <w:rPr>
          <w:rFonts w:ascii="Times New Roman" w:hAnsi="Times New Roman"/>
          <w:color w:val="auto"/>
        </w:rPr>
        <w:t>/чел.</w:t>
      </w:r>
      <w:bookmarkEnd w:id="66"/>
    </w:p>
    <w:p w:rsidR="00CA0BD0" w:rsidRDefault="0095141F" w:rsidP="00C55C2D">
      <w:pPr>
        <w:pStyle w:val="2"/>
      </w:pPr>
      <w:r>
        <w:rPr>
          <w:noProof/>
          <w:lang w:eastAsia="ru-RU"/>
        </w:rPr>
        <w:drawing>
          <wp:inline distT="0" distB="0" distL="0" distR="0">
            <wp:extent cx="9231630" cy="4893310"/>
            <wp:effectExtent l="19050" t="0" r="7620" b="0"/>
            <wp:docPr id="8"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28" cstate="print"/>
                    <a:srcRect/>
                    <a:stretch>
                      <a:fillRect/>
                    </a:stretch>
                  </pic:blipFill>
                  <pic:spPr bwMode="auto">
                    <a:xfrm>
                      <a:off x="0" y="0"/>
                      <a:ext cx="9231630" cy="4893310"/>
                    </a:xfrm>
                    <a:prstGeom prst="rect">
                      <a:avLst/>
                    </a:prstGeom>
                    <a:noFill/>
                    <a:ln w="9525">
                      <a:noFill/>
                      <a:miter lim="800000"/>
                      <a:headEnd/>
                      <a:tailEnd/>
                    </a:ln>
                  </pic:spPr>
                </pic:pic>
              </a:graphicData>
            </a:graphic>
          </wp:inline>
        </w:drawing>
      </w:r>
    </w:p>
    <w:p w:rsidR="00765A36" w:rsidRDefault="00765A36" w:rsidP="00C55C2D">
      <w:pPr>
        <w:spacing w:line="240" w:lineRule="auto"/>
        <w:jc w:val="center"/>
        <w:outlineLvl w:val="0"/>
        <w:rPr>
          <w:rFonts w:ascii="Times New Roman" w:hAnsi="Times New Roman"/>
          <w:sz w:val="24"/>
          <w:szCs w:val="24"/>
        </w:rPr>
      </w:pPr>
    </w:p>
    <w:p w:rsidR="00CA0BD0" w:rsidRPr="001654B6" w:rsidRDefault="00CA0BD0" w:rsidP="00C55C2D">
      <w:pPr>
        <w:pStyle w:val="010"/>
        <w:jc w:val="right"/>
        <w:rPr>
          <w:sz w:val="26"/>
          <w:szCs w:val="26"/>
        </w:rPr>
      </w:pPr>
      <w:r w:rsidRPr="001654B6">
        <w:rPr>
          <w:sz w:val="26"/>
          <w:szCs w:val="26"/>
        </w:rPr>
        <w:lastRenderedPageBreak/>
        <w:t>Приложение №3</w:t>
      </w:r>
    </w:p>
    <w:p w:rsidR="00CA0BD0" w:rsidRPr="001654B6" w:rsidRDefault="002A5151" w:rsidP="00C55C2D">
      <w:pPr>
        <w:pStyle w:val="2"/>
        <w:spacing w:before="0"/>
        <w:jc w:val="center"/>
        <w:rPr>
          <w:rFonts w:ascii="Times New Roman" w:hAnsi="Times New Roman"/>
          <w:color w:val="auto"/>
        </w:rPr>
      </w:pPr>
      <w:bookmarkStart w:id="67" w:name="_Toc442272326"/>
      <w:r w:rsidRPr="001654B6">
        <w:rPr>
          <w:rFonts w:ascii="Times New Roman" w:hAnsi="Times New Roman"/>
          <w:color w:val="auto"/>
        </w:rPr>
        <w:t>Рекомендуемые</w:t>
      </w:r>
      <w:r w:rsidR="00765A36" w:rsidRPr="001654B6">
        <w:rPr>
          <w:rFonts w:ascii="Times New Roman" w:hAnsi="Times New Roman"/>
          <w:color w:val="auto"/>
        </w:rPr>
        <w:t xml:space="preserve"> </w:t>
      </w:r>
      <w:r w:rsidR="00CA0BD0" w:rsidRPr="001654B6">
        <w:rPr>
          <w:rFonts w:ascii="Times New Roman" w:hAnsi="Times New Roman"/>
          <w:color w:val="auto"/>
        </w:rPr>
        <w:t xml:space="preserve">планировочные </w:t>
      </w:r>
      <w:r w:rsidRPr="001654B6">
        <w:rPr>
          <w:rFonts w:ascii="Times New Roman" w:hAnsi="Times New Roman"/>
          <w:color w:val="auto"/>
        </w:rPr>
        <w:t>нормативы</w:t>
      </w:r>
      <w:r w:rsidR="00CA0BD0" w:rsidRPr="001654B6">
        <w:rPr>
          <w:rFonts w:ascii="Times New Roman" w:hAnsi="Times New Roman"/>
          <w:color w:val="auto"/>
        </w:rPr>
        <w:t xml:space="preserve"> застройки микрорайона (квартала)</w:t>
      </w:r>
      <w:r w:rsidR="001654B6" w:rsidRPr="001654B6">
        <w:rPr>
          <w:rFonts w:ascii="Times New Roman" w:hAnsi="Times New Roman"/>
          <w:color w:val="auto"/>
        </w:rPr>
        <w:t xml:space="preserve"> </w:t>
      </w:r>
      <w:r w:rsidR="00CA0BD0" w:rsidRPr="001654B6">
        <w:rPr>
          <w:rFonts w:ascii="Times New Roman" w:hAnsi="Times New Roman"/>
          <w:color w:val="auto"/>
        </w:rPr>
        <w:t>при жилищной обеспеченности 25 м</w:t>
      </w:r>
      <w:r w:rsidR="00CA0BD0" w:rsidRPr="001654B6">
        <w:rPr>
          <w:rFonts w:ascii="Times New Roman" w:hAnsi="Times New Roman"/>
          <w:color w:val="auto"/>
          <w:vertAlign w:val="superscript"/>
        </w:rPr>
        <w:t>2</w:t>
      </w:r>
      <w:r w:rsidR="00CA0BD0" w:rsidRPr="001654B6">
        <w:rPr>
          <w:rFonts w:ascii="Times New Roman" w:hAnsi="Times New Roman"/>
          <w:color w:val="auto"/>
        </w:rPr>
        <w:t>/ чел.</w:t>
      </w:r>
      <w:bookmarkEnd w:id="67"/>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gridCol w:w="1119"/>
        <w:gridCol w:w="1121"/>
        <w:gridCol w:w="1122"/>
        <w:gridCol w:w="1121"/>
        <w:gridCol w:w="1121"/>
        <w:gridCol w:w="1121"/>
        <w:gridCol w:w="1121"/>
        <w:gridCol w:w="1122"/>
        <w:gridCol w:w="1122"/>
        <w:gridCol w:w="1122"/>
        <w:gridCol w:w="1124"/>
        <w:gridCol w:w="1124"/>
      </w:tblGrid>
      <w:tr w:rsidR="00963AEC" w:rsidRPr="007C5124" w:rsidTr="007C5124">
        <w:tc>
          <w:tcPr>
            <w:tcW w:w="14786" w:type="dxa"/>
            <w:gridSpan w:val="13"/>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территории в расчете на 1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общей площади</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sz w:val="24"/>
                <w:szCs w:val="24"/>
              </w:rPr>
            </w:pPr>
          </w:p>
        </w:tc>
        <w:tc>
          <w:tcPr>
            <w:tcW w:w="1119"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37,0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13,9</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6,9</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4,6</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3,5</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2,8</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2,3</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2,0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1,7</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1,4</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1,3</w:t>
            </w:r>
          </w:p>
        </w:tc>
      </w:tr>
      <w:tr w:rsidR="00963AEC" w:rsidRPr="007C5124" w:rsidTr="007C5124">
        <w:tc>
          <w:tcPr>
            <w:tcW w:w="14786" w:type="dxa"/>
            <w:gridSpan w:val="13"/>
            <w:vAlign w:val="center"/>
          </w:tcPr>
          <w:p w:rsidR="00963AEC" w:rsidRPr="007C5124" w:rsidRDefault="003A662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Коэффициент</w:t>
            </w:r>
            <w:r w:rsidR="00963AEC" w:rsidRPr="007C5124">
              <w:rPr>
                <w:rFonts w:ascii="Times New Roman" w:hAnsi="Times New Roman"/>
                <w:b/>
                <w:sz w:val="24"/>
                <w:szCs w:val="24"/>
              </w:rPr>
              <w:t xml:space="preserve">  плотности  застройки нормативный не более 1,2</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sz w:val="24"/>
                <w:szCs w:val="24"/>
              </w:rPr>
            </w:pPr>
          </w:p>
        </w:tc>
        <w:tc>
          <w:tcPr>
            <w:tcW w:w="1119"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0,05</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0,1</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0,2</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0,3</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0,4</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0,5</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0,6</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0,7</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0,8</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0,9</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1,0</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1,1</w:t>
            </w:r>
          </w:p>
        </w:tc>
      </w:tr>
      <w:tr w:rsidR="00963AEC" w:rsidRPr="007C5124" w:rsidTr="007C5124">
        <w:tc>
          <w:tcPr>
            <w:tcW w:w="14786" w:type="dxa"/>
            <w:gridSpan w:val="13"/>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территорий в расчете на 1 жителя, м</w:t>
            </w:r>
            <w:r w:rsidRPr="007C5124">
              <w:rPr>
                <w:rFonts w:ascii="Times New Roman" w:hAnsi="Times New Roman"/>
                <w:b/>
                <w:sz w:val="24"/>
                <w:szCs w:val="24"/>
                <w:vertAlign w:val="superscript"/>
              </w:rPr>
              <w:t>2</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sz w:val="24"/>
                <w:szCs w:val="24"/>
              </w:rPr>
            </w:pPr>
          </w:p>
        </w:tc>
        <w:tc>
          <w:tcPr>
            <w:tcW w:w="1119"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667</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250</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125</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83</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63</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42</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36</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31</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28</w:t>
            </w:r>
          </w:p>
        </w:tc>
        <w:tc>
          <w:tcPr>
            <w:tcW w:w="1124"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25</w:t>
            </w:r>
          </w:p>
        </w:tc>
        <w:tc>
          <w:tcPr>
            <w:tcW w:w="1124"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23</w:t>
            </w:r>
          </w:p>
        </w:tc>
      </w:tr>
      <w:tr w:rsidR="00963AEC" w:rsidRPr="007C5124" w:rsidTr="007C5124">
        <w:tc>
          <w:tcPr>
            <w:tcW w:w="14786" w:type="dxa"/>
            <w:gridSpan w:val="13"/>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 xml:space="preserve">Численность населения на 1 га территории микрорайона (квартала) при жилищной обеспеченности </w:t>
            </w:r>
            <w:r w:rsidR="00031DB4" w:rsidRPr="007C5124">
              <w:rPr>
                <w:rFonts w:ascii="Times New Roman" w:hAnsi="Times New Roman"/>
                <w:b/>
                <w:sz w:val="24"/>
                <w:szCs w:val="24"/>
              </w:rPr>
              <w:t>25</w:t>
            </w:r>
            <w:r w:rsidRPr="007C5124">
              <w:rPr>
                <w:rFonts w:ascii="Times New Roman" w:hAnsi="Times New Roman"/>
                <w:b/>
                <w:sz w:val="24"/>
                <w:szCs w:val="24"/>
              </w:rPr>
              <w:t xml:space="preserve">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человека</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sz w:val="24"/>
                <w:szCs w:val="24"/>
              </w:rPr>
            </w:pPr>
          </w:p>
        </w:tc>
        <w:tc>
          <w:tcPr>
            <w:tcW w:w="1119"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80</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120</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160</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200</w:t>
            </w:r>
          </w:p>
        </w:tc>
        <w:tc>
          <w:tcPr>
            <w:tcW w:w="1121"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240</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280</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320</w:t>
            </w:r>
          </w:p>
        </w:tc>
        <w:tc>
          <w:tcPr>
            <w:tcW w:w="1122"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360</w:t>
            </w:r>
          </w:p>
        </w:tc>
        <w:tc>
          <w:tcPr>
            <w:tcW w:w="1124"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400</w:t>
            </w:r>
          </w:p>
        </w:tc>
        <w:tc>
          <w:tcPr>
            <w:tcW w:w="1124" w:type="dxa"/>
            <w:vAlign w:val="center"/>
          </w:tcPr>
          <w:p w:rsidR="00963AEC"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440</w:t>
            </w:r>
          </w:p>
        </w:tc>
      </w:tr>
      <w:tr w:rsidR="00963AEC" w:rsidRPr="007C5124" w:rsidTr="007C5124">
        <w:tc>
          <w:tcPr>
            <w:tcW w:w="14786" w:type="dxa"/>
            <w:gridSpan w:val="13"/>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жилого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sz w:val="24"/>
                <w:szCs w:val="24"/>
              </w:rPr>
            </w:pPr>
          </w:p>
        </w:tc>
        <w:tc>
          <w:tcPr>
            <w:tcW w:w="1119"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375</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750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1500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2250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3000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3750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4500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5250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6000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6750</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7500</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8250</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Процент</w:t>
            </w:r>
          </w:p>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b/>
                <w:sz w:val="24"/>
                <w:szCs w:val="24"/>
              </w:rPr>
              <w:t>застройки</w:t>
            </w:r>
          </w:p>
        </w:tc>
        <w:tc>
          <w:tcPr>
            <w:tcW w:w="13460" w:type="dxa"/>
            <w:gridSpan w:val="12"/>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963AEC" w:rsidRPr="007C5124" w:rsidTr="007C5124">
        <w:tc>
          <w:tcPr>
            <w:tcW w:w="1326" w:type="dxa"/>
            <w:vAlign w:val="center"/>
          </w:tcPr>
          <w:p w:rsidR="00963AEC" w:rsidRPr="007C5124" w:rsidRDefault="00963AEC" w:rsidP="007C5124">
            <w:pPr>
              <w:spacing w:after="0" w:line="240" w:lineRule="auto"/>
              <w:jc w:val="center"/>
              <w:rPr>
                <w:rFonts w:ascii="Times New Roman" w:hAnsi="Times New Roman"/>
                <w:sz w:val="24"/>
                <w:szCs w:val="24"/>
              </w:rPr>
            </w:pPr>
          </w:p>
        </w:tc>
        <w:tc>
          <w:tcPr>
            <w:tcW w:w="1119"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500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1000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2000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3000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4000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5000</w:t>
            </w:r>
          </w:p>
        </w:tc>
        <w:tc>
          <w:tcPr>
            <w:tcW w:w="1121"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6000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7000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8000</w:t>
            </w:r>
          </w:p>
        </w:tc>
        <w:tc>
          <w:tcPr>
            <w:tcW w:w="1122"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9000</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10000</w:t>
            </w:r>
          </w:p>
        </w:tc>
        <w:tc>
          <w:tcPr>
            <w:tcW w:w="1124" w:type="dxa"/>
            <w:vAlign w:val="center"/>
          </w:tcPr>
          <w:p w:rsidR="00963AEC" w:rsidRPr="007C5124" w:rsidRDefault="00963AEC" w:rsidP="007C5124">
            <w:pPr>
              <w:spacing w:after="0" w:line="240" w:lineRule="auto"/>
              <w:jc w:val="center"/>
              <w:rPr>
                <w:rFonts w:ascii="Times New Roman" w:hAnsi="Times New Roman"/>
                <w:sz w:val="24"/>
                <w:szCs w:val="24"/>
              </w:rPr>
            </w:pPr>
            <w:r w:rsidRPr="007C5124">
              <w:rPr>
                <w:rFonts w:ascii="Times New Roman" w:hAnsi="Times New Roman"/>
                <w:sz w:val="24"/>
                <w:szCs w:val="24"/>
              </w:rPr>
              <w:t>11000</w:t>
            </w:r>
          </w:p>
        </w:tc>
      </w:tr>
      <w:tr w:rsidR="00963AEC" w:rsidRPr="007C5124" w:rsidTr="007C5124">
        <w:tc>
          <w:tcPr>
            <w:tcW w:w="14786" w:type="dxa"/>
            <w:gridSpan w:val="13"/>
            <w:vAlign w:val="center"/>
          </w:tcPr>
          <w:p w:rsidR="00963AEC" w:rsidRPr="007C5124" w:rsidRDefault="00963AEC"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Этажность</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3%</w:t>
            </w:r>
          </w:p>
        </w:tc>
        <w:tc>
          <w:tcPr>
            <w:tcW w:w="1119"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13</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17</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20</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23</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27</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30</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33</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37</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5%</w:t>
            </w:r>
          </w:p>
        </w:tc>
        <w:tc>
          <w:tcPr>
            <w:tcW w:w="1119"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14</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16</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18</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20</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22</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10%</w:t>
            </w:r>
          </w:p>
        </w:tc>
        <w:tc>
          <w:tcPr>
            <w:tcW w:w="1119"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9</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11</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20%;</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25%</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30%</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2" w:type="dxa"/>
            <w:vAlign w:val="bottom"/>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r w:rsidR="00031DB4" w:rsidRPr="007C5124" w:rsidTr="007C5124">
        <w:tc>
          <w:tcPr>
            <w:tcW w:w="1326" w:type="dxa"/>
            <w:vAlign w:val="center"/>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60%</w:t>
            </w:r>
          </w:p>
        </w:tc>
        <w:tc>
          <w:tcPr>
            <w:tcW w:w="1119"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1" w:type="dxa"/>
            <w:vAlign w:val="bottom"/>
          </w:tcPr>
          <w:p w:rsidR="00031DB4" w:rsidRPr="007C5124" w:rsidRDefault="00031DB4" w:rsidP="007C5124">
            <w:pPr>
              <w:spacing w:after="0" w:line="240" w:lineRule="auto"/>
              <w:jc w:val="center"/>
              <w:rPr>
                <w:rFonts w:ascii="Times New Roman" w:hAnsi="Times New Roman"/>
                <w:sz w:val="24"/>
                <w:szCs w:val="24"/>
              </w:rPr>
            </w:pPr>
          </w:p>
        </w:tc>
        <w:tc>
          <w:tcPr>
            <w:tcW w:w="1122" w:type="dxa"/>
            <w:vAlign w:val="bottom"/>
          </w:tcPr>
          <w:p w:rsidR="00031DB4" w:rsidRPr="007C5124" w:rsidRDefault="00031DB4"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4" w:type="dxa"/>
            <w:vAlign w:val="bottom"/>
          </w:tcPr>
          <w:p w:rsidR="00031DB4" w:rsidRPr="007C5124" w:rsidRDefault="00031DB4"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bl>
    <w:p w:rsidR="00031DB4" w:rsidRDefault="00031DB4" w:rsidP="00C55C2D">
      <w:pPr>
        <w:spacing w:line="240" w:lineRule="auto"/>
        <w:jc w:val="right"/>
        <w:outlineLvl w:val="0"/>
        <w:rPr>
          <w:rFonts w:ascii="Times New Roman" w:hAnsi="Times New Roman"/>
          <w:sz w:val="24"/>
          <w:szCs w:val="24"/>
        </w:rPr>
      </w:pPr>
    </w:p>
    <w:p w:rsidR="000B4827" w:rsidRDefault="000B4827" w:rsidP="00C55C2D">
      <w:pPr>
        <w:spacing w:line="240" w:lineRule="auto"/>
        <w:jc w:val="right"/>
        <w:outlineLvl w:val="0"/>
        <w:rPr>
          <w:rFonts w:ascii="Times New Roman" w:hAnsi="Times New Roman"/>
          <w:sz w:val="24"/>
          <w:szCs w:val="24"/>
        </w:rPr>
      </w:pPr>
    </w:p>
    <w:p w:rsidR="00B37C3F" w:rsidRDefault="00B37C3F" w:rsidP="00C55C2D">
      <w:pPr>
        <w:pStyle w:val="010"/>
        <w:jc w:val="right"/>
      </w:pPr>
    </w:p>
    <w:p w:rsidR="00CA0BD0" w:rsidRDefault="00CA0BD0" w:rsidP="00C55C2D">
      <w:pPr>
        <w:pStyle w:val="010"/>
        <w:jc w:val="right"/>
      </w:pPr>
      <w:r w:rsidRPr="00CA0BD0">
        <w:lastRenderedPageBreak/>
        <w:t>Приложение №4</w:t>
      </w:r>
    </w:p>
    <w:p w:rsidR="00ED04E4" w:rsidRPr="001654B6" w:rsidRDefault="00ED04E4" w:rsidP="00C55C2D">
      <w:pPr>
        <w:pStyle w:val="2"/>
        <w:spacing w:before="0"/>
        <w:jc w:val="center"/>
        <w:rPr>
          <w:rFonts w:ascii="Times New Roman" w:hAnsi="Times New Roman"/>
          <w:color w:val="auto"/>
        </w:rPr>
      </w:pPr>
      <w:bookmarkStart w:id="68" w:name="_Toc442272327"/>
      <w:r w:rsidRPr="001654B6">
        <w:rPr>
          <w:rFonts w:ascii="Times New Roman" w:hAnsi="Times New Roman"/>
          <w:color w:val="auto"/>
        </w:rPr>
        <w:t>Номограмма плани</w:t>
      </w:r>
      <w:r w:rsidR="001654B6">
        <w:rPr>
          <w:rFonts w:ascii="Times New Roman" w:hAnsi="Times New Roman"/>
          <w:color w:val="auto"/>
        </w:rPr>
        <w:t>ровочных параметров микрорайона</w:t>
      </w:r>
      <w:r w:rsidRPr="001654B6">
        <w:rPr>
          <w:rFonts w:ascii="Times New Roman" w:hAnsi="Times New Roman"/>
          <w:color w:val="auto"/>
        </w:rPr>
        <w:t xml:space="preserve"> (квартала) при жилищной обеспеченности 25 м</w:t>
      </w:r>
      <w:r w:rsidRPr="001654B6">
        <w:rPr>
          <w:rFonts w:ascii="Times New Roman" w:hAnsi="Times New Roman"/>
          <w:color w:val="auto"/>
          <w:vertAlign w:val="superscript"/>
        </w:rPr>
        <w:t xml:space="preserve">2 </w:t>
      </w:r>
      <w:r w:rsidR="00C06071">
        <w:rPr>
          <w:rFonts w:ascii="Times New Roman" w:hAnsi="Times New Roman"/>
          <w:color w:val="auto"/>
        </w:rPr>
        <w:t>/чел.</w:t>
      </w:r>
      <w:bookmarkEnd w:id="68"/>
    </w:p>
    <w:p w:rsidR="00CA0BD0" w:rsidRDefault="0095141F" w:rsidP="00C55C2D">
      <w:pPr>
        <w:spacing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8832850" cy="4883150"/>
            <wp:effectExtent l="19050" t="0" r="6350" b="0"/>
            <wp:docPr id="9"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29" cstate="print"/>
                    <a:srcRect b="-26"/>
                    <a:stretch>
                      <a:fillRect/>
                    </a:stretch>
                  </pic:blipFill>
                  <pic:spPr bwMode="auto">
                    <a:xfrm>
                      <a:off x="0" y="0"/>
                      <a:ext cx="8832850" cy="4883150"/>
                    </a:xfrm>
                    <a:prstGeom prst="rect">
                      <a:avLst/>
                    </a:prstGeom>
                    <a:noFill/>
                    <a:ln w="9525">
                      <a:noFill/>
                      <a:miter lim="800000"/>
                      <a:headEnd/>
                      <a:tailEnd/>
                    </a:ln>
                  </pic:spPr>
                </pic:pic>
              </a:graphicData>
            </a:graphic>
          </wp:inline>
        </w:drawing>
      </w:r>
    </w:p>
    <w:p w:rsidR="001654B6" w:rsidRDefault="001654B6" w:rsidP="00C55C2D">
      <w:pPr>
        <w:pStyle w:val="010"/>
        <w:ind w:firstLine="0"/>
      </w:pPr>
    </w:p>
    <w:p w:rsidR="00CA0BD0" w:rsidRPr="001654B6" w:rsidRDefault="00CA0BD0" w:rsidP="00C55C2D">
      <w:pPr>
        <w:pStyle w:val="010"/>
        <w:jc w:val="right"/>
        <w:rPr>
          <w:sz w:val="26"/>
          <w:szCs w:val="26"/>
        </w:rPr>
      </w:pPr>
      <w:r w:rsidRPr="001654B6">
        <w:rPr>
          <w:sz w:val="26"/>
          <w:szCs w:val="26"/>
        </w:rPr>
        <w:lastRenderedPageBreak/>
        <w:t>Приложение №5</w:t>
      </w:r>
    </w:p>
    <w:p w:rsidR="00CA0BD0" w:rsidRPr="001654B6" w:rsidRDefault="002A5151" w:rsidP="00C55C2D">
      <w:pPr>
        <w:pStyle w:val="2"/>
        <w:spacing w:before="0"/>
        <w:jc w:val="center"/>
        <w:rPr>
          <w:rFonts w:ascii="Times New Roman" w:hAnsi="Times New Roman"/>
          <w:color w:val="auto"/>
        </w:rPr>
      </w:pPr>
      <w:bookmarkStart w:id="69" w:name="_Toc442272328"/>
      <w:r w:rsidRPr="001654B6">
        <w:rPr>
          <w:rFonts w:ascii="Times New Roman" w:hAnsi="Times New Roman"/>
          <w:color w:val="auto"/>
        </w:rPr>
        <w:t xml:space="preserve">Рекомендуемые </w:t>
      </w:r>
      <w:r w:rsidR="00CA0BD0" w:rsidRPr="001654B6">
        <w:rPr>
          <w:rFonts w:ascii="Times New Roman" w:hAnsi="Times New Roman"/>
          <w:color w:val="auto"/>
        </w:rPr>
        <w:t xml:space="preserve">планировочные </w:t>
      </w:r>
      <w:r w:rsidRPr="001654B6">
        <w:rPr>
          <w:rFonts w:ascii="Times New Roman" w:hAnsi="Times New Roman"/>
          <w:color w:val="auto"/>
        </w:rPr>
        <w:t>нормативы</w:t>
      </w:r>
      <w:r w:rsidR="00CA0BD0" w:rsidRPr="001654B6">
        <w:rPr>
          <w:rFonts w:ascii="Times New Roman" w:hAnsi="Times New Roman"/>
          <w:color w:val="auto"/>
        </w:rPr>
        <w:t xml:space="preserve"> застройки микрорайона (квартала)</w:t>
      </w:r>
      <w:r w:rsidR="001654B6" w:rsidRPr="001654B6">
        <w:rPr>
          <w:rFonts w:ascii="Times New Roman" w:hAnsi="Times New Roman"/>
          <w:color w:val="auto"/>
        </w:rPr>
        <w:t xml:space="preserve"> </w:t>
      </w:r>
      <w:r w:rsidR="00CA0BD0" w:rsidRPr="001654B6">
        <w:rPr>
          <w:rFonts w:ascii="Times New Roman" w:hAnsi="Times New Roman"/>
          <w:color w:val="auto"/>
        </w:rPr>
        <w:t>при жилищной обеспеченности 30 м</w:t>
      </w:r>
      <w:r w:rsidR="00CA0BD0" w:rsidRPr="001654B6">
        <w:rPr>
          <w:rFonts w:ascii="Times New Roman" w:hAnsi="Times New Roman"/>
          <w:color w:val="auto"/>
          <w:vertAlign w:val="superscript"/>
        </w:rPr>
        <w:t>2</w:t>
      </w:r>
      <w:r w:rsidR="00CA0BD0" w:rsidRPr="001654B6">
        <w:rPr>
          <w:rFonts w:ascii="Times New Roman" w:hAnsi="Times New Roman"/>
          <w:color w:val="auto"/>
        </w:rPr>
        <w:t>/ чел.</w:t>
      </w:r>
      <w:bookmarkEnd w:id="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121"/>
        <w:gridCol w:w="1122"/>
        <w:gridCol w:w="1122"/>
        <w:gridCol w:w="1121"/>
        <w:gridCol w:w="1121"/>
        <w:gridCol w:w="1121"/>
        <w:gridCol w:w="1121"/>
        <w:gridCol w:w="1122"/>
        <w:gridCol w:w="1122"/>
        <w:gridCol w:w="1122"/>
        <w:gridCol w:w="1122"/>
        <w:gridCol w:w="1122"/>
      </w:tblGrid>
      <w:tr w:rsidR="00C7692B" w:rsidRPr="007C5124" w:rsidTr="007C5124">
        <w:tc>
          <w:tcPr>
            <w:tcW w:w="14786" w:type="dxa"/>
            <w:gridSpan w:val="13"/>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территории в расчете на 1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общей площади</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sz w:val="24"/>
                <w:szCs w:val="24"/>
              </w:rPr>
            </w:pP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33,3</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11,1</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8,3</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6,7</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4,8</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4,2</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3,7</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3,3</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3,0</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2,8</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2,6</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2,4</w:t>
            </w:r>
          </w:p>
        </w:tc>
      </w:tr>
      <w:tr w:rsidR="00C7692B" w:rsidRPr="007C5124" w:rsidTr="007C5124">
        <w:tc>
          <w:tcPr>
            <w:tcW w:w="14786" w:type="dxa"/>
            <w:gridSpan w:val="13"/>
            <w:vAlign w:val="center"/>
          </w:tcPr>
          <w:p w:rsidR="00C7692B" w:rsidRPr="007C5124" w:rsidRDefault="002A5151"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Коэффициент</w:t>
            </w:r>
            <w:r w:rsidR="00C7692B" w:rsidRPr="007C5124">
              <w:rPr>
                <w:rFonts w:ascii="Times New Roman" w:hAnsi="Times New Roman"/>
                <w:b/>
                <w:sz w:val="24"/>
                <w:szCs w:val="24"/>
              </w:rPr>
              <w:t xml:space="preserve">  плотности  застройки нормативный не более 1,2</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sz w:val="24"/>
                <w:szCs w:val="24"/>
              </w:rPr>
            </w:pP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0,05</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0,15</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0,2</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0,25</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0,35</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0,4</w:t>
            </w:r>
          </w:p>
        </w:tc>
        <w:tc>
          <w:tcPr>
            <w:tcW w:w="1121"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0,45</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0,5</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0,55</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0,6</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0,65</w:t>
            </w:r>
          </w:p>
        </w:tc>
        <w:tc>
          <w:tcPr>
            <w:tcW w:w="1122" w:type="dxa"/>
            <w:vAlign w:val="center"/>
          </w:tcPr>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sz w:val="24"/>
                <w:szCs w:val="24"/>
              </w:rPr>
              <w:t>0,7</w:t>
            </w:r>
          </w:p>
        </w:tc>
      </w:tr>
      <w:tr w:rsidR="00C7692B" w:rsidRPr="007C5124" w:rsidTr="007C5124">
        <w:tc>
          <w:tcPr>
            <w:tcW w:w="14786" w:type="dxa"/>
            <w:gridSpan w:val="13"/>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территорий в расчете на 1 жителя, м</w:t>
            </w:r>
            <w:r w:rsidRPr="007C5124">
              <w:rPr>
                <w:rFonts w:ascii="Times New Roman" w:hAnsi="Times New Roman"/>
                <w:b/>
                <w:sz w:val="24"/>
                <w:szCs w:val="24"/>
                <w:vertAlign w:val="superscript"/>
              </w:rPr>
              <w:t>2</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sz w:val="24"/>
                <w:szCs w:val="24"/>
              </w:rPr>
            </w:pP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600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200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150</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120</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86</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75</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67</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60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55</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46</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43</w:t>
            </w:r>
          </w:p>
        </w:tc>
      </w:tr>
      <w:tr w:rsidR="00C7692B" w:rsidRPr="007C5124" w:rsidTr="007C5124">
        <w:tc>
          <w:tcPr>
            <w:tcW w:w="14786" w:type="dxa"/>
            <w:gridSpan w:val="13"/>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 xml:space="preserve">Численность населения на 1 га территории микрорайона (квартала) при жилищной обеспеченности </w:t>
            </w:r>
            <w:r w:rsidR="00F71869" w:rsidRPr="007C5124">
              <w:rPr>
                <w:rFonts w:ascii="Times New Roman" w:hAnsi="Times New Roman"/>
                <w:b/>
                <w:sz w:val="24"/>
                <w:szCs w:val="24"/>
              </w:rPr>
              <w:t>30</w:t>
            </w:r>
            <w:r w:rsidRPr="007C5124">
              <w:rPr>
                <w:rFonts w:ascii="Times New Roman" w:hAnsi="Times New Roman"/>
                <w:b/>
                <w:sz w:val="24"/>
                <w:szCs w:val="24"/>
              </w:rPr>
              <w:t xml:space="preserve">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человека</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sz w:val="24"/>
                <w:szCs w:val="24"/>
              </w:rPr>
            </w:pP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17</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67</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83</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117</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133</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150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167</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183</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200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217</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233</w:t>
            </w:r>
          </w:p>
        </w:tc>
      </w:tr>
      <w:tr w:rsidR="00C7692B" w:rsidRPr="007C5124" w:rsidTr="007C5124">
        <w:tc>
          <w:tcPr>
            <w:tcW w:w="14786" w:type="dxa"/>
            <w:gridSpan w:val="13"/>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жилого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sz w:val="24"/>
                <w:szCs w:val="24"/>
              </w:rPr>
            </w:pP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375</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1125</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1500</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1875</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2625</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3000</w:t>
            </w:r>
          </w:p>
        </w:tc>
        <w:tc>
          <w:tcPr>
            <w:tcW w:w="1121"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3375</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3750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4125</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4500</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4875</w:t>
            </w:r>
          </w:p>
        </w:tc>
        <w:tc>
          <w:tcPr>
            <w:tcW w:w="1122" w:type="dxa"/>
            <w:vAlign w:val="center"/>
          </w:tcPr>
          <w:p w:rsidR="00C7692B" w:rsidRPr="007C5124" w:rsidRDefault="00F71869" w:rsidP="007C5124">
            <w:pPr>
              <w:spacing w:after="0" w:line="240" w:lineRule="auto"/>
              <w:jc w:val="center"/>
              <w:rPr>
                <w:rFonts w:ascii="Times New Roman" w:hAnsi="Times New Roman"/>
                <w:sz w:val="24"/>
                <w:szCs w:val="24"/>
              </w:rPr>
            </w:pPr>
            <w:r w:rsidRPr="007C5124">
              <w:rPr>
                <w:rFonts w:ascii="Times New Roman" w:hAnsi="Times New Roman"/>
                <w:sz w:val="24"/>
                <w:szCs w:val="24"/>
              </w:rPr>
              <w:t>5250</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Процент</w:t>
            </w:r>
          </w:p>
          <w:p w:rsidR="00C7692B" w:rsidRPr="007C5124" w:rsidRDefault="00C7692B" w:rsidP="007C5124">
            <w:pPr>
              <w:spacing w:after="0" w:line="240" w:lineRule="auto"/>
              <w:jc w:val="center"/>
              <w:rPr>
                <w:rFonts w:ascii="Times New Roman" w:hAnsi="Times New Roman"/>
                <w:sz w:val="24"/>
                <w:szCs w:val="24"/>
              </w:rPr>
            </w:pPr>
            <w:r w:rsidRPr="007C5124">
              <w:rPr>
                <w:rFonts w:ascii="Times New Roman" w:hAnsi="Times New Roman"/>
                <w:b/>
                <w:sz w:val="24"/>
                <w:szCs w:val="24"/>
              </w:rPr>
              <w:t>застройки</w:t>
            </w:r>
          </w:p>
        </w:tc>
        <w:tc>
          <w:tcPr>
            <w:tcW w:w="13459" w:type="dxa"/>
            <w:gridSpan w:val="12"/>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C7692B" w:rsidRPr="007C5124" w:rsidTr="007C5124">
        <w:tc>
          <w:tcPr>
            <w:tcW w:w="1327" w:type="dxa"/>
            <w:vAlign w:val="center"/>
          </w:tcPr>
          <w:p w:rsidR="00C7692B" w:rsidRPr="007C5124" w:rsidRDefault="00C7692B" w:rsidP="007C5124">
            <w:pPr>
              <w:spacing w:after="0" w:line="240" w:lineRule="auto"/>
              <w:jc w:val="center"/>
              <w:rPr>
                <w:rFonts w:ascii="Times New Roman" w:hAnsi="Times New Roman"/>
                <w:sz w:val="24"/>
                <w:szCs w:val="24"/>
              </w:rPr>
            </w:pPr>
          </w:p>
        </w:tc>
        <w:tc>
          <w:tcPr>
            <w:tcW w:w="1121"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500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1500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2000</w:t>
            </w:r>
          </w:p>
        </w:tc>
        <w:tc>
          <w:tcPr>
            <w:tcW w:w="1121"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2500</w:t>
            </w:r>
          </w:p>
        </w:tc>
        <w:tc>
          <w:tcPr>
            <w:tcW w:w="1121"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3500</w:t>
            </w:r>
          </w:p>
        </w:tc>
        <w:tc>
          <w:tcPr>
            <w:tcW w:w="1121"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4000</w:t>
            </w:r>
          </w:p>
        </w:tc>
        <w:tc>
          <w:tcPr>
            <w:tcW w:w="1121"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4500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5000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5500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6000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6500</w:t>
            </w:r>
          </w:p>
        </w:tc>
        <w:tc>
          <w:tcPr>
            <w:tcW w:w="1122" w:type="dxa"/>
            <w:vAlign w:val="center"/>
          </w:tcPr>
          <w:p w:rsidR="00C7692B"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7000</w:t>
            </w:r>
          </w:p>
        </w:tc>
      </w:tr>
      <w:tr w:rsidR="00C7692B" w:rsidRPr="007C5124" w:rsidTr="007C5124">
        <w:tc>
          <w:tcPr>
            <w:tcW w:w="14786" w:type="dxa"/>
            <w:gridSpan w:val="13"/>
            <w:vAlign w:val="center"/>
          </w:tcPr>
          <w:p w:rsidR="00C7692B" w:rsidRPr="007C5124" w:rsidRDefault="00C7692B"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Этажность</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3%</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13</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17</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15</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17</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27</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30</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37</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5%</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14</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16</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18</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20</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22</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10%</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9</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11</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20%;</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25%</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30%</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r w:rsidR="00455BE1" w:rsidRPr="007C5124" w:rsidTr="007C5124">
        <w:tc>
          <w:tcPr>
            <w:tcW w:w="1327" w:type="dxa"/>
            <w:vAlign w:val="center"/>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60%</w:t>
            </w:r>
          </w:p>
        </w:tc>
        <w:tc>
          <w:tcPr>
            <w:tcW w:w="1121"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455BE1" w:rsidRPr="007C5124" w:rsidRDefault="00455BE1"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455BE1" w:rsidRPr="007C5124" w:rsidRDefault="00455BE1"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bl>
    <w:p w:rsidR="00637A8C" w:rsidRDefault="00637A8C" w:rsidP="00C55C2D">
      <w:pPr>
        <w:spacing w:line="240" w:lineRule="auto"/>
        <w:jc w:val="right"/>
        <w:outlineLvl w:val="0"/>
        <w:rPr>
          <w:rFonts w:ascii="Times New Roman" w:hAnsi="Times New Roman"/>
          <w:sz w:val="24"/>
          <w:szCs w:val="24"/>
        </w:rPr>
      </w:pPr>
    </w:p>
    <w:p w:rsidR="001654B6" w:rsidRDefault="001654B6" w:rsidP="00C55C2D">
      <w:pPr>
        <w:pStyle w:val="010"/>
        <w:ind w:firstLine="0"/>
        <w:rPr>
          <w:rFonts w:eastAsia="Calibri"/>
          <w:sz w:val="24"/>
          <w:szCs w:val="24"/>
          <w:lang w:eastAsia="en-US"/>
        </w:rPr>
      </w:pPr>
    </w:p>
    <w:p w:rsidR="002A6557" w:rsidRDefault="002A6557" w:rsidP="00C55C2D">
      <w:pPr>
        <w:pStyle w:val="010"/>
        <w:ind w:firstLine="0"/>
      </w:pPr>
    </w:p>
    <w:p w:rsidR="004F5DBC" w:rsidRDefault="004F5DBC" w:rsidP="00C55C2D">
      <w:pPr>
        <w:pStyle w:val="010"/>
        <w:jc w:val="right"/>
        <w:rPr>
          <w:sz w:val="26"/>
          <w:szCs w:val="26"/>
        </w:rPr>
      </w:pPr>
    </w:p>
    <w:p w:rsidR="00CA0BD0" w:rsidRPr="001654B6" w:rsidRDefault="00CA0BD0" w:rsidP="00C55C2D">
      <w:pPr>
        <w:pStyle w:val="010"/>
        <w:jc w:val="right"/>
        <w:rPr>
          <w:sz w:val="26"/>
          <w:szCs w:val="26"/>
        </w:rPr>
      </w:pPr>
      <w:r w:rsidRPr="001654B6">
        <w:rPr>
          <w:sz w:val="26"/>
          <w:szCs w:val="26"/>
        </w:rPr>
        <w:lastRenderedPageBreak/>
        <w:t>Приложение № 6</w:t>
      </w:r>
    </w:p>
    <w:p w:rsidR="00B50CA2" w:rsidRPr="001654B6" w:rsidRDefault="00B50CA2" w:rsidP="00C55C2D">
      <w:pPr>
        <w:pStyle w:val="2"/>
        <w:spacing w:before="0"/>
        <w:jc w:val="center"/>
        <w:rPr>
          <w:rFonts w:ascii="Times New Roman" w:hAnsi="Times New Roman"/>
          <w:color w:val="auto"/>
        </w:rPr>
      </w:pPr>
      <w:bookmarkStart w:id="70" w:name="_Toc442272329"/>
      <w:r w:rsidRPr="001654B6">
        <w:rPr>
          <w:rFonts w:ascii="Times New Roman" w:hAnsi="Times New Roman"/>
          <w:color w:val="auto"/>
        </w:rPr>
        <w:t>Номограмма планировочных параметров микрорайона (квартала) при жилищной обеспеченности 30 м</w:t>
      </w:r>
      <w:r w:rsidRPr="001654B6">
        <w:rPr>
          <w:rFonts w:ascii="Times New Roman" w:hAnsi="Times New Roman"/>
          <w:color w:val="auto"/>
          <w:vertAlign w:val="superscript"/>
        </w:rPr>
        <w:t xml:space="preserve">2 </w:t>
      </w:r>
      <w:r w:rsidR="00C06071">
        <w:rPr>
          <w:rFonts w:ascii="Times New Roman" w:hAnsi="Times New Roman"/>
          <w:color w:val="auto"/>
        </w:rPr>
        <w:t>/чел.</w:t>
      </w:r>
      <w:bookmarkEnd w:id="70"/>
    </w:p>
    <w:p w:rsidR="00CA0BD0" w:rsidRDefault="0095141F" w:rsidP="00C55C2D">
      <w:pPr>
        <w:spacing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8881110" cy="4367530"/>
            <wp:effectExtent l="19050" t="0" r="0" b="0"/>
            <wp:docPr id="10"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30" cstate="print"/>
                    <a:srcRect b="-15"/>
                    <a:stretch>
                      <a:fillRect/>
                    </a:stretch>
                  </pic:blipFill>
                  <pic:spPr bwMode="auto">
                    <a:xfrm>
                      <a:off x="0" y="0"/>
                      <a:ext cx="8881110" cy="4367530"/>
                    </a:xfrm>
                    <a:prstGeom prst="rect">
                      <a:avLst/>
                    </a:prstGeom>
                    <a:noFill/>
                    <a:ln w="9525">
                      <a:noFill/>
                      <a:miter lim="800000"/>
                      <a:headEnd/>
                      <a:tailEnd/>
                    </a:ln>
                  </pic:spPr>
                </pic:pic>
              </a:graphicData>
            </a:graphic>
          </wp:inline>
        </w:drawing>
      </w:r>
    </w:p>
    <w:p w:rsidR="00B50CA2" w:rsidRDefault="00B50CA2" w:rsidP="00C55C2D">
      <w:pPr>
        <w:spacing w:line="240" w:lineRule="auto"/>
        <w:jc w:val="right"/>
        <w:outlineLvl w:val="0"/>
        <w:rPr>
          <w:rFonts w:ascii="Times New Roman" w:hAnsi="Times New Roman"/>
          <w:sz w:val="24"/>
          <w:szCs w:val="24"/>
        </w:rPr>
      </w:pPr>
    </w:p>
    <w:p w:rsidR="00B50CA2" w:rsidRDefault="00B50CA2" w:rsidP="00C55C2D">
      <w:pPr>
        <w:spacing w:line="240" w:lineRule="auto"/>
        <w:jc w:val="right"/>
        <w:outlineLvl w:val="0"/>
        <w:rPr>
          <w:rFonts w:ascii="Times New Roman" w:hAnsi="Times New Roman"/>
          <w:sz w:val="24"/>
          <w:szCs w:val="24"/>
        </w:rPr>
      </w:pPr>
    </w:p>
    <w:p w:rsidR="002A6557" w:rsidRDefault="002A6557" w:rsidP="00C55C2D">
      <w:pPr>
        <w:spacing w:line="240" w:lineRule="auto"/>
        <w:jc w:val="right"/>
        <w:outlineLvl w:val="0"/>
        <w:rPr>
          <w:rFonts w:ascii="Times New Roman" w:hAnsi="Times New Roman"/>
          <w:sz w:val="24"/>
          <w:szCs w:val="24"/>
        </w:rPr>
      </w:pPr>
    </w:p>
    <w:p w:rsidR="00CA0BD0" w:rsidRPr="001654B6" w:rsidRDefault="00CA0BD0" w:rsidP="00C55C2D">
      <w:pPr>
        <w:pStyle w:val="010"/>
        <w:jc w:val="right"/>
        <w:rPr>
          <w:sz w:val="26"/>
          <w:szCs w:val="26"/>
        </w:rPr>
      </w:pPr>
      <w:r w:rsidRPr="001654B6">
        <w:rPr>
          <w:sz w:val="26"/>
          <w:szCs w:val="26"/>
        </w:rPr>
        <w:lastRenderedPageBreak/>
        <w:t>Приложение №7</w:t>
      </w:r>
    </w:p>
    <w:p w:rsidR="00CA0BD0" w:rsidRPr="001654B6" w:rsidRDefault="002A5151" w:rsidP="00C55C2D">
      <w:pPr>
        <w:pStyle w:val="2"/>
        <w:spacing w:before="0"/>
        <w:jc w:val="center"/>
        <w:rPr>
          <w:rFonts w:ascii="Times New Roman" w:hAnsi="Times New Roman"/>
          <w:color w:val="auto"/>
        </w:rPr>
      </w:pPr>
      <w:bookmarkStart w:id="71" w:name="_Toc442272330"/>
      <w:r w:rsidRPr="001654B6">
        <w:rPr>
          <w:rFonts w:ascii="Times New Roman" w:hAnsi="Times New Roman"/>
          <w:color w:val="auto"/>
        </w:rPr>
        <w:t>Рекомендуемые</w:t>
      </w:r>
      <w:r w:rsidR="00CA0BD0" w:rsidRPr="001654B6">
        <w:rPr>
          <w:rFonts w:ascii="Times New Roman" w:hAnsi="Times New Roman"/>
          <w:color w:val="auto"/>
        </w:rPr>
        <w:t xml:space="preserve"> планировочные </w:t>
      </w:r>
      <w:r w:rsidRPr="001654B6">
        <w:rPr>
          <w:rFonts w:ascii="Times New Roman" w:hAnsi="Times New Roman"/>
          <w:color w:val="auto"/>
        </w:rPr>
        <w:t>нормативы</w:t>
      </w:r>
      <w:r w:rsidR="00CA0BD0" w:rsidRPr="001654B6">
        <w:rPr>
          <w:rFonts w:ascii="Times New Roman" w:hAnsi="Times New Roman"/>
          <w:color w:val="auto"/>
        </w:rPr>
        <w:t xml:space="preserve"> застройки микрорайона (квартала)при жилищной обеспеченности 40 м</w:t>
      </w:r>
      <w:r w:rsidR="00CA0BD0" w:rsidRPr="001654B6">
        <w:rPr>
          <w:rFonts w:ascii="Times New Roman" w:hAnsi="Times New Roman"/>
          <w:color w:val="auto"/>
          <w:vertAlign w:val="superscript"/>
        </w:rPr>
        <w:t>2</w:t>
      </w:r>
      <w:r w:rsidR="00CA0BD0" w:rsidRPr="001654B6">
        <w:rPr>
          <w:rFonts w:ascii="Times New Roman" w:hAnsi="Times New Roman"/>
          <w:color w:val="auto"/>
        </w:rPr>
        <w:t>/ чел.</w:t>
      </w:r>
      <w:bookmarkEnd w:id="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121"/>
        <w:gridCol w:w="1122"/>
        <w:gridCol w:w="1122"/>
        <w:gridCol w:w="1121"/>
        <w:gridCol w:w="1121"/>
        <w:gridCol w:w="1121"/>
        <w:gridCol w:w="1121"/>
        <w:gridCol w:w="1122"/>
        <w:gridCol w:w="1122"/>
        <w:gridCol w:w="1122"/>
        <w:gridCol w:w="1122"/>
        <w:gridCol w:w="1122"/>
      </w:tblGrid>
      <w:tr w:rsidR="00786017" w:rsidRPr="007C5124" w:rsidTr="007C5124">
        <w:tc>
          <w:tcPr>
            <w:tcW w:w="14786" w:type="dxa"/>
            <w:gridSpan w:val="13"/>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территории в расчете на 1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общей площади</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44,4</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14,8</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11,1</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8,9</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6,3</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5,6</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4,9</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4,4</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3,7</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3,4</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3,2</w:t>
            </w:r>
          </w:p>
        </w:tc>
      </w:tr>
      <w:tr w:rsidR="00786017" w:rsidRPr="007C5124" w:rsidTr="007C5124">
        <w:tc>
          <w:tcPr>
            <w:tcW w:w="14786" w:type="dxa"/>
            <w:gridSpan w:val="13"/>
            <w:vAlign w:val="center"/>
          </w:tcPr>
          <w:p w:rsidR="00786017" w:rsidRPr="007C5124" w:rsidRDefault="002A5151"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Коэффициент</w:t>
            </w:r>
            <w:r w:rsidR="00786017" w:rsidRPr="007C5124">
              <w:rPr>
                <w:rFonts w:ascii="Times New Roman" w:hAnsi="Times New Roman"/>
                <w:b/>
                <w:sz w:val="24"/>
                <w:szCs w:val="24"/>
              </w:rPr>
              <w:t xml:space="preserve">  плотности  застройки нормативный не более 1,2</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0,05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0,15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0,2</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0,25</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0,35</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0,4</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0,45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0,55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0,6</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0,65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0,7</w:t>
            </w:r>
          </w:p>
        </w:tc>
      </w:tr>
      <w:tr w:rsidR="00786017" w:rsidRPr="007C5124" w:rsidTr="007C5124">
        <w:tc>
          <w:tcPr>
            <w:tcW w:w="14786" w:type="dxa"/>
            <w:gridSpan w:val="13"/>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Расход территорий в расчете на 1 жителя, м</w:t>
            </w:r>
            <w:r w:rsidRPr="007C5124">
              <w:rPr>
                <w:rFonts w:ascii="Times New Roman" w:hAnsi="Times New Roman"/>
                <w:b/>
                <w:sz w:val="24"/>
                <w:szCs w:val="24"/>
                <w:vertAlign w:val="superscript"/>
              </w:rPr>
              <w:t>2</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800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267</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160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114</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89</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80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73</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67</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62</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57</w:t>
            </w:r>
          </w:p>
        </w:tc>
      </w:tr>
      <w:tr w:rsidR="00786017" w:rsidRPr="007C5124" w:rsidTr="007C5124">
        <w:tc>
          <w:tcPr>
            <w:tcW w:w="14786" w:type="dxa"/>
            <w:gridSpan w:val="13"/>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Численность населения на 1 га территории микрорайона (квартала) при жилищной обеспеченности 40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человека</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13</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38</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63</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88</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113</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125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138</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150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163</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175</w:t>
            </w:r>
          </w:p>
        </w:tc>
      </w:tr>
      <w:tr w:rsidR="00786017" w:rsidRPr="007C5124" w:rsidTr="007C5124">
        <w:tc>
          <w:tcPr>
            <w:tcW w:w="14786" w:type="dxa"/>
            <w:gridSpan w:val="13"/>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жилого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375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1125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1500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1875</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2625</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3000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3375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3750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4125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4500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4875</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5250</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Процент</w:t>
            </w:r>
          </w:p>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b/>
                <w:sz w:val="24"/>
                <w:szCs w:val="24"/>
              </w:rPr>
              <w:t>застройки</w:t>
            </w:r>
          </w:p>
        </w:tc>
        <w:tc>
          <w:tcPr>
            <w:tcW w:w="13459" w:type="dxa"/>
            <w:gridSpan w:val="12"/>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Плотность фонда, м</w:t>
            </w:r>
            <w:r w:rsidRPr="007C5124">
              <w:rPr>
                <w:rFonts w:ascii="Times New Roman" w:hAnsi="Times New Roman"/>
                <w:b/>
                <w:sz w:val="24"/>
                <w:szCs w:val="24"/>
                <w:vertAlign w:val="superscript"/>
              </w:rPr>
              <w:t>2</w:t>
            </w:r>
            <w:r w:rsidRPr="007C5124">
              <w:rPr>
                <w:rFonts w:ascii="Times New Roman" w:hAnsi="Times New Roman"/>
                <w:b/>
                <w:sz w:val="24"/>
                <w:szCs w:val="24"/>
              </w:rPr>
              <w:t xml:space="preserve"> на 1 га территории микрорайона (квартала)</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1500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2000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2500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3500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4000</w:t>
            </w:r>
          </w:p>
        </w:tc>
        <w:tc>
          <w:tcPr>
            <w:tcW w:w="1121"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4500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5000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5500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6000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6500</w:t>
            </w:r>
          </w:p>
        </w:tc>
        <w:tc>
          <w:tcPr>
            <w:tcW w:w="1122"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7000</w:t>
            </w:r>
          </w:p>
        </w:tc>
      </w:tr>
      <w:tr w:rsidR="00786017" w:rsidRPr="007C5124" w:rsidTr="007C5124">
        <w:tc>
          <w:tcPr>
            <w:tcW w:w="14786" w:type="dxa"/>
            <w:gridSpan w:val="13"/>
            <w:vAlign w:val="center"/>
          </w:tcPr>
          <w:p w:rsidR="00786017" w:rsidRPr="007C5124" w:rsidRDefault="00786017" w:rsidP="007C5124">
            <w:pPr>
              <w:spacing w:after="0" w:line="240" w:lineRule="auto"/>
              <w:jc w:val="center"/>
              <w:rPr>
                <w:rFonts w:ascii="Times New Roman" w:hAnsi="Times New Roman"/>
                <w:b/>
                <w:sz w:val="24"/>
                <w:szCs w:val="24"/>
              </w:rPr>
            </w:pPr>
            <w:r w:rsidRPr="007C5124">
              <w:rPr>
                <w:rFonts w:ascii="Times New Roman" w:hAnsi="Times New Roman"/>
                <w:b/>
                <w:sz w:val="24"/>
                <w:szCs w:val="24"/>
              </w:rPr>
              <w:t>Этажность</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13</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17</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15</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17</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27</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14</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16</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18</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20</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22</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10%</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8</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9</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10</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11</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15%</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7</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20%;</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5</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6</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25%</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30%</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4</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40%</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3</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50%</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r w:rsidR="00786017" w:rsidRPr="007C5124" w:rsidTr="007C5124">
        <w:tc>
          <w:tcPr>
            <w:tcW w:w="1327" w:type="dxa"/>
            <w:vAlign w:val="center"/>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60%</w:t>
            </w:r>
          </w:p>
        </w:tc>
        <w:tc>
          <w:tcPr>
            <w:tcW w:w="1121"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2" w:type="dxa"/>
            <w:vAlign w:val="bottom"/>
          </w:tcPr>
          <w:p w:rsidR="00786017" w:rsidRPr="007C5124" w:rsidRDefault="00786017" w:rsidP="007C5124">
            <w:pPr>
              <w:spacing w:after="0" w:line="240" w:lineRule="auto"/>
              <w:jc w:val="center"/>
              <w:rPr>
                <w:rFonts w:ascii="Times New Roman" w:hAnsi="Times New Roman"/>
                <w:sz w:val="24"/>
                <w:szCs w:val="24"/>
              </w:rPr>
            </w:pPr>
            <w:r w:rsidRPr="007C5124">
              <w:rPr>
                <w:rFonts w:ascii="Times New Roman" w:hAnsi="Times New Roman"/>
                <w:sz w:val="24"/>
                <w:szCs w:val="24"/>
              </w:rPr>
              <w:t>0</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1"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1</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c>
          <w:tcPr>
            <w:tcW w:w="1122" w:type="dxa"/>
            <w:vAlign w:val="bottom"/>
          </w:tcPr>
          <w:p w:rsidR="00786017" w:rsidRPr="007C5124" w:rsidRDefault="00786017" w:rsidP="007C5124">
            <w:pPr>
              <w:spacing w:after="0" w:line="240" w:lineRule="auto"/>
              <w:jc w:val="center"/>
              <w:rPr>
                <w:rFonts w:ascii="Times New Roman" w:hAnsi="Times New Roman"/>
                <w:b/>
                <w:bCs/>
                <w:sz w:val="24"/>
                <w:szCs w:val="24"/>
              </w:rPr>
            </w:pPr>
            <w:r w:rsidRPr="007C5124">
              <w:rPr>
                <w:rFonts w:ascii="Times New Roman" w:hAnsi="Times New Roman"/>
                <w:b/>
                <w:bCs/>
                <w:sz w:val="24"/>
                <w:szCs w:val="24"/>
              </w:rPr>
              <w:t>2</w:t>
            </w:r>
          </w:p>
        </w:tc>
      </w:tr>
    </w:tbl>
    <w:p w:rsidR="001F0614" w:rsidRDefault="001F0614" w:rsidP="00C55C2D">
      <w:pPr>
        <w:spacing w:line="240" w:lineRule="auto"/>
        <w:jc w:val="right"/>
        <w:rPr>
          <w:rFonts w:ascii="Times New Roman" w:hAnsi="Times New Roman"/>
          <w:sz w:val="24"/>
          <w:szCs w:val="24"/>
        </w:rPr>
      </w:pPr>
    </w:p>
    <w:p w:rsidR="000B4827" w:rsidRDefault="000B4827" w:rsidP="00C55C2D">
      <w:pPr>
        <w:spacing w:line="240" w:lineRule="auto"/>
        <w:jc w:val="right"/>
        <w:outlineLvl w:val="0"/>
        <w:rPr>
          <w:rFonts w:ascii="Times New Roman" w:hAnsi="Times New Roman"/>
          <w:sz w:val="24"/>
          <w:szCs w:val="24"/>
        </w:rPr>
      </w:pPr>
    </w:p>
    <w:p w:rsidR="00B37C3F" w:rsidRDefault="00B37C3F" w:rsidP="00C55C2D">
      <w:pPr>
        <w:pStyle w:val="010"/>
        <w:jc w:val="right"/>
        <w:rPr>
          <w:sz w:val="26"/>
          <w:szCs w:val="26"/>
        </w:rPr>
      </w:pPr>
    </w:p>
    <w:p w:rsidR="00CA0BD0" w:rsidRPr="001654B6" w:rsidRDefault="00CA0BD0" w:rsidP="00C55C2D">
      <w:pPr>
        <w:pStyle w:val="010"/>
        <w:jc w:val="right"/>
        <w:rPr>
          <w:sz w:val="26"/>
          <w:szCs w:val="26"/>
        </w:rPr>
      </w:pPr>
      <w:r w:rsidRPr="001654B6">
        <w:rPr>
          <w:sz w:val="26"/>
          <w:szCs w:val="26"/>
        </w:rPr>
        <w:lastRenderedPageBreak/>
        <w:t>Приложение № 8</w:t>
      </w:r>
    </w:p>
    <w:p w:rsidR="00B50CA2" w:rsidRPr="001654B6" w:rsidRDefault="00B50CA2" w:rsidP="00C55C2D">
      <w:pPr>
        <w:pStyle w:val="2"/>
        <w:spacing w:before="0"/>
        <w:jc w:val="center"/>
        <w:rPr>
          <w:rFonts w:ascii="Times New Roman" w:hAnsi="Times New Roman"/>
          <w:color w:val="auto"/>
        </w:rPr>
      </w:pPr>
      <w:bookmarkStart w:id="72" w:name="_Toc442272331"/>
      <w:r w:rsidRPr="001654B6">
        <w:rPr>
          <w:rFonts w:ascii="Times New Roman" w:hAnsi="Times New Roman"/>
          <w:color w:val="auto"/>
        </w:rPr>
        <w:t>Номограмма планировочных параметров микрорайона (квартала) при жилищной обеспеченности 40 м</w:t>
      </w:r>
      <w:r w:rsidRPr="001654B6">
        <w:rPr>
          <w:rFonts w:ascii="Times New Roman" w:hAnsi="Times New Roman"/>
          <w:color w:val="auto"/>
          <w:vertAlign w:val="superscript"/>
        </w:rPr>
        <w:t xml:space="preserve">2 </w:t>
      </w:r>
      <w:r w:rsidR="00C06071">
        <w:rPr>
          <w:rFonts w:ascii="Times New Roman" w:hAnsi="Times New Roman"/>
          <w:color w:val="auto"/>
        </w:rPr>
        <w:t>/чел.</w:t>
      </w:r>
      <w:bookmarkEnd w:id="72"/>
    </w:p>
    <w:p w:rsidR="00CA0BD0" w:rsidRPr="00CA0BD0" w:rsidRDefault="0095141F" w:rsidP="00C55C2D">
      <w:pPr>
        <w:spacing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8813165" cy="4688840"/>
            <wp:effectExtent l="19050" t="0" r="6985" b="0"/>
            <wp:docPr id="11"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31" cstate="print"/>
                    <a:srcRect b="-41"/>
                    <a:stretch>
                      <a:fillRect/>
                    </a:stretch>
                  </pic:blipFill>
                  <pic:spPr bwMode="auto">
                    <a:xfrm>
                      <a:off x="0" y="0"/>
                      <a:ext cx="8813165" cy="4688840"/>
                    </a:xfrm>
                    <a:prstGeom prst="rect">
                      <a:avLst/>
                    </a:prstGeom>
                    <a:noFill/>
                    <a:ln w="9525">
                      <a:noFill/>
                      <a:miter lim="800000"/>
                      <a:headEnd/>
                      <a:tailEnd/>
                    </a:ln>
                  </pic:spPr>
                </pic:pic>
              </a:graphicData>
            </a:graphic>
          </wp:inline>
        </w:drawing>
      </w:r>
    </w:p>
    <w:sectPr w:rsidR="00CA0BD0" w:rsidRPr="00CA0BD0" w:rsidSect="00CA0BD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BBD" w:rsidRDefault="00EA1BBD" w:rsidP="00784084">
      <w:pPr>
        <w:pStyle w:val="a8"/>
      </w:pPr>
      <w:r>
        <w:separator/>
      </w:r>
    </w:p>
  </w:endnote>
  <w:endnote w:type="continuationSeparator" w:id="1">
    <w:p w:rsidR="00EA1BBD" w:rsidRDefault="00EA1BBD" w:rsidP="00784084">
      <w:pPr>
        <w:pStyle w:val="a8"/>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NewPSM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Default="00EA1BBD">
    <w:pPr>
      <w:pStyle w:val="aff"/>
      <w:jc w:val="center"/>
    </w:pPr>
  </w:p>
  <w:p w:rsidR="00EA1BBD" w:rsidRDefault="00EA1BBD">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Pr="00400B26" w:rsidRDefault="00EA1BBD">
    <w:fldSimple w:instr=" PAGE   \* MERGEFORMAT ">
      <w:r w:rsidRPr="00400B26">
        <w:t>2</w:t>
      </w:r>
    </w:fldSimple>
  </w:p>
  <w:p w:rsidR="00EA1BBD" w:rsidRDefault="00EA1B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Default="00EA1BBD">
    <w:pPr>
      <w:pStyle w:val="aff"/>
      <w:jc w:val="center"/>
    </w:pPr>
    <w:fldSimple w:instr=" PAGE   \* MERGEFORMAT ">
      <w:r w:rsidR="00073CF2">
        <w:rPr>
          <w:noProof/>
        </w:rPr>
        <w:t>19</w:t>
      </w:r>
    </w:fldSimple>
  </w:p>
  <w:p w:rsidR="00EA1BBD" w:rsidRPr="00004D64" w:rsidRDefault="00EA1BBD" w:rsidP="00E620BB">
    <w:pPr>
      <w:pBdr>
        <w:between w:val="single" w:sz="4" w:space="1" w:color="4F81BD"/>
      </w:pBdr>
      <w:jc w:val="right"/>
      <w:rPr>
        <w:rFonts w:cs="Calibri"/>
        <w:color w:val="365F9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Default="00EA1BBD">
    <w:pPr>
      <w:pStyle w:val="aff"/>
      <w:jc w:val="center"/>
    </w:pPr>
    <w:fldSimple w:instr=" PAGE   \* MERGEFORMAT ">
      <w:r w:rsidR="00073CF2">
        <w:rPr>
          <w:noProof/>
        </w:rPr>
        <w:t>2</w:t>
      </w:r>
    </w:fldSimple>
  </w:p>
  <w:p w:rsidR="00EA1BBD" w:rsidRPr="00004D64" w:rsidRDefault="00EA1BBD" w:rsidP="00E620BB">
    <w:pPr>
      <w:pBdr>
        <w:between w:val="single" w:sz="4" w:space="1" w:color="4F81BD"/>
      </w:pBdr>
      <w:jc w:val="right"/>
      <w:rPr>
        <w:rFonts w:cs="Calibri"/>
        <w:color w:val="365F9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Default="00EA1BBD">
    <w:pPr>
      <w:pStyle w:val="aff"/>
      <w:jc w:val="center"/>
    </w:pPr>
    <w:fldSimple w:instr=" PAGE   \* MERGEFORMAT ">
      <w:r w:rsidR="00073CF2">
        <w:rPr>
          <w:noProof/>
        </w:rPr>
        <w:t>32</w:t>
      </w:r>
    </w:fldSimple>
  </w:p>
  <w:p w:rsidR="00EA1BBD" w:rsidRDefault="00EA1BBD">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Pr="00954C0B" w:rsidRDefault="00EA1BBD">
    <w:pPr>
      <w:pStyle w:val="aff"/>
      <w:jc w:val="center"/>
      <w:rPr>
        <w:rFonts w:ascii="Times New Roman" w:hAnsi="Times New Roman"/>
      </w:rPr>
    </w:pPr>
    <w:r w:rsidRPr="00954C0B">
      <w:rPr>
        <w:rFonts w:ascii="Times New Roman" w:hAnsi="Times New Roman"/>
      </w:rPr>
      <w:fldChar w:fldCharType="begin"/>
    </w:r>
    <w:r w:rsidRPr="00954C0B">
      <w:rPr>
        <w:rFonts w:ascii="Times New Roman" w:hAnsi="Times New Roman"/>
      </w:rPr>
      <w:instrText xml:space="preserve"> PAGE   \* MERGEFORMAT </w:instrText>
    </w:r>
    <w:r w:rsidRPr="00954C0B">
      <w:rPr>
        <w:rFonts w:ascii="Times New Roman" w:hAnsi="Times New Roman"/>
      </w:rPr>
      <w:fldChar w:fldCharType="separate"/>
    </w:r>
    <w:r w:rsidR="00073CF2">
      <w:rPr>
        <w:rFonts w:ascii="Times New Roman" w:hAnsi="Times New Roman"/>
        <w:noProof/>
      </w:rPr>
      <w:t>64</w:t>
    </w:r>
    <w:r w:rsidRPr="00954C0B">
      <w:rPr>
        <w:rFonts w:ascii="Times New Roman" w:hAnsi="Times New Roman"/>
      </w:rPr>
      <w:fldChar w:fldCharType="end"/>
    </w:r>
  </w:p>
  <w:p w:rsidR="00EA1BBD" w:rsidRDefault="00EA1BB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BBD" w:rsidRDefault="00EA1BBD" w:rsidP="00784084">
      <w:pPr>
        <w:pStyle w:val="a8"/>
      </w:pPr>
      <w:r>
        <w:separator/>
      </w:r>
    </w:p>
  </w:footnote>
  <w:footnote w:type="continuationSeparator" w:id="1">
    <w:p w:rsidR="00EA1BBD" w:rsidRDefault="00EA1BBD" w:rsidP="00784084">
      <w:pPr>
        <w:pStyle w:val="a8"/>
      </w:pPr>
      <w:r>
        <w:continuationSeparator/>
      </w:r>
    </w:p>
  </w:footnote>
  <w:footnote w:id="2">
    <w:p w:rsidR="00EA1BBD" w:rsidRDefault="00EA1BBD" w:rsidP="00D47AA4">
      <w:pPr>
        <w:pStyle w:val="a9"/>
        <w:jc w:val="both"/>
      </w:pPr>
      <w:r>
        <w:rPr>
          <w:rStyle w:val="ab"/>
        </w:rPr>
        <w:footnoteRef/>
      </w:r>
      <w:r>
        <w:t xml:space="preserve"> В соответствии с нормативами градостроительного проектирования городских округов и поселений Ростовской области</w:t>
      </w:r>
    </w:p>
  </w:footnote>
  <w:footnote w:id="3">
    <w:p w:rsidR="00EA1BBD" w:rsidRDefault="00EA1BBD" w:rsidP="00D47AA4">
      <w:pPr>
        <w:pStyle w:val="a9"/>
      </w:pPr>
      <w:r>
        <w:rPr>
          <w:rStyle w:val="ab"/>
        </w:rPr>
        <w:footnoteRef/>
      </w:r>
      <w:r>
        <w:t xml:space="preserve"> Распоряжение Правительства Российской Федерации от 03.07.1996 № 1063-р (ред. от 23.06.2014) «О социальных нормативах и нормах»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Default="00EA1BBD" w:rsidP="00E620BB">
    <w:r>
      <w:t>ИФУГ.</w:t>
    </w:r>
    <w:r w:rsidRPr="00400B26">
      <w:t>XXXXXX.YYY</w:t>
    </w:r>
    <w:r>
      <w:t>РЭ</w:t>
    </w:r>
  </w:p>
  <w:tbl>
    <w:tblPr>
      <w:tblW w:w="0" w:type="auto"/>
      <w:tblInd w:w="108" w:type="dxa"/>
      <w:tblLook w:val="01E0"/>
    </w:tblPr>
    <w:tblGrid>
      <w:gridCol w:w="9462"/>
    </w:tblGrid>
    <w:tr w:rsidR="00EA1BBD" w:rsidRPr="007C5124">
      <w:trPr>
        <w:trHeight w:val="274"/>
      </w:trPr>
      <w:tc>
        <w:tcPr>
          <w:tcW w:w="9745" w:type="dxa"/>
          <w:tcBorders>
            <w:top w:val="nil"/>
            <w:left w:val="nil"/>
            <w:bottom w:val="single" w:sz="4" w:space="0" w:color="auto"/>
            <w:right w:val="nil"/>
          </w:tcBorders>
        </w:tcPr>
        <w:p w:rsidR="00EA1BBD" w:rsidRPr="007C5124" w:rsidRDefault="00EA1BBD" w:rsidP="00E620BB">
          <w:r w:rsidRPr="007C5124">
            <w:t>Руководство по эксплуатации</w:t>
          </w:r>
        </w:p>
      </w:tc>
    </w:tr>
  </w:tbl>
  <w:p w:rsidR="00EA1BBD" w:rsidRDefault="00EA1BBD"/>
  <w:p w:rsidR="00EA1BBD" w:rsidRDefault="00EA1B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Pr="004153E6" w:rsidRDefault="00EA1BBD" w:rsidP="004153E6">
    <w:pPr>
      <w:pStyle w:val="afd"/>
      <w:jc w:val="center"/>
      <w:rPr>
        <w:rFonts w:ascii="Times New Roman" w:hAnsi="Times New Roman"/>
      </w:rPr>
    </w:pPr>
    <w:r w:rsidRPr="004153E6">
      <w:rPr>
        <w:rFonts w:ascii="Times New Roman" w:hAnsi="Times New Roman"/>
      </w:rPr>
      <w:t xml:space="preserve">Местные нормативы градостроительного проектирования муниципального образования </w:t>
    </w:r>
  </w:p>
  <w:p w:rsidR="00EA1BBD" w:rsidRPr="004153E6" w:rsidRDefault="00EA1BBD" w:rsidP="004153E6">
    <w:pPr>
      <w:pStyle w:val="afd"/>
      <w:pBdr>
        <w:bottom w:val="thickThinSmallGap" w:sz="24" w:space="1" w:color="622423"/>
      </w:pBdr>
      <w:spacing w:after="240"/>
      <w:jc w:val="center"/>
      <w:rPr>
        <w:rFonts w:ascii="Cambria" w:eastAsia="Times New Roman" w:hAnsi="Cambria"/>
        <w:sz w:val="32"/>
        <w:szCs w:val="32"/>
      </w:rPr>
    </w:pPr>
    <w:r w:rsidRPr="004153E6">
      <w:rPr>
        <w:rFonts w:ascii="Times New Roman" w:hAnsi="Times New Roman"/>
      </w:rPr>
      <w:t>«Город Батайск»</w:t>
    </w:r>
  </w:p>
  <w:p w:rsidR="00EA1BBD" w:rsidRPr="004153E6" w:rsidRDefault="00EA1BBD" w:rsidP="004153E6">
    <w:pPr>
      <w:pStyle w:val="afd"/>
      <w:rPr>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Pr="004153E6" w:rsidRDefault="00EA1BBD" w:rsidP="00D4365A">
    <w:pPr>
      <w:pStyle w:val="afd"/>
      <w:jc w:val="center"/>
      <w:rPr>
        <w:rFonts w:ascii="Times New Roman" w:hAnsi="Times New Roman"/>
      </w:rPr>
    </w:pPr>
    <w:r w:rsidRPr="004153E6">
      <w:rPr>
        <w:rFonts w:ascii="Times New Roman" w:hAnsi="Times New Roman"/>
      </w:rPr>
      <w:t xml:space="preserve">Местные нормативы градостроительного проектирования муниципального образования </w:t>
    </w:r>
  </w:p>
  <w:p w:rsidR="00EA1BBD" w:rsidRPr="004153E6" w:rsidRDefault="00EA1BBD" w:rsidP="00D4365A">
    <w:pPr>
      <w:pStyle w:val="afd"/>
      <w:pBdr>
        <w:bottom w:val="thickThinSmallGap" w:sz="24" w:space="1" w:color="622423"/>
      </w:pBdr>
      <w:spacing w:after="240"/>
      <w:jc w:val="center"/>
      <w:rPr>
        <w:rFonts w:ascii="Cambria" w:eastAsia="Times New Roman" w:hAnsi="Cambria"/>
        <w:sz w:val="32"/>
        <w:szCs w:val="32"/>
      </w:rPr>
    </w:pPr>
    <w:r w:rsidRPr="004153E6">
      <w:rPr>
        <w:rFonts w:ascii="Times New Roman" w:hAnsi="Times New Roman"/>
      </w:rPr>
      <w:t>«Город Батайск»</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Pr="004153E6" w:rsidRDefault="00EA1BBD" w:rsidP="001052D5">
    <w:pPr>
      <w:pStyle w:val="afd"/>
      <w:jc w:val="center"/>
      <w:rPr>
        <w:rFonts w:ascii="Times New Roman" w:hAnsi="Times New Roman"/>
      </w:rPr>
    </w:pPr>
    <w:r w:rsidRPr="004153E6">
      <w:rPr>
        <w:rFonts w:ascii="Times New Roman" w:hAnsi="Times New Roman"/>
      </w:rPr>
      <w:t xml:space="preserve">Местные нормативы градостроительного проектирования муниципального образования </w:t>
    </w:r>
  </w:p>
  <w:p w:rsidR="00EA1BBD" w:rsidRPr="004153E6" w:rsidRDefault="00EA1BBD" w:rsidP="001052D5">
    <w:pPr>
      <w:pStyle w:val="afd"/>
      <w:pBdr>
        <w:bottom w:val="thickThinSmallGap" w:sz="24" w:space="1" w:color="622423"/>
      </w:pBdr>
      <w:spacing w:after="240"/>
      <w:jc w:val="center"/>
      <w:rPr>
        <w:rFonts w:ascii="Cambria" w:eastAsia="Times New Roman" w:hAnsi="Cambria"/>
        <w:sz w:val="32"/>
        <w:szCs w:val="32"/>
      </w:rPr>
    </w:pPr>
    <w:r w:rsidRPr="004153E6">
      <w:rPr>
        <w:rFonts w:ascii="Times New Roman" w:hAnsi="Times New Roman"/>
      </w:rPr>
      <w:t>«Город Батайск»</w:t>
    </w:r>
  </w:p>
  <w:p w:rsidR="00EA1BBD" w:rsidRPr="001052D5" w:rsidRDefault="00EA1BBD" w:rsidP="001052D5">
    <w:pPr>
      <w:pStyle w:val="afd"/>
      <w:rPr>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BD" w:rsidRPr="00B2534D" w:rsidRDefault="00EA1BBD">
    <w:pPr>
      <w:pStyle w:val="afd"/>
      <w:jc w:val="center"/>
      <w:rPr>
        <w:rFonts w:ascii="Times New Roman" w:hAnsi="Times New Roman"/>
      </w:rPr>
    </w:pPr>
    <w:r w:rsidRPr="00B2534D">
      <w:rPr>
        <w:rFonts w:ascii="Times New Roman" w:hAnsi="Times New Roman"/>
      </w:rPr>
      <w:t xml:space="preserve">Местные нормативы градостроительного проектирования муниципального образования </w:t>
    </w:r>
  </w:p>
  <w:p w:rsidR="00EA1BBD" w:rsidRPr="00B2534D" w:rsidRDefault="00EA1BBD" w:rsidP="00E16E6D">
    <w:pPr>
      <w:pStyle w:val="afd"/>
      <w:pBdr>
        <w:bottom w:val="thickThinSmallGap" w:sz="24" w:space="1" w:color="622423"/>
      </w:pBdr>
      <w:spacing w:after="240"/>
      <w:jc w:val="center"/>
      <w:rPr>
        <w:rFonts w:ascii="Cambria" w:eastAsia="Times New Roman" w:hAnsi="Cambria"/>
        <w:sz w:val="32"/>
        <w:szCs w:val="32"/>
      </w:rPr>
    </w:pPr>
    <w:r w:rsidRPr="00B2534D">
      <w:rPr>
        <w:rFonts w:ascii="Times New Roman" w:hAnsi="Times New Roman"/>
      </w:rPr>
      <w:t>«Город Батайск»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9B8"/>
    <w:multiLevelType w:val="hybridMultilevel"/>
    <w:tmpl w:val="22522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46D11"/>
    <w:multiLevelType w:val="hybridMultilevel"/>
    <w:tmpl w:val="CA7CA34E"/>
    <w:lvl w:ilvl="0" w:tplc="F53206BC">
      <w:start w:val="1"/>
      <w:numFmt w:val="bullet"/>
      <w:lvlText w:val=""/>
      <w:lvlJc w:val="left"/>
      <w:pPr>
        <w:ind w:left="1068" w:hanging="360"/>
      </w:pPr>
      <w:rPr>
        <w:rFonts w:ascii="Symbol" w:hAnsi="Symbol" w:hint="default"/>
      </w:rPr>
    </w:lvl>
    <w:lvl w:ilvl="1" w:tplc="F53206BC">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2B927C2"/>
    <w:multiLevelType w:val="hybridMultilevel"/>
    <w:tmpl w:val="046C1B4E"/>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8715E"/>
    <w:multiLevelType w:val="hybridMultilevel"/>
    <w:tmpl w:val="D1648460"/>
    <w:lvl w:ilvl="0" w:tplc="53E6FED4">
      <w:start w:val="1"/>
      <w:numFmt w:val="bullet"/>
      <w:lvlText w:val="-"/>
      <w:lvlJc w:val="left"/>
      <w:pPr>
        <w:ind w:left="1434" w:hanging="360"/>
      </w:pPr>
      <w:rPr>
        <w:rFonts w:ascii="Times New Roman" w:hAnsi="Times New Roman" w:cs="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102C1319"/>
    <w:multiLevelType w:val="hybridMultilevel"/>
    <w:tmpl w:val="7DE40718"/>
    <w:lvl w:ilvl="0" w:tplc="0A549F1E">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5BF6388"/>
    <w:multiLevelType w:val="hybridMultilevel"/>
    <w:tmpl w:val="4FDE5CE4"/>
    <w:lvl w:ilvl="0" w:tplc="97E6B9B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F0578F"/>
    <w:multiLevelType w:val="hybridMultilevel"/>
    <w:tmpl w:val="9598797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1E6D24"/>
    <w:multiLevelType w:val="hybridMultilevel"/>
    <w:tmpl w:val="8A9053D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362158"/>
    <w:multiLevelType w:val="hybridMultilevel"/>
    <w:tmpl w:val="D482F6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8E284E"/>
    <w:multiLevelType w:val="hybridMultilevel"/>
    <w:tmpl w:val="D0B8D05E"/>
    <w:lvl w:ilvl="0" w:tplc="67CEE8CE">
      <w:start w:val="1"/>
      <w:numFmt w:val="bullet"/>
      <w:lvlText w:val="-"/>
      <w:lvlJc w:val="left"/>
      <w:pPr>
        <w:ind w:left="927" w:hanging="360"/>
      </w:pPr>
      <w:rPr>
        <w:rFonts w:ascii="Swis721 LtCn BT" w:hAnsi="Swis721 LtCn BT"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6554C00"/>
    <w:multiLevelType w:val="hybridMultilevel"/>
    <w:tmpl w:val="CA5010E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7FE0379"/>
    <w:multiLevelType w:val="hybridMultilevel"/>
    <w:tmpl w:val="CB7031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D5551EB"/>
    <w:multiLevelType w:val="hybridMultilevel"/>
    <w:tmpl w:val="BD8C5A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F5039F9"/>
    <w:multiLevelType w:val="hybridMultilevel"/>
    <w:tmpl w:val="88AA7C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36F64C0E"/>
    <w:multiLevelType w:val="hybridMultilevel"/>
    <w:tmpl w:val="D8E2FB40"/>
    <w:lvl w:ilvl="0" w:tplc="53E6FED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8F963DD"/>
    <w:multiLevelType w:val="hybridMultilevel"/>
    <w:tmpl w:val="A51CC4FC"/>
    <w:lvl w:ilvl="0" w:tplc="53E6FED4">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2">
    <w:nsid w:val="3AF15F52"/>
    <w:multiLevelType w:val="hybridMultilevel"/>
    <w:tmpl w:val="1AE4156C"/>
    <w:lvl w:ilvl="0" w:tplc="97E6B9B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0B40D7F"/>
    <w:multiLevelType w:val="hybridMultilevel"/>
    <w:tmpl w:val="FF94537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68503B"/>
    <w:multiLevelType w:val="hybridMultilevel"/>
    <w:tmpl w:val="449EF6F2"/>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95A5763"/>
    <w:multiLevelType w:val="hybridMultilevel"/>
    <w:tmpl w:val="5ED0DE4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1846B50"/>
    <w:multiLevelType w:val="hybridMultilevel"/>
    <w:tmpl w:val="534AC314"/>
    <w:lvl w:ilvl="0" w:tplc="0A549F1E">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7BC10F6"/>
    <w:multiLevelType w:val="hybridMultilevel"/>
    <w:tmpl w:val="A54255FA"/>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E2229"/>
    <w:multiLevelType w:val="hybridMultilevel"/>
    <w:tmpl w:val="688C1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BD36A67"/>
    <w:multiLevelType w:val="multilevel"/>
    <w:tmpl w:val="8A5ED99C"/>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5">
    <w:nsid w:val="66701991"/>
    <w:multiLevelType w:val="hybridMultilevel"/>
    <w:tmpl w:val="1F08C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9149F2"/>
    <w:multiLevelType w:val="hybridMultilevel"/>
    <w:tmpl w:val="07D6D564"/>
    <w:lvl w:ilvl="0" w:tplc="53E6FED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BD4704E"/>
    <w:multiLevelType w:val="hybridMultilevel"/>
    <w:tmpl w:val="6D527ABA"/>
    <w:lvl w:ilvl="0" w:tplc="67CEE8CE">
      <w:start w:val="1"/>
      <w:numFmt w:val="bullet"/>
      <w:lvlText w:val="-"/>
      <w:lvlJc w:val="left"/>
      <w:pPr>
        <w:ind w:left="1571" w:hanging="360"/>
      </w:pPr>
      <w:rPr>
        <w:rFonts w:ascii="Swis721 LtCn BT" w:hAnsi="Swis721 LtCn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EE81639"/>
    <w:multiLevelType w:val="hybridMultilevel"/>
    <w:tmpl w:val="9ADC803A"/>
    <w:lvl w:ilvl="0" w:tplc="67442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6A6278"/>
    <w:multiLevelType w:val="hybridMultilevel"/>
    <w:tmpl w:val="D75C656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630F93"/>
    <w:multiLevelType w:val="hybridMultilevel"/>
    <w:tmpl w:val="62B41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F03701"/>
    <w:multiLevelType w:val="hybridMultilevel"/>
    <w:tmpl w:val="CB145EF2"/>
    <w:lvl w:ilvl="0" w:tplc="53E6FED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73CF2733"/>
    <w:multiLevelType w:val="hybridMultilevel"/>
    <w:tmpl w:val="2994615E"/>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7B2436E"/>
    <w:multiLevelType w:val="hybridMultilevel"/>
    <w:tmpl w:val="4DEA6F0E"/>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7B20539C"/>
    <w:multiLevelType w:val="hybridMultilevel"/>
    <w:tmpl w:val="B0F67982"/>
    <w:lvl w:ilvl="0" w:tplc="53E6FED4">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nsid w:val="7CF46F1C"/>
    <w:multiLevelType w:val="hybridMultilevel"/>
    <w:tmpl w:val="8FF2CD3E"/>
    <w:lvl w:ilvl="0" w:tplc="53E6FED4">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EB6624A"/>
    <w:multiLevelType w:val="hybridMultilevel"/>
    <w:tmpl w:val="E632AE94"/>
    <w:lvl w:ilvl="0" w:tplc="0A549F1E">
      <w:numFmt w:val="bullet"/>
      <w:lvlText w:val="-"/>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3"/>
  </w:num>
  <w:num w:numId="3">
    <w:abstractNumId w:val="13"/>
  </w:num>
  <w:num w:numId="4">
    <w:abstractNumId w:val="40"/>
  </w:num>
  <w:num w:numId="5">
    <w:abstractNumId w:val="26"/>
  </w:num>
  <w:num w:numId="6">
    <w:abstractNumId w:val="6"/>
  </w:num>
  <w:num w:numId="7">
    <w:abstractNumId w:val="4"/>
  </w:num>
  <w:num w:numId="8">
    <w:abstractNumId w:val="29"/>
  </w:num>
  <w:num w:numId="9">
    <w:abstractNumId w:val="12"/>
  </w:num>
  <w:num w:numId="10">
    <w:abstractNumId w:val="47"/>
  </w:num>
  <w:num w:numId="11">
    <w:abstractNumId w:val="44"/>
  </w:num>
  <w:num w:numId="12">
    <w:abstractNumId w:val="28"/>
  </w:num>
  <w:num w:numId="13">
    <w:abstractNumId w:val="33"/>
  </w:num>
  <w:num w:numId="14">
    <w:abstractNumId w:val="46"/>
  </w:num>
  <w:num w:numId="15">
    <w:abstractNumId w:val="31"/>
  </w:num>
  <w:num w:numId="16">
    <w:abstractNumId w:val="34"/>
  </w:num>
  <w:num w:numId="17">
    <w:abstractNumId w:val="25"/>
  </w:num>
  <w:num w:numId="18">
    <w:abstractNumId w:val="16"/>
  </w:num>
  <w:num w:numId="19">
    <w:abstractNumId w:val="11"/>
  </w:num>
  <w:num w:numId="20">
    <w:abstractNumId w:val="7"/>
  </w:num>
  <w:num w:numId="21">
    <w:abstractNumId w:val="39"/>
  </w:num>
  <w:num w:numId="22">
    <w:abstractNumId w:val="8"/>
  </w:num>
  <w:num w:numId="23">
    <w:abstractNumId w:val="2"/>
  </w:num>
  <w:num w:numId="24">
    <w:abstractNumId w:val="24"/>
  </w:num>
  <w:num w:numId="25">
    <w:abstractNumId w:val="23"/>
  </w:num>
  <w:num w:numId="26">
    <w:abstractNumId w:val="20"/>
  </w:num>
  <w:num w:numId="27">
    <w:abstractNumId w:val="45"/>
  </w:num>
  <w:num w:numId="28">
    <w:abstractNumId w:val="41"/>
  </w:num>
  <w:num w:numId="29">
    <w:abstractNumId w:val="36"/>
  </w:num>
  <w:num w:numId="30">
    <w:abstractNumId w:val="38"/>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37"/>
  </w:num>
  <w:num w:numId="43">
    <w:abstractNumId w:val="1"/>
  </w:num>
  <w:num w:numId="44">
    <w:abstractNumId w:val="32"/>
  </w:num>
  <w:num w:numId="45">
    <w:abstractNumId w:val="9"/>
  </w:num>
  <w:num w:numId="46">
    <w:abstractNumId w:val="43"/>
  </w:num>
  <w:num w:numId="47">
    <w:abstractNumId w:val="19"/>
  </w:num>
  <w:num w:numId="48">
    <w:abstractNumId w:val="18"/>
  </w:num>
  <w:num w:numId="49">
    <w:abstractNumId w:val="2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drawingGridHorizontalSpacing w:val="110"/>
  <w:displayHorizontalDrawingGridEvery w:val="2"/>
  <w:characterSpacingControl w:val="doNotCompress"/>
  <w:hdrShapeDefaults>
    <o:shapedefaults v:ext="edit" spidmax="194561"/>
  </w:hdrShapeDefaults>
  <w:footnotePr>
    <w:footnote w:id="0"/>
    <w:footnote w:id="1"/>
  </w:footnotePr>
  <w:endnotePr>
    <w:endnote w:id="0"/>
    <w:endnote w:id="1"/>
  </w:endnotePr>
  <w:compat/>
  <w:rsids>
    <w:rsidRoot w:val="007F4318"/>
    <w:rsid w:val="00000192"/>
    <w:rsid w:val="00000B36"/>
    <w:rsid w:val="00000F0C"/>
    <w:rsid w:val="00001CCC"/>
    <w:rsid w:val="00003226"/>
    <w:rsid w:val="0000356D"/>
    <w:rsid w:val="0000399E"/>
    <w:rsid w:val="00004D00"/>
    <w:rsid w:val="00004E5B"/>
    <w:rsid w:val="00005180"/>
    <w:rsid w:val="00005646"/>
    <w:rsid w:val="00005A7F"/>
    <w:rsid w:val="00006310"/>
    <w:rsid w:val="00006596"/>
    <w:rsid w:val="00007250"/>
    <w:rsid w:val="0001026B"/>
    <w:rsid w:val="0001087A"/>
    <w:rsid w:val="000118F7"/>
    <w:rsid w:val="000129EB"/>
    <w:rsid w:val="00012C5F"/>
    <w:rsid w:val="00012E17"/>
    <w:rsid w:val="000132DC"/>
    <w:rsid w:val="0001350E"/>
    <w:rsid w:val="00014711"/>
    <w:rsid w:val="00015C49"/>
    <w:rsid w:val="00015DAC"/>
    <w:rsid w:val="00016EE5"/>
    <w:rsid w:val="00020AB7"/>
    <w:rsid w:val="00024C70"/>
    <w:rsid w:val="00025199"/>
    <w:rsid w:val="000255E1"/>
    <w:rsid w:val="00025632"/>
    <w:rsid w:val="00025767"/>
    <w:rsid w:val="000259C8"/>
    <w:rsid w:val="00027005"/>
    <w:rsid w:val="00027D3C"/>
    <w:rsid w:val="0003144B"/>
    <w:rsid w:val="00031DB4"/>
    <w:rsid w:val="00031F65"/>
    <w:rsid w:val="00032E7A"/>
    <w:rsid w:val="00034AC0"/>
    <w:rsid w:val="000350D1"/>
    <w:rsid w:val="00036474"/>
    <w:rsid w:val="0004132F"/>
    <w:rsid w:val="00041333"/>
    <w:rsid w:val="000419D3"/>
    <w:rsid w:val="00041C00"/>
    <w:rsid w:val="00043752"/>
    <w:rsid w:val="00044CBA"/>
    <w:rsid w:val="000460FB"/>
    <w:rsid w:val="00047E17"/>
    <w:rsid w:val="00052BDF"/>
    <w:rsid w:val="000535EA"/>
    <w:rsid w:val="00053FD2"/>
    <w:rsid w:val="0005454C"/>
    <w:rsid w:val="00054ADB"/>
    <w:rsid w:val="00055D74"/>
    <w:rsid w:val="00056741"/>
    <w:rsid w:val="000577A1"/>
    <w:rsid w:val="0006023A"/>
    <w:rsid w:val="0006239A"/>
    <w:rsid w:val="00063722"/>
    <w:rsid w:val="000638A7"/>
    <w:rsid w:val="00064191"/>
    <w:rsid w:val="000641B5"/>
    <w:rsid w:val="000651CA"/>
    <w:rsid w:val="00065C9F"/>
    <w:rsid w:val="00065DE2"/>
    <w:rsid w:val="00067609"/>
    <w:rsid w:val="00070992"/>
    <w:rsid w:val="000732DB"/>
    <w:rsid w:val="00073CF2"/>
    <w:rsid w:val="000743B1"/>
    <w:rsid w:val="00074C8A"/>
    <w:rsid w:val="000763BF"/>
    <w:rsid w:val="00076713"/>
    <w:rsid w:val="00077059"/>
    <w:rsid w:val="000802D6"/>
    <w:rsid w:val="000805DA"/>
    <w:rsid w:val="000821A0"/>
    <w:rsid w:val="000822AA"/>
    <w:rsid w:val="000823B4"/>
    <w:rsid w:val="000827BF"/>
    <w:rsid w:val="00082D60"/>
    <w:rsid w:val="00083B15"/>
    <w:rsid w:val="00084550"/>
    <w:rsid w:val="000851E2"/>
    <w:rsid w:val="00087AB1"/>
    <w:rsid w:val="00087EA1"/>
    <w:rsid w:val="00090385"/>
    <w:rsid w:val="000908A2"/>
    <w:rsid w:val="00093FEF"/>
    <w:rsid w:val="000945CA"/>
    <w:rsid w:val="00095084"/>
    <w:rsid w:val="000951F0"/>
    <w:rsid w:val="00096D8D"/>
    <w:rsid w:val="000A0596"/>
    <w:rsid w:val="000A1004"/>
    <w:rsid w:val="000A1589"/>
    <w:rsid w:val="000A217D"/>
    <w:rsid w:val="000A40EB"/>
    <w:rsid w:val="000A430C"/>
    <w:rsid w:val="000A4627"/>
    <w:rsid w:val="000A56D9"/>
    <w:rsid w:val="000A56DA"/>
    <w:rsid w:val="000B01D5"/>
    <w:rsid w:val="000B0931"/>
    <w:rsid w:val="000B0CD8"/>
    <w:rsid w:val="000B1203"/>
    <w:rsid w:val="000B19D9"/>
    <w:rsid w:val="000B1FCD"/>
    <w:rsid w:val="000B2163"/>
    <w:rsid w:val="000B26C6"/>
    <w:rsid w:val="000B2847"/>
    <w:rsid w:val="000B2F98"/>
    <w:rsid w:val="000B3C6C"/>
    <w:rsid w:val="000B4827"/>
    <w:rsid w:val="000B5FC6"/>
    <w:rsid w:val="000B76EB"/>
    <w:rsid w:val="000C281A"/>
    <w:rsid w:val="000C2902"/>
    <w:rsid w:val="000C6685"/>
    <w:rsid w:val="000C7F6F"/>
    <w:rsid w:val="000C7FF7"/>
    <w:rsid w:val="000D1C56"/>
    <w:rsid w:val="000D5DB1"/>
    <w:rsid w:val="000D622A"/>
    <w:rsid w:val="000D62F4"/>
    <w:rsid w:val="000D6335"/>
    <w:rsid w:val="000D6CEA"/>
    <w:rsid w:val="000E07CF"/>
    <w:rsid w:val="000E1AD9"/>
    <w:rsid w:val="000E353C"/>
    <w:rsid w:val="000F0A31"/>
    <w:rsid w:val="000F229A"/>
    <w:rsid w:val="000F2C91"/>
    <w:rsid w:val="000F323B"/>
    <w:rsid w:val="000F4240"/>
    <w:rsid w:val="000F68FC"/>
    <w:rsid w:val="00101CA5"/>
    <w:rsid w:val="001050D0"/>
    <w:rsid w:val="00105134"/>
    <w:rsid w:val="001052D5"/>
    <w:rsid w:val="00105B45"/>
    <w:rsid w:val="00106810"/>
    <w:rsid w:val="00106D40"/>
    <w:rsid w:val="00106F5C"/>
    <w:rsid w:val="001073C9"/>
    <w:rsid w:val="00110ABB"/>
    <w:rsid w:val="00110E02"/>
    <w:rsid w:val="00111694"/>
    <w:rsid w:val="00112662"/>
    <w:rsid w:val="00112C8A"/>
    <w:rsid w:val="0011367F"/>
    <w:rsid w:val="001139EC"/>
    <w:rsid w:val="00113CC2"/>
    <w:rsid w:val="00113ECF"/>
    <w:rsid w:val="0011403A"/>
    <w:rsid w:val="0011508C"/>
    <w:rsid w:val="00115314"/>
    <w:rsid w:val="00116C99"/>
    <w:rsid w:val="00120588"/>
    <w:rsid w:val="001208D3"/>
    <w:rsid w:val="00123507"/>
    <w:rsid w:val="00123983"/>
    <w:rsid w:val="00123BA3"/>
    <w:rsid w:val="00123BC4"/>
    <w:rsid w:val="00125093"/>
    <w:rsid w:val="001253E9"/>
    <w:rsid w:val="001261D2"/>
    <w:rsid w:val="00126F9E"/>
    <w:rsid w:val="0013190E"/>
    <w:rsid w:val="00131AE7"/>
    <w:rsid w:val="00131FC1"/>
    <w:rsid w:val="0013478B"/>
    <w:rsid w:val="00135B35"/>
    <w:rsid w:val="00135F45"/>
    <w:rsid w:val="00136216"/>
    <w:rsid w:val="00136796"/>
    <w:rsid w:val="00136DB4"/>
    <w:rsid w:val="0013708D"/>
    <w:rsid w:val="001375DF"/>
    <w:rsid w:val="00140211"/>
    <w:rsid w:val="0014053D"/>
    <w:rsid w:val="00141DF7"/>
    <w:rsid w:val="0014429A"/>
    <w:rsid w:val="0014607D"/>
    <w:rsid w:val="00147975"/>
    <w:rsid w:val="00152D10"/>
    <w:rsid w:val="001536D0"/>
    <w:rsid w:val="00153B1E"/>
    <w:rsid w:val="00153CB6"/>
    <w:rsid w:val="00154C7F"/>
    <w:rsid w:val="0015700E"/>
    <w:rsid w:val="00157761"/>
    <w:rsid w:val="001617B5"/>
    <w:rsid w:val="00161A6F"/>
    <w:rsid w:val="00163B95"/>
    <w:rsid w:val="00164495"/>
    <w:rsid w:val="00164AEB"/>
    <w:rsid w:val="001654B6"/>
    <w:rsid w:val="00165AAF"/>
    <w:rsid w:val="00165DE2"/>
    <w:rsid w:val="00165E90"/>
    <w:rsid w:val="0016606D"/>
    <w:rsid w:val="00166CB6"/>
    <w:rsid w:val="00166FC3"/>
    <w:rsid w:val="00167BDE"/>
    <w:rsid w:val="00170BF6"/>
    <w:rsid w:val="00171D37"/>
    <w:rsid w:val="0017277D"/>
    <w:rsid w:val="00174060"/>
    <w:rsid w:val="0017492D"/>
    <w:rsid w:val="00174E56"/>
    <w:rsid w:val="00176C07"/>
    <w:rsid w:val="001771F7"/>
    <w:rsid w:val="001773B6"/>
    <w:rsid w:val="00177C9B"/>
    <w:rsid w:val="00180536"/>
    <w:rsid w:val="0018166B"/>
    <w:rsid w:val="00181FB6"/>
    <w:rsid w:val="00181FCA"/>
    <w:rsid w:val="00182374"/>
    <w:rsid w:val="00182C71"/>
    <w:rsid w:val="0018652F"/>
    <w:rsid w:val="001868A1"/>
    <w:rsid w:val="00186F95"/>
    <w:rsid w:val="00187048"/>
    <w:rsid w:val="0019190B"/>
    <w:rsid w:val="00192CF1"/>
    <w:rsid w:val="00193365"/>
    <w:rsid w:val="00195552"/>
    <w:rsid w:val="00195AC9"/>
    <w:rsid w:val="0019661E"/>
    <w:rsid w:val="00197788"/>
    <w:rsid w:val="001977DE"/>
    <w:rsid w:val="001A073E"/>
    <w:rsid w:val="001A219B"/>
    <w:rsid w:val="001A25CD"/>
    <w:rsid w:val="001A3103"/>
    <w:rsid w:val="001A3D49"/>
    <w:rsid w:val="001A50A8"/>
    <w:rsid w:val="001A538C"/>
    <w:rsid w:val="001A5656"/>
    <w:rsid w:val="001A70F6"/>
    <w:rsid w:val="001A7A62"/>
    <w:rsid w:val="001B0C44"/>
    <w:rsid w:val="001B10E7"/>
    <w:rsid w:val="001B23A2"/>
    <w:rsid w:val="001B3B72"/>
    <w:rsid w:val="001B3CE7"/>
    <w:rsid w:val="001B4578"/>
    <w:rsid w:val="001C0D33"/>
    <w:rsid w:val="001C15C7"/>
    <w:rsid w:val="001C39D0"/>
    <w:rsid w:val="001C4432"/>
    <w:rsid w:val="001C5D5E"/>
    <w:rsid w:val="001C6885"/>
    <w:rsid w:val="001C7240"/>
    <w:rsid w:val="001C792B"/>
    <w:rsid w:val="001C7B0D"/>
    <w:rsid w:val="001D1CF5"/>
    <w:rsid w:val="001D2FC3"/>
    <w:rsid w:val="001D320C"/>
    <w:rsid w:val="001D32E1"/>
    <w:rsid w:val="001D4494"/>
    <w:rsid w:val="001D5630"/>
    <w:rsid w:val="001D5B30"/>
    <w:rsid w:val="001E00CE"/>
    <w:rsid w:val="001E20EF"/>
    <w:rsid w:val="001F0614"/>
    <w:rsid w:val="001F141E"/>
    <w:rsid w:val="001F17CF"/>
    <w:rsid w:val="001F1800"/>
    <w:rsid w:val="001F1FA7"/>
    <w:rsid w:val="001F2B68"/>
    <w:rsid w:val="001F2F10"/>
    <w:rsid w:val="001F5C24"/>
    <w:rsid w:val="001F618C"/>
    <w:rsid w:val="001F74DF"/>
    <w:rsid w:val="001F7FC8"/>
    <w:rsid w:val="0020053E"/>
    <w:rsid w:val="0020146B"/>
    <w:rsid w:val="00201573"/>
    <w:rsid w:val="002017B8"/>
    <w:rsid w:val="002027A1"/>
    <w:rsid w:val="00203904"/>
    <w:rsid w:val="002039AE"/>
    <w:rsid w:val="002050F6"/>
    <w:rsid w:val="00206ED0"/>
    <w:rsid w:val="0020716E"/>
    <w:rsid w:val="002102A7"/>
    <w:rsid w:val="00210B47"/>
    <w:rsid w:val="00210E44"/>
    <w:rsid w:val="00212EF4"/>
    <w:rsid w:val="00214563"/>
    <w:rsid w:val="0021550D"/>
    <w:rsid w:val="002171D3"/>
    <w:rsid w:val="00217777"/>
    <w:rsid w:val="00217B6C"/>
    <w:rsid w:val="00222670"/>
    <w:rsid w:val="0022284F"/>
    <w:rsid w:val="00222858"/>
    <w:rsid w:val="00224207"/>
    <w:rsid w:val="0022525D"/>
    <w:rsid w:val="00227FA5"/>
    <w:rsid w:val="00230762"/>
    <w:rsid w:val="002314C7"/>
    <w:rsid w:val="0023191C"/>
    <w:rsid w:val="00232068"/>
    <w:rsid w:val="00233ECE"/>
    <w:rsid w:val="00233EF9"/>
    <w:rsid w:val="00233F65"/>
    <w:rsid w:val="00233FB3"/>
    <w:rsid w:val="002344EA"/>
    <w:rsid w:val="00234F6F"/>
    <w:rsid w:val="002360F9"/>
    <w:rsid w:val="0023652E"/>
    <w:rsid w:val="002407D3"/>
    <w:rsid w:val="002414D5"/>
    <w:rsid w:val="00241822"/>
    <w:rsid w:val="00241F8C"/>
    <w:rsid w:val="00242BC6"/>
    <w:rsid w:val="0024337A"/>
    <w:rsid w:val="002440A9"/>
    <w:rsid w:val="00245A43"/>
    <w:rsid w:val="00246819"/>
    <w:rsid w:val="00247EDB"/>
    <w:rsid w:val="002501F7"/>
    <w:rsid w:val="002515AD"/>
    <w:rsid w:val="0025198D"/>
    <w:rsid w:val="00252246"/>
    <w:rsid w:val="00253604"/>
    <w:rsid w:val="00253AAD"/>
    <w:rsid w:val="00253F40"/>
    <w:rsid w:val="002543F8"/>
    <w:rsid w:val="00254A37"/>
    <w:rsid w:val="00255298"/>
    <w:rsid w:val="00255B61"/>
    <w:rsid w:val="002564E2"/>
    <w:rsid w:val="00256743"/>
    <w:rsid w:val="00257C4E"/>
    <w:rsid w:val="0026059C"/>
    <w:rsid w:val="002608CB"/>
    <w:rsid w:val="00261087"/>
    <w:rsid w:val="00263B76"/>
    <w:rsid w:val="00266888"/>
    <w:rsid w:val="002669EC"/>
    <w:rsid w:val="00266ABC"/>
    <w:rsid w:val="00266B3E"/>
    <w:rsid w:val="00272007"/>
    <w:rsid w:val="00272498"/>
    <w:rsid w:val="002726AC"/>
    <w:rsid w:val="002735E1"/>
    <w:rsid w:val="00274899"/>
    <w:rsid w:val="002759C9"/>
    <w:rsid w:val="002765A2"/>
    <w:rsid w:val="002777C4"/>
    <w:rsid w:val="002801A5"/>
    <w:rsid w:val="00281622"/>
    <w:rsid w:val="00281BA1"/>
    <w:rsid w:val="0028299D"/>
    <w:rsid w:val="002836E7"/>
    <w:rsid w:val="00283CBF"/>
    <w:rsid w:val="00285CD9"/>
    <w:rsid w:val="00287B68"/>
    <w:rsid w:val="0029048C"/>
    <w:rsid w:val="00291362"/>
    <w:rsid w:val="0029171F"/>
    <w:rsid w:val="00291D2F"/>
    <w:rsid w:val="00293082"/>
    <w:rsid w:val="002936B9"/>
    <w:rsid w:val="002948C9"/>
    <w:rsid w:val="002949E0"/>
    <w:rsid w:val="00297C95"/>
    <w:rsid w:val="002A0D2A"/>
    <w:rsid w:val="002A149C"/>
    <w:rsid w:val="002A359F"/>
    <w:rsid w:val="002A383F"/>
    <w:rsid w:val="002A5151"/>
    <w:rsid w:val="002A55D0"/>
    <w:rsid w:val="002A6086"/>
    <w:rsid w:val="002A6557"/>
    <w:rsid w:val="002A77C9"/>
    <w:rsid w:val="002B0D84"/>
    <w:rsid w:val="002B1C43"/>
    <w:rsid w:val="002B2069"/>
    <w:rsid w:val="002B2225"/>
    <w:rsid w:val="002B22D9"/>
    <w:rsid w:val="002B378C"/>
    <w:rsid w:val="002B3A27"/>
    <w:rsid w:val="002B50BC"/>
    <w:rsid w:val="002B5D40"/>
    <w:rsid w:val="002B77FB"/>
    <w:rsid w:val="002B794E"/>
    <w:rsid w:val="002C19F0"/>
    <w:rsid w:val="002C1F3F"/>
    <w:rsid w:val="002C2231"/>
    <w:rsid w:val="002C2626"/>
    <w:rsid w:val="002C2E7F"/>
    <w:rsid w:val="002C37D2"/>
    <w:rsid w:val="002C4243"/>
    <w:rsid w:val="002C6437"/>
    <w:rsid w:val="002C64FF"/>
    <w:rsid w:val="002C6D9E"/>
    <w:rsid w:val="002D08C4"/>
    <w:rsid w:val="002D1DA6"/>
    <w:rsid w:val="002D4495"/>
    <w:rsid w:val="002D51EF"/>
    <w:rsid w:val="002D6ABC"/>
    <w:rsid w:val="002D6F17"/>
    <w:rsid w:val="002E3613"/>
    <w:rsid w:val="002E38B3"/>
    <w:rsid w:val="002E4E27"/>
    <w:rsid w:val="002E7C7B"/>
    <w:rsid w:val="002E7F56"/>
    <w:rsid w:val="002F2564"/>
    <w:rsid w:val="002F2E32"/>
    <w:rsid w:val="002F6347"/>
    <w:rsid w:val="002F76D4"/>
    <w:rsid w:val="00300264"/>
    <w:rsid w:val="00300AC6"/>
    <w:rsid w:val="003019D9"/>
    <w:rsid w:val="00301B1C"/>
    <w:rsid w:val="0030268B"/>
    <w:rsid w:val="00302868"/>
    <w:rsid w:val="00303210"/>
    <w:rsid w:val="00303D5B"/>
    <w:rsid w:val="00303F5D"/>
    <w:rsid w:val="00304134"/>
    <w:rsid w:val="00304422"/>
    <w:rsid w:val="00304EAF"/>
    <w:rsid w:val="00305011"/>
    <w:rsid w:val="0031365C"/>
    <w:rsid w:val="003137AA"/>
    <w:rsid w:val="00313FA1"/>
    <w:rsid w:val="00315707"/>
    <w:rsid w:val="0031594D"/>
    <w:rsid w:val="00315958"/>
    <w:rsid w:val="003159DB"/>
    <w:rsid w:val="00315C80"/>
    <w:rsid w:val="003161A9"/>
    <w:rsid w:val="00320BE6"/>
    <w:rsid w:val="00321B15"/>
    <w:rsid w:val="00321EB0"/>
    <w:rsid w:val="0032209F"/>
    <w:rsid w:val="00322B48"/>
    <w:rsid w:val="003232DC"/>
    <w:rsid w:val="003240CF"/>
    <w:rsid w:val="00324B0C"/>
    <w:rsid w:val="00324FE8"/>
    <w:rsid w:val="0032514C"/>
    <w:rsid w:val="0032793D"/>
    <w:rsid w:val="00330AE7"/>
    <w:rsid w:val="00330DDD"/>
    <w:rsid w:val="00330FD9"/>
    <w:rsid w:val="00331176"/>
    <w:rsid w:val="0033145E"/>
    <w:rsid w:val="00331DBC"/>
    <w:rsid w:val="00332711"/>
    <w:rsid w:val="003329D9"/>
    <w:rsid w:val="0033317E"/>
    <w:rsid w:val="00333789"/>
    <w:rsid w:val="00335982"/>
    <w:rsid w:val="003360BF"/>
    <w:rsid w:val="00336D07"/>
    <w:rsid w:val="00340CE4"/>
    <w:rsid w:val="00342FE8"/>
    <w:rsid w:val="0034311B"/>
    <w:rsid w:val="003432CC"/>
    <w:rsid w:val="00344193"/>
    <w:rsid w:val="003441F8"/>
    <w:rsid w:val="003474AB"/>
    <w:rsid w:val="003477CD"/>
    <w:rsid w:val="00350D60"/>
    <w:rsid w:val="003535F3"/>
    <w:rsid w:val="00354A79"/>
    <w:rsid w:val="0035517C"/>
    <w:rsid w:val="0035601B"/>
    <w:rsid w:val="00356221"/>
    <w:rsid w:val="003600F6"/>
    <w:rsid w:val="0036019C"/>
    <w:rsid w:val="00363D7D"/>
    <w:rsid w:val="003640C8"/>
    <w:rsid w:val="003641A5"/>
    <w:rsid w:val="0036488E"/>
    <w:rsid w:val="00364C0A"/>
    <w:rsid w:val="003654E1"/>
    <w:rsid w:val="00367417"/>
    <w:rsid w:val="00371284"/>
    <w:rsid w:val="003739D7"/>
    <w:rsid w:val="00373C99"/>
    <w:rsid w:val="00374BCE"/>
    <w:rsid w:val="00376066"/>
    <w:rsid w:val="00376E4D"/>
    <w:rsid w:val="003814A4"/>
    <w:rsid w:val="00383583"/>
    <w:rsid w:val="0038359A"/>
    <w:rsid w:val="003853F0"/>
    <w:rsid w:val="00385DEA"/>
    <w:rsid w:val="00386ADB"/>
    <w:rsid w:val="0038719D"/>
    <w:rsid w:val="0039303F"/>
    <w:rsid w:val="00393230"/>
    <w:rsid w:val="003932DF"/>
    <w:rsid w:val="00395060"/>
    <w:rsid w:val="00396544"/>
    <w:rsid w:val="003978CF"/>
    <w:rsid w:val="003979D8"/>
    <w:rsid w:val="003A02C7"/>
    <w:rsid w:val="003A1AB6"/>
    <w:rsid w:val="003A3629"/>
    <w:rsid w:val="003A3D43"/>
    <w:rsid w:val="003A4F25"/>
    <w:rsid w:val="003A5275"/>
    <w:rsid w:val="003A5C1A"/>
    <w:rsid w:val="003A650D"/>
    <w:rsid w:val="003A655F"/>
    <w:rsid w:val="003A662C"/>
    <w:rsid w:val="003A702D"/>
    <w:rsid w:val="003A7570"/>
    <w:rsid w:val="003B1783"/>
    <w:rsid w:val="003B1B62"/>
    <w:rsid w:val="003B2825"/>
    <w:rsid w:val="003B2B3C"/>
    <w:rsid w:val="003B2E2D"/>
    <w:rsid w:val="003B3365"/>
    <w:rsid w:val="003B3E36"/>
    <w:rsid w:val="003B5779"/>
    <w:rsid w:val="003B7B51"/>
    <w:rsid w:val="003C113E"/>
    <w:rsid w:val="003C14EA"/>
    <w:rsid w:val="003C34B4"/>
    <w:rsid w:val="003C3507"/>
    <w:rsid w:val="003C3CAC"/>
    <w:rsid w:val="003C45B7"/>
    <w:rsid w:val="003C57A3"/>
    <w:rsid w:val="003C6F68"/>
    <w:rsid w:val="003C79D7"/>
    <w:rsid w:val="003C7CA5"/>
    <w:rsid w:val="003D1C22"/>
    <w:rsid w:val="003D1DBB"/>
    <w:rsid w:val="003D2351"/>
    <w:rsid w:val="003D2639"/>
    <w:rsid w:val="003D28DA"/>
    <w:rsid w:val="003D3323"/>
    <w:rsid w:val="003D360C"/>
    <w:rsid w:val="003D4BF5"/>
    <w:rsid w:val="003E2EDA"/>
    <w:rsid w:val="003E2F53"/>
    <w:rsid w:val="003E4A1A"/>
    <w:rsid w:val="003E4BDA"/>
    <w:rsid w:val="003E5593"/>
    <w:rsid w:val="003E6999"/>
    <w:rsid w:val="003E741D"/>
    <w:rsid w:val="003E784A"/>
    <w:rsid w:val="003F01B0"/>
    <w:rsid w:val="003F05F0"/>
    <w:rsid w:val="003F0997"/>
    <w:rsid w:val="003F1D4F"/>
    <w:rsid w:val="003F3366"/>
    <w:rsid w:val="003F3FA8"/>
    <w:rsid w:val="003F402B"/>
    <w:rsid w:val="003F4675"/>
    <w:rsid w:val="003F6248"/>
    <w:rsid w:val="003F751A"/>
    <w:rsid w:val="003F7688"/>
    <w:rsid w:val="00400534"/>
    <w:rsid w:val="004007AE"/>
    <w:rsid w:val="004019ED"/>
    <w:rsid w:val="00402E7D"/>
    <w:rsid w:val="0040470F"/>
    <w:rsid w:val="004049EA"/>
    <w:rsid w:val="004054FE"/>
    <w:rsid w:val="00405537"/>
    <w:rsid w:val="00406F5C"/>
    <w:rsid w:val="004101B7"/>
    <w:rsid w:val="00410278"/>
    <w:rsid w:val="00410788"/>
    <w:rsid w:val="004119ED"/>
    <w:rsid w:val="004131A5"/>
    <w:rsid w:val="00413F15"/>
    <w:rsid w:val="0041463F"/>
    <w:rsid w:val="00415059"/>
    <w:rsid w:val="004153E6"/>
    <w:rsid w:val="00416EFD"/>
    <w:rsid w:val="004171E8"/>
    <w:rsid w:val="00417CEF"/>
    <w:rsid w:val="00420049"/>
    <w:rsid w:val="00421343"/>
    <w:rsid w:val="004213DF"/>
    <w:rsid w:val="0042207A"/>
    <w:rsid w:val="00427E4B"/>
    <w:rsid w:val="00427E52"/>
    <w:rsid w:val="00430654"/>
    <w:rsid w:val="00431FF2"/>
    <w:rsid w:val="00433276"/>
    <w:rsid w:val="00433335"/>
    <w:rsid w:val="0043561F"/>
    <w:rsid w:val="00435739"/>
    <w:rsid w:val="0043787B"/>
    <w:rsid w:val="004410CC"/>
    <w:rsid w:val="004421DA"/>
    <w:rsid w:val="004423D3"/>
    <w:rsid w:val="0044342B"/>
    <w:rsid w:val="004440B1"/>
    <w:rsid w:val="00445CD2"/>
    <w:rsid w:val="00447765"/>
    <w:rsid w:val="00447AC2"/>
    <w:rsid w:val="004500E9"/>
    <w:rsid w:val="00451BEF"/>
    <w:rsid w:val="00453337"/>
    <w:rsid w:val="00453CC3"/>
    <w:rsid w:val="00454066"/>
    <w:rsid w:val="00455711"/>
    <w:rsid w:val="00455B24"/>
    <w:rsid w:val="00455BE1"/>
    <w:rsid w:val="0045735B"/>
    <w:rsid w:val="00460922"/>
    <w:rsid w:val="00461A96"/>
    <w:rsid w:val="00463732"/>
    <w:rsid w:val="004650A8"/>
    <w:rsid w:val="00465216"/>
    <w:rsid w:val="00465552"/>
    <w:rsid w:val="00465F9B"/>
    <w:rsid w:val="00466677"/>
    <w:rsid w:val="0047173A"/>
    <w:rsid w:val="00472FD1"/>
    <w:rsid w:val="004753DD"/>
    <w:rsid w:val="00477771"/>
    <w:rsid w:val="00480637"/>
    <w:rsid w:val="00480FC3"/>
    <w:rsid w:val="00481105"/>
    <w:rsid w:val="004813E5"/>
    <w:rsid w:val="004817D1"/>
    <w:rsid w:val="00482695"/>
    <w:rsid w:val="0049044D"/>
    <w:rsid w:val="004909DF"/>
    <w:rsid w:val="004918F0"/>
    <w:rsid w:val="004920B2"/>
    <w:rsid w:val="004943EF"/>
    <w:rsid w:val="00495450"/>
    <w:rsid w:val="00496403"/>
    <w:rsid w:val="00496EFF"/>
    <w:rsid w:val="00497A16"/>
    <w:rsid w:val="00497AF8"/>
    <w:rsid w:val="00497E1E"/>
    <w:rsid w:val="004A11B1"/>
    <w:rsid w:val="004A166F"/>
    <w:rsid w:val="004A21C6"/>
    <w:rsid w:val="004A3988"/>
    <w:rsid w:val="004A4431"/>
    <w:rsid w:val="004A4A87"/>
    <w:rsid w:val="004A4C6E"/>
    <w:rsid w:val="004A4CB5"/>
    <w:rsid w:val="004A76BE"/>
    <w:rsid w:val="004A7B6A"/>
    <w:rsid w:val="004B0F4A"/>
    <w:rsid w:val="004B131B"/>
    <w:rsid w:val="004B3D0F"/>
    <w:rsid w:val="004B3F54"/>
    <w:rsid w:val="004B473C"/>
    <w:rsid w:val="004B5217"/>
    <w:rsid w:val="004B587F"/>
    <w:rsid w:val="004B774E"/>
    <w:rsid w:val="004C0DD2"/>
    <w:rsid w:val="004C0F26"/>
    <w:rsid w:val="004C2A2D"/>
    <w:rsid w:val="004C3B38"/>
    <w:rsid w:val="004C4122"/>
    <w:rsid w:val="004C4AF3"/>
    <w:rsid w:val="004C4D63"/>
    <w:rsid w:val="004C4FF5"/>
    <w:rsid w:val="004C670D"/>
    <w:rsid w:val="004D0AA0"/>
    <w:rsid w:val="004D2F67"/>
    <w:rsid w:val="004D3161"/>
    <w:rsid w:val="004D328D"/>
    <w:rsid w:val="004D5027"/>
    <w:rsid w:val="004D5FE4"/>
    <w:rsid w:val="004D685A"/>
    <w:rsid w:val="004D6E03"/>
    <w:rsid w:val="004D74ED"/>
    <w:rsid w:val="004D7B13"/>
    <w:rsid w:val="004D7C2E"/>
    <w:rsid w:val="004E0434"/>
    <w:rsid w:val="004E096C"/>
    <w:rsid w:val="004E4009"/>
    <w:rsid w:val="004E4040"/>
    <w:rsid w:val="004E4D89"/>
    <w:rsid w:val="004E5778"/>
    <w:rsid w:val="004E5D3D"/>
    <w:rsid w:val="004E6083"/>
    <w:rsid w:val="004E7544"/>
    <w:rsid w:val="004E7BA6"/>
    <w:rsid w:val="004F105E"/>
    <w:rsid w:val="004F3959"/>
    <w:rsid w:val="004F46B1"/>
    <w:rsid w:val="004F5DBC"/>
    <w:rsid w:val="004F5FD0"/>
    <w:rsid w:val="0050052A"/>
    <w:rsid w:val="00501613"/>
    <w:rsid w:val="00501A2E"/>
    <w:rsid w:val="00501F46"/>
    <w:rsid w:val="0050299E"/>
    <w:rsid w:val="0050690F"/>
    <w:rsid w:val="00510FBB"/>
    <w:rsid w:val="00511183"/>
    <w:rsid w:val="00512198"/>
    <w:rsid w:val="0051277D"/>
    <w:rsid w:val="00512983"/>
    <w:rsid w:val="00512FBE"/>
    <w:rsid w:val="005139D8"/>
    <w:rsid w:val="00514EDF"/>
    <w:rsid w:val="005151E0"/>
    <w:rsid w:val="00515F49"/>
    <w:rsid w:val="00516B1F"/>
    <w:rsid w:val="0051725F"/>
    <w:rsid w:val="00517E3C"/>
    <w:rsid w:val="00523751"/>
    <w:rsid w:val="00523D1F"/>
    <w:rsid w:val="00523F57"/>
    <w:rsid w:val="00524349"/>
    <w:rsid w:val="00525755"/>
    <w:rsid w:val="005277E7"/>
    <w:rsid w:val="00527BB6"/>
    <w:rsid w:val="005308C9"/>
    <w:rsid w:val="00531159"/>
    <w:rsid w:val="005313D4"/>
    <w:rsid w:val="005324DB"/>
    <w:rsid w:val="005330A6"/>
    <w:rsid w:val="00535AF1"/>
    <w:rsid w:val="00535B8B"/>
    <w:rsid w:val="00535C5C"/>
    <w:rsid w:val="00535DD3"/>
    <w:rsid w:val="0053673E"/>
    <w:rsid w:val="00536BB6"/>
    <w:rsid w:val="00537CC2"/>
    <w:rsid w:val="00540008"/>
    <w:rsid w:val="00540539"/>
    <w:rsid w:val="00543811"/>
    <w:rsid w:val="005449DC"/>
    <w:rsid w:val="00544A6B"/>
    <w:rsid w:val="005454F2"/>
    <w:rsid w:val="00545B83"/>
    <w:rsid w:val="005471EB"/>
    <w:rsid w:val="00547680"/>
    <w:rsid w:val="00551EDA"/>
    <w:rsid w:val="005526B3"/>
    <w:rsid w:val="00552C2A"/>
    <w:rsid w:val="00553D8F"/>
    <w:rsid w:val="00553F8D"/>
    <w:rsid w:val="00555097"/>
    <w:rsid w:val="005555EA"/>
    <w:rsid w:val="005572FD"/>
    <w:rsid w:val="00561DDA"/>
    <w:rsid w:val="005625BC"/>
    <w:rsid w:val="00562C09"/>
    <w:rsid w:val="00562F5F"/>
    <w:rsid w:val="005633EF"/>
    <w:rsid w:val="00564D28"/>
    <w:rsid w:val="005654E6"/>
    <w:rsid w:val="005662BF"/>
    <w:rsid w:val="00570689"/>
    <w:rsid w:val="005717F1"/>
    <w:rsid w:val="0057216E"/>
    <w:rsid w:val="00573331"/>
    <w:rsid w:val="005735F8"/>
    <w:rsid w:val="005736E4"/>
    <w:rsid w:val="00574EC1"/>
    <w:rsid w:val="00577491"/>
    <w:rsid w:val="00577933"/>
    <w:rsid w:val="00577B61"/>
    <w:rsid w:val="00580D71"/>
    <w:rsid w:val="005819C6"/>
    <w:rsid w:val="00581CD9"/>
    <w:rsid w:val="00581D2A"/>
    <w:rsid w:val="00584210"/>
    <w:rsid w:val="0058590B"/>
    <w:rsid w:val="00585A99"/>
    <w:rsid w:val="00585D29"/>
    <w:rsid w:val="0058679E"/>
    <w:rsid w:val="0058716D"/>
    <w:rsid w:val="00587581"/>
    <w:rsid w:val="00590944"/>
    <w:rsid w:val="00592445"/>
    <w:rsid w:val="00594DC3"/>
    <w:rsid w:val="005964EE"/>
    <w:rsid w:val="005972DB"/>
    <w:rsid w:val="005A53D8"/>
    <w:rsid w:val="005A5E74"/>
    <w:rsid w:val="005A6B39"/>
    <w:rsid w:val="005A7300"/>
    <w:rsid w:val="005B2D6C"/>
    <w:rsid w:val="005B3963"/>
    <w:rsid w:val="005B49C8"/>
    <w:rsid w:val="005B4B1A"/>
    <w:rsid w:val="005B5493"/>
    <w:rsid w:val="005B61F5"/>
    <w:rsid w:val="005B76DC"/>
    <w:rsid w:val="005B7AF7"/>
    <w:rsid w:val="005C3FEF"/>
    <w:rsid w:val="005C40C4"/>
    <w:rsid w:val="005C440A"/>
    <w:rsid w:val="005C4593"/>
    <w:rsid w:val="005C68F6"/>
    <w:rsid w:val="005C6B21"/>
    <w:rsid w:val="005C7E39"/>
    <w:rsid w:val="005D01E8"/>
    <w:rsid w:val="005D07EA"/>
    <w:rsid w:val="005D09C2"/>
    <w:rsid w:val="005D1A94"/>
    <w:rsid w:val="005D2FCF"/>
    <w:rsid w:val="005D2FE2"/>
    <w:rsid w:val="005D30B3"/>
    <w:rsid w:val="005D359D"/>
    <w:rsid w:val="005D5195"/>
    <w:rsid w:val="005D531B"/>
    <w:rsid w:val="005D5784"/>
    <w:rsid w:val="005D6681"/>
    <w:rsid w:val="005D749B"/>
    <w:rsid w:val="005E01BA"/>
    <w:rsid w:val="005E1631"/>
    <w:rsid w:val="005E2056"/>
    <w:rsid w:val="005E30D3"/>
    <w:rsid w:val="005E3441"/>
    <w:rsid w:val="005E512F"/>
    <w:rsid w:val="005E5628"/>
    <w:rsid w:val="005E6094"/>
    <w:rsid w:val="005E621C"/>
    <w:rsid w:val="005E6958"/>
    <w:rsid w:val="005E7E97"/>
    <w:rsid w:val="005F1380"/>
    <w:rsid w:val="005F2C6E"/>
    <w:rsid w:val="005F2F2A"/>
    <w:rsid w:val="005F3824"/>
    <w:rsid w:val="005F5342"/>
    <w:rsid w:val="005F7244"/>
    <w:rsid w:val="0060124E"/>
    <w:rsid w:val="0060129F"/>
    <w:rsid w:val="00603020"/>
    <w:rsid w:val="006031EC"/>
    <w:rsid w:val="006058F5"/>
    <w:rsid w:val="00605BE0"/>
    <w:rsid w:val="006064F5"/>
    <w:rsid w:val="00606645"/>
    <w:rsid w:val="00610CA8"/>
    <w:rsid w:val="00612631"/>
    <w:rsid w:val="00612D4A"/>
    <w:rsid w:val="00613101"/>
    <w:rsid w:val="00613FB1"/>
    <w:rsid w:val="00615097"/>
    <w:rsid w:val="006160A8"/>
    <w:rsid w:val="00616D26"/>
    <w:rsid w:val="00617BA1"/>
    <w:rsid w:val="0062162E"/>
    <w:rsid w:val="0062187B"/>
    <w:rsid w:val="00621EFB"/>
    <w:rsid w:val="00622A0E"/>
    <w:rsid w:val="00623B86"/>
    <w:rsid w:val="00624A21"/>
    <w:rsid w:val="00624BE5"/>
    <w:rsid w:val="006277AB"/>
    <w:rsid w:val="00631810"/>
    <w:rsid w:val="006324D0"/>
    <w:rsid w:val="006327C2"/>
    <w:rsid w:val="00633933"/>
    <w:rsid w:val="0063397F"/>
    <w:rsid w:val="00633E2B"/>
    <w:rsid w:val="00637A88"/>
    <w:rsid w:val="00637A8C"/>
    <w:rsid w:val="00637E30"/>
    <w:rsid w:val="006414B3"/>
    <w:rsid w:val="00641E28"/>
    <w:rsid w:val="006452E8"/>
    <w:rsid w:val="006454C4"/>
    <w:rsid w:val="00646F19"/>
    <w:rsid w:val="00647D1C"/>
    <w:rsid w:val="00647D4A"/>
    <w:rsid w:val="0065008E"/>
    <w:rsid w:val="0065018F"/>
    <w:rsid w:val="00650DB9"/>
    <w:rsid w:val="006552F1"/>
    <w:rsid w:val="006561F9"/>
    <w:rsid w:val="0065691A"/>
    <w:rsid w:val="00656D50"/>
    <w:rsid w:val="00656EC6"/>
    <w:rsid w:val="00657444"/>
    <w:rsid w:val="0065760A"/>
    <w:rsid w:val="0066063D"/>
    <w:rsid w:val="006609ED"/>
    <w:rsid w:val="00665563"/>
    <w:rsid w:val="00666727"/>
    <w:rsid w:val="006670C2"/>
    <w:rsid w:val="0066763E"/>
    <w:rsid w:val="0067069F"/>
    <w:rsid w:val="00670BDF"/>
    <w:rsid w:val="00671709"/>
    <w:rsid w:val="006733F4"/>
    <w:rsid w:val="00673FF2"/>
    <w:rsid w:val="0067427E"/>
    <w:rsid w:val="00674871"/>
    <w:rsid w:val="006768B5"/>
    <w:rsid w:val="00676CD9"/>
    <w:rsid w:val="00677905"/>
    <w:rsid w:val="00680574"/>
    <w:rsid w:val="006805CA"/>
    <w:rsid w:val="00680C38"/>
    <w:rsid w:val="006814D3"/>
    <w:rsid w:val="00683530"/>
    <w:rsid w:val="006841AE"/>
    <w:rsid w:val="006848FB"/>
    <w:rsid w:val="00687358"/>
    <w:rsid w:val="006874A3"/>
    <w:rsid w:val="006874F1"/>
    <w:rsid w:val="00690603"/>
    <w:rsid w:val="00691C37"/>
    <w:rsid w:val="00692321"/>
    <w:rsid w:val="00693E35"/>
    <w:rsid w:val="0069403F"/>
    <w:rsid w:val="00694F27"/>
    <w:rsid w:val="0069571E"/>
    <w:rsid w:val="006972A9"/>
    <w:rsid w:val="006A250D"/>
    <w:rsid w:val="006A29BA"/>
    <w:rsid w:val="006A2BE6"/>
    <w:rsid w:val="006A37F5"/>
    <w:rsid w:val="006A3BD2"/>
    <w:rsid w:val="006A3C5B"/>
    <w:rsid w:val="006A3D1D"/>
    <w:rsid w:val="006A5E9B"/>
    <w:rsid w:val="006B0EE5"/>
    <w:rsid w:val="006B1781"/>
    <w:rsid w:val="006B2434"/>
    <w:rsid w:val="006B38A0"/>
    <w:rsid w:val="006B3C61"/>
    <w:rsid w:val="006B5ACA"/>
    <w:rsid w:val="006B6074"/>
    <w:rsid w:val="006B6DDD"/>
    <w:rsid w:val="006B7669"/>
    <w:rsid w:val="006B7877"/>
    <w:rsid w:val="006B7FC7"/>
    <w:rsid w:val="006C067A"/>
    <w:rsid w:val="006C1C10"/>
    <w:rsid w:val="006C27D1"/>
    <w:rsid w:val="006C4963"/>
    <w:rsid w:val="006C6795"/>
    <w:rsid w:val="006C6949"/>
    <w:rsid w:val="006C71EA"/>
    <w:rsid w:val="006C7697"/>
    <w:rsid w:val="006D0959"/>
    <w:rsid w:val="006D1248"/>
    <w:rsid w:val="006D1AC5"/>
    <w:rsid w:val="006D2BB5"/>
    <w:rsid w:val="006D3140"/>
    <w:rsid w:val="006D3188"/>
    <w:rsid w:val="006D36EC"/>
    <w:rsid w:val="006D4357"/>
    <w:rsid w:val="006D55B8"/>
    <w:rsid w:val="006D64F8"/>
    <w:rsid w:val="006D65B7"/>
    <w:rsid w:val="006D69A2"/>
    <w:rsid w:val="006D73AC"/>
    <w:rsid w:val="006D7422"/>
    <w:rsid w:val="006E089A"/>
    <w:rsid w:val="006E2AA2"/>
    <w:rsid w:val="006E3131"/>
    <w:rsid w:val="006E4CF3"/>
    <w:rsid w:val="006E5237"/>
    <w:rsid w:val="006E63F4"/>
    <w:rsid w:val="006E6702"/>
    <w:rsid w:val="006E6A2A"/>
    <w:rsid w:val="006F08A4"/>
    <w:rsid w:val="006F1190"/>
    <w:rsid w:val="006F1638"/>
    <w:rsid w:val="006F18E1"/>
    <w:rsid w:val="006F1F58"/>
    <w:rsid w:val="006F29DE"/>
    <w:rsid w:val="006F3419"/>
    <w:rsid w:val="006F3AF2"/>
    <w:rsid w:val="006F3CBD"/>
    <w:rsid w:val="006F49EE"/>
    <w:rsid w:val="006F4B0A"/>
    <w:rsid w:val="006F51FC"/>
    <w:rsid w:val="006F56FD"/>
    <w:rsid w:val="006F771A"/>
    <w:rsid w:val="006F7FC3"/>
    <w:rsid w:val="00700D06"/>
    <w:rsid w:val="00702206"/>
    <w:rsid w:val="00704520"/>
    <w:rsid w:val="00704C97"/>
    <w:rsid w:val="00705FFB"/>
    <w:rsid w:val="00707779"/>
    <w:rsid w:val="00707E0C"/>
    <w:rsid w:val="00710EE7"/>
    <w:rsid w:val="00711858"/>
    <w:rsid w:val="00711E7D"/>
    <w:rsid w:val="00712E1A"/>
    <w:rsid w:val="007137FD"/>
    <w:rsid w:val="00713CDC"/>
    <w:rsid w:val="0071401B"/>
    <w:rsid w:val="00714173"/>
    <w:rsid w:val="007175C8"/>
    <w:rsid w:val="0072080D"/>
    <w:rsid w:val="007209B6"/>
    <w:rsid w:val="0072289A"/>
    <w:rsid w:val="00724263"/>
    <w:rsid w:val="00724D72"/>
    <w:rsid w:val="0072563B"/>
    <w:rsid w:val="00726316"/>
    <w:rsid w:val="00727EDF"/>
    <w:rsid w:val="00727F98"/>
    <w:rsid w:val="007330C1"/>
    <w:rsid w:val="00733BE3"/>
    <w:rsid w:val="00734FEB"/>
    <w:rsid w:val="0073516B"/>
    <w:rsid w:val="00735533"/>
    <w:rsid w:val="007366F1"/>
    <w:rsid w:val="00737002"/>
    <w:rsid w:val="007370ED"/>
    <w:rsid w:val="00737374"/>
    <w:rsid w:val="00737BCE"/>
    <w:rsid w:val="00740800"/>
    <w:rsid w:val="00743C81"/>
    <w:rsid w:val="00743DC9"/>
    <w:rsid w:val="00744268"/>
    <w:rsid w:val="007457D4"/>
    <w:rsid w:val="00746564"/>
    <w:rsid w:val="00746D16"/>
    <w:rsid w:val="00747099"/>
    <w:rsid w:val="00750C5A"/>
    <w:rsid w:val="00751092"/>
    <w:rsid w:val="00751105"/>
    <w:rsid w:val="00752069"/>
    <w:rsid w:val="00753D63"/>
    <w:rsid w:val="00754A36"/>
    <w:rsid w:val="00754B84"/>
    <w:rsid w:val="00755005"/>
    <w:rsid w:val="00755440"/>
    <w:rsid w:val="00755836"/>
    <w:rsid w:val="0075644B"/>
    <w:rsid w:val="007564A7"/>
    <w:rsid w:val="00756501"/>
    <w:rsid w:val="00757342"/>
    <w:rsid w:val="007575AC"/>
    <w:rsid w:val="007608D1"/>
    <w:rsid w:val="00760CEE"/>
    <w:rsid w:val="00762B59"/>
    <w:rsid w:val="00762E23"/>
    <w:rsid w:val="007640E8"/>
    <w:rsid w:val="00764A83"/>
    <w:rsid w:val="00765481"/>
    <w:rsid w:val="007654D9"/>
    <w:rsid w:val="00765A36"/>
    <w:rsid w:val="00766C71"/>
    <w:rsid w:val="00766EF1"/>
    <w:rsid w:val="007676F0"/>
    <w:rsid w:val="007729F3"/>
    <w:rsid w:val="0077352F"/>
    <w:rsid w:val="00776686"/>
    <w:rsid w:val="00776728"/>
    <w:rsid w:val="00776886"/>
    <w:rsid w:val="00777ACB"/>
    <w:rsid w:val="00780AFF"/>
    <w:rsid w:val="00780D32"/>
    <w:rsid w:val="00781DF9"/>
    <w:rsid w:val="00782C89"/>
    <w:rsid w:val="00784084"/>
    <w:rsid w:val="00785A5D"/>
    <w:rsid w:val="00786017"/>
    <w:rsid w:val="00786638"/>
    <w:rsid w:val="007873DD"/>
    <w:rsid w:val="00787BAE"/>
    <w:rsid w:val="00792971"/>
    <w:rsid w:val="007933BA"/>
    <w:rsid w:val="00793BA1"/>
    <w:rsid w:val="007950CD"/>
    <w:rsid w:val="00795CE8"/>
    <w:rsid w:val="00796BA2"/>
    <w:rsid w:val="007974CC"/>
    <w:rsid w:val="00797F40"/>
    <w:rsid w:val="007A0298"/>
    <w:rsid w:val="007A0888"/>
    <w:rsid w:val="007A27B5"/>
    <w:rsid w:val="007A463E"/>
    <w:rsid w:val="007A5615"/>
    <w:rsid w:val="007A5C43"/>
    <w:rsid w:val="007A664D"/>
    <w:rsid w:val="007A7044"/>
    <w:rsid w:val="007A796B"/>
    <w:rsid w:val="007B0042"/>
    <w:rsid w:val="007B0083"/>
    <w:rsid w:val="007B213D"/>
    <w:rsid w:val="007B39C2"/>
    <w:rsid w:val="007B3E82"/>
    <w:rsid w:val="007B4D27"/>
    <w:rsid w:val="007B4EEB"/>
    <w:rsid w:val="007B6081"/>
    <w:rsid w:val="007B60FE"/>
    <w:rsid w:val="007B617F"/>
    <w:rsid w:val="007B676A"/>
    <w:rsid w:val="007C0BC1"/>
    <w:rsid w:val="007C266B"/>
    <w:rsid w:val="007C3F0C"/>
    <w:rsid w:val="007C472F"/>
    <w:rsid w:val="007C5124"/>
    <w:rsid w:val="007C590F"/>
    <w:rsid w:val="007C5FE9"/>
    <w:rsid w:val="007C6E60"/>
    <w:rsid w:val="007D0A7E"/>
    <w:rsid w:val="007D4B35"/>
    <w:rsid w:val="007D5192"/>
    <w:rsid w:val="007D79E5"/>
    <w:rsid w:val="007D7BE8"/>
    <w:rsid w:val="007E03C7"/>
    <w:rsid w:val="007E151C"/>
    <w:rsid w:val="007E1919"/>
    <w:rsid w:val="007E1F5D"/>
    <w:rsid w:val="007E23CC"/>
    <w:rsid w:val="007E2985"/>
    <w:rsid w:val="007E37D3"/>
    <w:rsid w:val="007E53C1"/>
    <w:rsid w:val="007E602D"/>
    <w:rsid w:val="007F07BA"/>
    <w:rsid w:val="007F4318"/>
    <w:rsid w:val="007F6265"/>
    <w:rsid w:val="007F6927"/>
    <w:rsid w:val="007F7F8C"/>
    <w:rsid w:val="00800165"/>
    <w:rsid w:val="008002D8"/>
    <w:rsid w:val="008004F2"/>
    <w:rsid w:val="00801017"/>
    <w:rsid w:val="00802201"/>
    <w:rsid w:val="00803364"/>
    <w:rsid w:val="0080515F"/>
    <w:rsid w:val="008069E7"/>
    <w:rsid w:val="00807DDB"/>
    <w:rsid w:val="00810836"/>
    <w:rsid w:val="008114F9"/>
    <w:rsid w:val="0081201E"/>
    <w:rsid w:val="0081270D"/>
    <w:rsid w:val="0081456B"/>
    <w:rsid w:val="00814B58"/>
    <w:rsid w:val="0081587B"/>
    <w:rsid w:val="00816AA1"/>
    <w:rsid w:val="0082063C"/>
    <w:rsid w:val="008218D1"/>
    <w:rsid w:val="00822AC7"/>
    <w:rsid w:val="00822C5F"/>
    <w:rsid w:val="008248A5"/>
    <w:rsid w:val="00824C09"/>
    <w:rsid w:val="0082589B"/>
    <w:rsid w:val="00827BE9"/>
    <w:rsid w:val="00831BF7"/>
    <w:rsid w:val="008326F0"/>
    <w:rsid w:val="00832889"/>
    <w:rsid w:val="00833670"/>
    <w:rsid w:val="008356A9"/>
    <w:rsid w:val="00835831"/>
    <w:rsid w:val="00835A6F"/>
    <w:rsid w:val="00836392"/>
    <w:rsid w:val="008364A9"/>
    <w:rsid w:val="008365C8"/>
    <w:rsid w:val="00836956"/>
    <w:rsid w:val="00836A44"/>
    <w:rsid w:val="00837A8A"/>
    <w:rsid w:val="008407A8"/>
    <w:rsid w:val="008419EA"/>
    <w:rsid w:val="00842505"/>
    <w:rsid w:val="008439A2"/>
    <w:rsid w:val="00843C93"/>
    <w:rsid w:val="00843F4A"/>
    <w:rsid w:val="00846B89"/>
    <w:rsid w:val="00847A7A"/>
    <w:rsid w:val="00850379"/>
    <w:rsid w:val="008528BB"/>
    <w:rsid w:val="008528E6"/>
    <w:rsid w:val="00854700"/>
    <w:rsid w:val="00854CB6"/>
    <w:rsid w:val="00854DE7"/>
    <w:rsid w:val="00855A79"/>
    <w:rsid w:val="008569C3"/>
    <w:rsid w:val="00856A09"/>
    <w:rsid w:val="00857652"/>
    <w:rsid w:val="00863270"/>
    <w:rsid w:val="00863B37"/>
    <w:rsid w:val="00864884"/>
    <w:rsid w:val="0086611D"/>
    <w:rsid w:val="008668D6"/>
    <w:rsid w:val="00870687"/>
    <w:rsid w:val="0087097A"/>
    <w:rsid w:val="00870BF2"/>
    <w:rsid w:val="008713F8"/>
    <w:rsid w:val="00872381"/>
    <w:rsid w:val="00873610"/>
    <w:rsid w:val="00873F56"/>
    <w:rsid w:val="00874912"/>
    <w:rsid w:val="00874924"/>
    <w:rsid w:val="00876A75"/>
    <w:rsid w:val="00876F7A"/>
    <w:rsid w:val="00876FD4"/>
    <w:rsid w:val="008803C9"/>
    <w:rsid w:val="0088056B"/>
    <w:rsid w:val="00880638"/>
    <w:rsid w:val="00880B03"/>
    <w:rsid w:val="00883826"/>
    <w:rsid w:val="00883BB9"/>
    <w:rsid w:val="008853CA"/>
    <w:rsid w:val="00885A64"/>
    <w:rsid w:val="00886842"/>
    <w:rsid w:val="00886AE0"/>
    <w:rsid w:val="00886C05"/>
    <w:rsid w:val="00886D06"/>
    <w:rsid w:val="00887733"/>
    <w:rsid w:val="00890C4E"/>
    <w:rsid w:val="00890EFF"/>
    <w:rsid w:val="008919B3"/>
    <w:rsid w:val="00891B7F"/>
    <w:rsid w:val="0089368D"/>
    <w:rsid w:val="0089532C"/>
    <w:rsid w:val="00895C2A"/>
    <w:rsid w:val="00897C87"/>
    <w:rsid w:val="008A0D28"/>
    <w:rsid w:val="008A12F2"/>
    <w:rsid w:val="008A25D9"/>
    <w:rsid w:val="008A28FD"/>
    <w:rsid w:val="008A2EDF"/>
    <w:rsid w:val="008A41C5"/>
    <w:rsid w:val="008A4455"/>
    <w:rsid w:val="008A473F"/>
    <w:rsid w:val="008B1016"/>
    <w:rsid w:val="008B1247"/>
    <w:rsid w:val="008B12CA"/>
    <w:rsid w:val="008B1C83"/>
    <w:rsid w:val="008B2685"/>
    <w:rsid w:val="008B2BA9"/>
    <w:rsid w:val="008B35E0"/>
    <w:rsid w:val="008B3A4B"/>
    <w:rsid w:val="008B420A"/>
    <w:rsid w:val="008B4FF6"/>
    <w:rsid w:val="008B5476"/>
    <w:rsid w:val="008B5EC6"/>
    <w:rsid w:val="008B73ED"/>
    <w:rsid w:val="008B7796"/>
    <w:rsid w:val="008C04B3"/>
    <w:rsid w:val="008C07F8"/>
    <w:rsid w:val="008C1251"/>
    <w:rsid w:val="008C1C7C"/>
    <w:rsid w:val="008C31A3"/>
    <w:rsid w:val="008C32BD"/>
    <w:rsid w:val="008C464C"/>
    <w:rsid w:val="008C48D3"/>
    <w:rsid w:val="008C76E9"/>
    <w:rsid w:val="008C7BB5"/>
    <w:rsid w:val="008D08D8"/>
    <w:rsid w:val="008D0977"/>
    <w:rsid w:val="008D371B"/>
    <w:rsid w:val="008D5B11"/>
    <w:rsid w:val="008D7BF7"/>
    <w:rsid w:val="008E08CF"/>
    <w:rsid w:val="008E1D5E"/>
    <w:rsid w:val="008E1E35"/>
    <w:rsid w:val="008E1ECF"/>
    <w:rsid w:val="008E2195"/>
    <w:rsid w:val="008E29BF"/>
    <w:rsid w:val="008E4CE0"/>
    <w:rsid w:val="008E6CA7"/>
    <w:rsid w:val="008F1397"/>
    <w:rsid w:val="008F17C4"/>
    <w:rsid w:val="008F1A9A"/>
    <w:rsid w:val="008F1B23"/>
    <w:rsid w:val="008F21A5"/>
    <w:rsid w:val="008F21E6"/>
    <w:rsid w:val="008F2BED"/>
    <w:rsid w:val="008F5150"/>
    <w:rsid w:val="008F5342"/>
    <w:rsid w:val="008F6693"/>
    <w:rsid w:val="008F7021"/>
    <w:rsid w:val="008F72CD"/>
    <w:rsid w:val="008F771A"/>
    <w:rsid w:val="008F7DAC"/>
    <w:rsid w:val="00900391"/>
    <w:rsid w:val="0090279A"/>
    <w:rsid w:val="009041A7"/>
    <w:rsid w:val="00906D5D"/>
    <w:rsid w:val="009078AB"/>
    <w:rsid w:val="00907B32"/>
    <w:rsid w:val="00910C11"/>
    <w:rsid w:val="00910C20"/>
    <w:rsid w:val="00911164"/>
    <w:rsid w:val="00911268"/>
    <w:rsid w:val="009120FD"/>
    <w:rsid w:val="009121BB"/>
    <w:rsid w:val="009143FE"/>
    <w:rsid w:val="0091456B"/>
    <w:rsid w:val="00914B4E"/>
    <w:rsid w:val="009150B0"/>
    <w:rsid w:val="00916D32"/>
    <w:rsid w:val="00920176"/>
    <w:rsid w:val="00920CEA"/>
    <w:rsid w:val="00921EF2"/>
    <w:rsid w:val="009224E2"/>
    <w:rsid w:val="00925833"/>
    <w:rsid w:val="00926B77"/>
    <w:rsid w:val="00927BCD"/>
    <w:rsid w:val="0093084B"/>
    <w:rsid w:val="00930893"/>
    <w:rsid w:val="009311A0"/>
    <w:rsid w:val="00932D4D"/>
    <w:rsid w:val="00933018"/>
    <w:rsid w:val="009341F9"/>
    <w:rsid w:val="009364BE"/>
    <w:rsid w:val="009369DA"/>
    <w:rsid w:val="00936AE6"/>
    <w:rsid w:val="009409F9"/>
    <w:rsid w:val="00941615"/>
    <w:rsid w:val="009421D8"/>
    <w:rsid w:val="00943D96"/>
    <w:rsid w:val="00944DA6"/>
    <w:rsid w:val="00944E2F"/>
    <w:rsid w:val="00945167"/>
    <w:rsid w:val="00947278"/>
    <w:rsid w:val="009475C9"/>
    <w:rsid w:val="00951180"/>
    <w:rsid w:val="0095141F"/>
    <w:rsid w:val="00952CBC"/>
    <w:rsid w:val="009530DB"/>
    <w:rsid w:val="00953B33"/>
    <w:rsid w:val="00954C0B"/>
    <w:rsid w:val="00956D19"/>
    <w:rsid w:val="00956EDA"/>
    <w:rsid w:val="00957CCE"/>
    <w:rsid w:val="009601E3"/>
    <w:rsid w:val="00963348"/>
    <w:rsid w:val="00963AEC"/>
    <w:rsid w:val="00965B71"/>
    <w:rsid w:val="00965D51"/>
    <w:rsid w:val="0097190E"/>
    <w:rsid w:val="0097292F"/>
    <w:rsid w:val="00972D4F"/>
    <w:rsid w:val="00974023"/>
    <w:rsid w:val="009743E6"/>
    <w:rsid w:val="00974E2E"/>
    <w:rsid w:val="00981AF2"/>
    <w:rsid w:val="00982135"/>
    <w:rsid w:val="00982542"/>
    <w:rsid w:val="0098255E"/>
    <w:rsid w:val="009829C1"/>
    <w:rsid w:val="00983728"/>
    <w:rsid w:val="00983E0F"/>
    <w:rsid w:val="00983FED"/>
    <w:rsid w:val="00984A97"/>
    <w:rsid w:val="0098632A"/>
    <w:rsid w:val="00987EAC"/>
    <w:rsid w:val="009903EA"/>
    <w:rsid w:val="009909FC"/>
    <w:rsid w:val="0099143F"/>
    <w:rsid w:val="00991695"/>
    <w:rsid w:val="00991B83"/>
    <w:rsid w:val="00992A76"/>
    <w:rsid w:val="009955DD"/>
    <w:rsid w:val="00995B5B"/>
    <w:rsid w:val="00996574"/>
    <w:rsid w:val="00996D10"/>
    <w:rsid w:val="00996FEC"/>
    <w:rsid w:val="009970E5"/>
    <w:rsid w:val="009A081B"/>
    <w:rsid w:val="009A0911"/>
    <w:rsid w:val="009A107C"/>
    <w:rsid w:val="009A1102"/>
    <w:rsid w:val="009A2785"/>
    <w:rsid w:val="009A40E6"/>
    <w:rsid w:val="009A68CC"/>
    <w:rsid w:val="009A705A"/>
    <w:rsid w:val="009A768C"/>
    <w:rsid w:val="009A7ACC"/>
    <w:rsid w:val="009B067A"/>
    <w:rsid w:val="009B240C"/>
    <w:rsid w:val="009B3EC4"/>
    <w:rsid w:val="009B4707"/>
    <w:rsid w:val="009B7255"/>
    <w:rsid w:val="009B73A6"/>
    <w:rsid w:val="009B7AE1"/>
    <w:rsid w:val="009C04FC"/>
    <w:rsid w:val="009C2D22"/>
    <w:rsid w:val="009C5106"/>
    <w:rsid w:val="009C56FC"/>
    <w:rsid w:val="009C6671"/>
    <w:rsid w:val="009C67E2"/>
    <w:rsid w:val="009C73EF"/>
    <w:rsid w:val="009D063C"/>
    <w:rsid w:val="009D09F8"/>
    <w:rsid w:val="009D0DAC"/>
    <w:rsid w:val="009D156F"/>
    <w:rsid w:val="009D3053"/>
    <w:rsid w:val="009D375D"/>
    <w:rsid w:val="009D3A8E"/>
    <w:rsid w:val="009D481A"/>
    <w:rsid w:val="009E0900"/>
    <w:rsid w:val="009E1485"/>
    <w:rsid w:val="009E3B03"/>
    <w:rsid w:val="009E4985"/>
    <w:rsid w:val="009E4AB7"/>
    <w:rsid w:val="009E5D0E"/>
    <w:rsid w:val="009E6639"/>
    <w:rsid w:val="009E6807"/>
    <w:rsid w:val="009E7BDF"/>
    <w:rsid w:val="009F0D72"/>
    <w:rsid w:val="009F0F17"/>
    <w:rsid w:val="009F2B87"/>
    <w:rsid w:val="009F5075"/>
    <w:rsid w:val="009F52EA"/>
    <w:rsid w:val="009F5827"/>
    <w:rsid w:val="009F641D"/>
    <w:rsid w:val="009F740D"/>
    <w:rsid w:val="009F7D6F"/>
    <w:rsid w:val="009F7E6E"/>
    <w:rsid w:val="00A010D3"/>
    <w:rsid w:val="00A021CD"/>
    <w:rsid w:val="00A0587F"/>
    <w:rsid w:val="00A06187"/>
    <w:rsid w:val="00A10A22"/>
    <w:rsid w:val="00A116AF"/>
    <w:rsid w:val="00A11A56"/>
    <w:rsid w:val="00A13E32"/>
    <w:rsid w:val="00A1504A"/>
    <w:rsid w:val="00A1647C"/>
    <w:rsid w:val="00A16B92"/>
    <w:rsid w:val="00A20450"/>
    <w:rsid w:val="00A20EC2"/>
    <w:rsid w:val="00A2151E"/>
    <w:rsid w:val="00A21730"/>
    <w:rsid w:val="00A21839"/>
    <w:rsid w:val="00A2193F"/>
    <w:rsid w:val="00A22F18"/>
    <w:rsid w:val="00A23D2C"/>
    <w:rsid w:val="00A250AE"/>
    <w:rsid w:val="00A26886"/>
    <w:rsid w:val="00A278A5"/>
    <w:rsid w:val="00A30F28"/>
    <w:rsid w:val="00A329DB"/>
    <w:rsid w:val="00A333D3"/>
    <w:rsid w:val="00A333DE"/>
    <w:rsid w:val="00A34D98"/>
    <w:rsid w:val="00A36821"/>
    <w:rsid w:val="00A403F4"/>
    <w:rsid w:val="00A41F04"/>
    <w:rsid w:val="00A43DAF"/>
    <w:rsid w:val="00A44C75"/>
    <w:rsid w:val="00A47590"/>
    <w:rsid w:val="00A479C5"/>
    <w:rsid w:val="00A50071"/>
    <w:rsid w:val="00A5109D"/>
    <w:rsid w:val="00A51654"/>
    <w:rsid w:val="00A51DC8"/>
    <w:rsid w:val="00A524B9"/>
    <w:rsid w:val="00A53825"/>
    <w:rsid w:val="00A56274"/>
    <w:rsid w:val="00A56AE4"/>
    <w:rsid w:val="00A60558"/>
    <w:rsid w:val="00A618C9"/>
    <w:rsid w:val="00A61F83"/>
    <w:rsid w:val="00A62A1F"/>
    <w:rsid w:val="00A62B58"/>
    <w:rsid w:val="00A62F78"/>
    <w:rsid w:val="00A64029"/>
    <w:rsid w:val="00A645B3"/>
    <w:rsid w:val="00A6487E"/>
    <w:rsid w:val="00A71B37"/>
    <w:rsid w:val="00A72A4E"/>
    <w:rsid w:val="00A72B5E"/>
    <w:rsid w:val="00A742CD"/>
    <w:rsid w:val="00A74493"/>
    <w:rsid w:val="00A74DAB"/>
    <w:rsid w:val="00A75EF7"/>
    <w:rsid w:val="00A7665C"/>
    <w:rsid w:val="00A81815"/>
    <w:rsid w:val="00A84049"/>
    <w:rsid w:val="00A85063"/>
    <w:rsid w:val="00A86E22"/>
    <w:rsid w:val="00A907E0"/>
    <w:rsid w:val="00A92183"/>
    <w:rsid w:val="00A940C6"/>
    <w:rsid w:val="00A94373"/>
    <w:rsid w:val="00A9441F"/>
    <w:rsid w:val="00A96729"/>
    <w:rsid w:val="00A97C74"/>
    <w:rsid w:val="00AA05F7"/>
    <w:rsid w:val="00AA2825"/>
    <w:rsid w:val="00AA28B2"/>
    <w:rsid w:val="00AA3335"/>
    <w:rsid w:val="00AA39EC"/>
    <w:rsid w:val="00AA3C14"/>
    <w:rsid w:val="00AA4354"/>
    <w:rsid w:val="00AA437E"/>
    <w:rsid w:val="00AA6974"/>
    <w:rsid w:val="00AA7C5D"/>
    <w:rsid w:val="00AB03E2"/>
    <w:rsid w:val="00AB1D01"/>
    <w:rsid w:val="00AB1DB6"/>
    <w:rsid w:val="00AB1DE0"/>
    <w:rsid w:val="00AB2C8E"/>
    <w:rsid w:val="00AB3BB1"/>
    <w:rsid w:val="00AB4B29"/>
    <w:rsid w:val="00AB6622"/>
    <w:rsid w:val="00AB6CA0"/>
    <w:rsid w:val="00AC25A4"/>
    <w:rsid w:val="00AC4B87"/>
    <w:rsid w:val="00AC5087"/>
    <w:rsid w:val="00AC5779"/>
    <w:rsid w:val="00AC6316"/>
    <w:rsid w:val="00AC703F"/>
    <w:rsid w:val="00AC78BA"/>
    <w:rsid w:val="00AD0096"/>
    <w:rsid w:val="00AD0CF8"/>
    <w:rsid w:val="00AD19D0"/>
    <w:rsid w:val="00AD2A3B"/>
    <w:rsid w:val="00AD31AB"/>
    <w:rsid w:val="00AD5421"/>
    <w:rsid w:val="00AD5476"/>
    <w:rsid w:val="00AD56C9"/>
    <w:rsid w:val="00AD5D59"/>
    <w:rsid w:val="00AD612E"/>
    <w:rsid w:val="00AD6464"/>
    <w:rsid w:val="00AE0B69"/>
    <w:rsid w:val="00AE132F"/>
    <w:rsid w:val="00AE1C97"/>
    <w:rsid w:val="00AE3227"/>
    <w:rsid w:val="00AE37F0"/>
    <w:rsid w:val="00AE5490"/>
    <w:rsid w:val="00AE5A5A"/>
    <w:rsid w:val="00AE5B1C"/>
    <w:rsid w:val="00AE5F06"/>
    <w:rsid w:val="00AE6C18"/>
    <w:rsid w:val="00AE716B"/>
    <w:rsid w:val="00AE7990"/>
    <w:rsid w:val="00AE7FFB"/>
    <w:rsid w:val="00AF017A"/>
    <w:rsid w:val="00AF068C"/>
    <w:rsid w:val="00AF08B5"/>
    <w:rsid w:val="00AF2073"/>
    <w:rsid w:val="00AF2E82"/>
    <w:rsid w:val="00AF3331"/>
    <w:rsid w:val="00AF5257"/>
    <w:rsid w:val="00AF6039"/>
    <w:rsid w:val="00AF7990"/>
    <w:rsid w:val="00B00905"/>
    <w:rsid w:val="00B00DAF"/>
    <w:rsid w:val="00B03AA6"/>
    <w:rsid w:val="00B03EA4"/>
    <w:rsid w:val="00B0435B"/>
    <w:rsid w:val="00B04794"/>
    <w:rsid w:val="00B05AD2"/>
    <w:rsid w:val="00B05F4E"/>
    <w:rsid w:val="00B060A6"/>
    <w:rsid w:val="00B0749A"/>
    <w:rsid w:val="00B1382F"/>
    <w:rsid w:val="00B13D95"/>
    <w:rsid w:val="00B148B4"/>
    <w:rsid w:val="00B14BA2"/>
    <w:rsid w:val="00B15D00"/>
    <w:rsid w:val="00B16044"/>
    <w:rsid w:val="00B20B01"/>
    <w:rsid w:val="00B216B4"/>
    <w:rsid w:val="00B21853"/>
    <w:rsid w:val="00B21EC0"/>
    <w:rsid w:val="00B22049"/>
    <w:rsid w:val="00B23A62"/>
    <w:rsid w:val="00B23DBF"/>
    <w:rsid w:val="00B240C1"/>
    <w:rsid w:val="00B2534D"/>
    <w:rsid w:val="00B306CF"/>
    <w:rsid w:val="00B322D2"/>
    <w:rsid w:val="00B33924"/>
    <w:rsid w:val="00B36EFA"/>
    <w:rsid w:val="00B37A0A"/>
    <w:rsid w:val="00B37C3F"/>
    <w:rsid w:val="00B40776"/>
    <w:rsid w:val="00B40FFE"/>
    <w:rsid w:val="00B411E2"/>
    <w:rsid w:val="00B41784"/>
    <w:rsid w:val="00B42E5D"/>
    <w:rsid w:val="00B439C3"/>
    <w:rsid w:val="00B43DA0"/>
    <w:rsid w:val="00B43F15"/>
    <w:rsid w:val="00B446F3"/>
    <w:rsid w:val="00B45524"/>
    <w:rsid w:val="00B45821"/>
    <w:rsid w:val="00B4644E"/>
    <w:rsid w:val="00B464B4"/>
    <w:rsid w:val="00B46C9B"/>
    <w:rsid w:val="00B50CA2"/>
    <w:rsid w:val="00B519CA"/>
    <w:rsid w:val="00B519F1"/>
    <w:rsid w:val="00B53CBA"/>
    <w:rsid w:val="00B5401C"/>
    <w:rsid w:val="00B55198"/>
    <w:rsid w:val="00B56052"/>
    <w:rsid w:val="00B56489"/>
    <w:rsid w:val="00B56EB4"/>
    <w:rsid w:val="00B60A28"/>
    <w:rsid w:val="00B60B7E"/>
    <w:rsid w:val="00B614B3"/>
    <w:rsid w:val="00B61F03"/>
    <w:rsid w:val="00B63657"/>
    <w:rsid w:val="00B6403D"/>
    <w:rsid w:val="00B64ACB"/>
    <w:rsid w:val="00B64F3F"/>
    <w:rsid w:val="00B66A61"/>
    <w:rsid w:val="00B67733"/>
    <w:rsid w:val="00B67A13"/>
    <w:rsid w:val="00B72BEC"/>
    <w:rsid w:val="00B73AA5"/>
    <w:rsid w:val="00B7522F"/>
    <w:rsid w:val="00B765E6"/>
    <w:rsid w:val="00B76F8A"/>
    <w:rsid w:val="00B80D2C"/>
    <w:rsid w:val="00B81AF1"/>
    <w:rsid w:val="00B856C9"/>
    <w:rsid w:val="00B85E77"/>
    <w:rsid w:val="00B86D64"/>
    <w:rsid w:val="00B86F1C"/>
    <w:rsid w:val="00B8777F"/>
    <w:rsid w:val="00B87953"/>
    <w:rsid w:val="00B90ED8"/>
    <w:rsid w:val="00B91CAA"/>
    <w:rsid w:val="00B92C09"/>
    <w:rsid w:val="00B936E4"/>
    <w:rsid w:val="00B93994"/>
    <w:rsid w:val="00B9444F"/>
    <w:rsid w:val="00B94FDB"/>
    <w:rsid w:val="00B96098"/>
    <w:rsid w:val="00B9682B"/>
    <w:rsid w:val="00B96FCC"/>
    <w:rsid w:val="00B97289"/>
    <w:rsid w:val="00BA16F6"/>
    <w:rsid w:val="00BA2907"/>
    <w:rsid w:val="00BA29FA"/>
    <w:rsid w:val="00BA2D1F"/>
    <w:rsid w:val="00BA4097"/>
    <w:rsid w:val="00BA447A"/>
    <w:rsid w:val="00BB1363"/>
    <w:rsid w:val="00BB22FB"/>
    <w:rsid w:val="00BB45A6"/>
    <w:rsid w:val="00BB45BB"/>
    <w:rsid w:val="00BB57CD"/>
    <w:rsid w:val="00BB5DC0"/>
    <w:rsid w:val="00BB5F3B"/>
    <w:rsid w:val="00BB6C92"/>
    <w:rsid w:val="00BB7516"/>
    <w:rsid w:val="00BC033C"/>
    <w:rsid w:val="00BC1522"/>
    <w:rsid w:val="00BC1C24"/>
    <w:rsid w:val="00BC33F4"/>
    <w:rsid w:val="00BC3487"/>
    <w:rsid w:val="00BC5BE0"/>
    <w:rsid w:val="00BC6457"/>
    <w:rsid w:val="00BC664D"/>
    <w:rsid w:val="00BC75A6"/>
    <w:rsid w:val="00BD028E"/>
    <w:rsid w:val="00BD0C7B"/>
    <w:rsid w:val="00BD0D6D"/>
    <w:rsid w:val="00BD1897"/>
    <w:rsid w:val="00BD20FD"/>
    <w:rsid w:val="00BD29B8"/>
    <w:rsid w:val="00BD2C3C"/>
    <w:rsid w:val="00BD35C7"/>
    <w:rsid w:val="00BD488D"/>
    <w:rsid w:val="00BD57C0"/>
    <w:rsid w:val="00BD6154"/>
    <w:rsid w:val="00BE3739"/>
    <w:rsid w:val="00BE3D01"/>
    <w:rsid w:val="00BE49A1"/>
    <w:rsid w:val="00BE5F99"/>
    <w:rsid w:val="00BE6075"/>
    <w:rsid w:val="00BE76C7"/>
    <w:rsid w:val="00BF399D"/>
    <w:rsid w:val="00BF424A"/>
    <w:rsid w:val="00BF5722"/>
    <w:rsid w:val="00BF729B"/>
    <w:rsid w:val="00BF76F3"/>
    <w:rsid w:val="00BF7B2B"/>
    <w:rsid w:val="00C01145"/>
    <w:rsid w:val="00C02122"/>
    <w:rsid w:val="00C02447"/>
    <w:rsid w:val="00C02939"/>
    <w:rsid w:val="00C029C0"/>
    <w:rsid w:val="00C02C57"/>
    <w:rsid w:val="00C03656"/>
    <w:rsid w:val="00C0474A"/>
    <w:rsid w:val="00C056E0"/>
    <w:rsid w:val="00C05B08"/>
    <w:rsid w:val="00C06071"/>
    <w:rsid w:val="00C0618C"/>
    <w:rsid w:val="00C07BE6"/>
    <w:rsid w:val="00C10DF2"/>
    <w:rsid w:val="00C11C1D"/>
    <w:rsid w:val="00C11E4D"/>
    <w:rsid w:val="00C128EE"/>
    <w:rsid w:val="00C12D98"/>
    <w:rsid w:val="00C140DF"/>
    <w:rsid w:val="00C14106"/>
    <w:rsid w:val="00C151C6"/>
    <w:rsid w:val="00C153C0"/>
    <w:rsid w:val="00C16DF5"/>
    <w:rsid w:val="00C17824"/>
    <w:rsid w:val="00C216FD"/>
    <w:rsid w:val="00C21B61"/>
    <w:rsid w:val="00C21DA5"/>
    <w:rsid w:val="00C22FF1"/>
    <w:rsid w:val="00C237E7"/>
    <w:rsid w:val="00C238D0"/>
    <w:rsid w:val="00C24D94"/>
    <w:rsid w:val="00C251CA"/>
    <w:rsid w:val="00C25AF6"/>
    <w:rsid w:val="00C260BB"/>
    <w:rsid w:val="00C32543"/>
    <w:rsid w:val="00C33413"/>
    <w:rsid w:val="00C338B6"/>
    <w:rsid w:val="00C339C2"/>
    <w:rsid w:val="00C34335"/>
    <w:rsid w:val="00C36A0B"/>
    <w:rsid w:val="00C36A40"/>
    <w:rsid w:val="00C36F70"/>
    <w:rsid w:val="00C37D47"/>
    <w:rsid w:val="00C42C97"/>
    <w:rsid w:val="00C42E86"/>
    <w:rsid w:val="00C43253"/>
    <w:rsid w:val="00C452D9"/>
    <w:rsid w:val="00C4571C"/>
    <w:rsid w:val="00C46704"/>
    <w:rsid w:val="00C50E34"/>
    <w:rsid w:val="00C518EC"/>
    <w:rsid w:val="00C5213A"/>
    <w:rsid w:val="00C538F1"/>
    <w:rsid w:val="00C55C2D"/>
    <w:rsid w:val="00C57A9E"/>
    <w:rsid w:val="00C57E7D"/>
    <w:rsid w:val="00C60188"/>
    <w:rsid w:val="00C6092A"/>
    <w:rsid w:val="00C61EE3"/>
    <w:rsid w:val="00C625BD"/>
    <w:rsid w:val="00C63902"/>
    <w:rsid w:val="00C648CA"/>
    <w:rsid w:val="00C64C33"/>
    <w:rsid w:val="00C653A0"/>
    <w:rsid w:val="00C654D8"/>
    <w:rsid w:val="00C66739"/>
    <w:rsid w:val="00C67B49"/>
    <w:rsid w:val="00C712C4"/>
    <w:rsid w:val="00C713B5"/>
    <w:rsid w:val="00C71D02"/>
    <w:rsid w:val="00C73A55"/>
    <w:rsid w:val="00C745AD"/>
    <w:rsid w:val="00C74EC2"/>
    <w:rsid w:val="00C759A7"/>
    <w:rsid w:val="00C7692B"/>
    <w:rsid w:val="00C76981"/>
    <w:rsid w:val="00C776F5"/>
    <w:rsid w:val="00C807A6"/>
    <w:rsid w:val="00C80CB1"/>
    <w:rsid w:val="00C813A6"/>
    <w:rsid w:val="00C813AE"/>
    <w:rsid w:val="00C813BE"/>
    <w:rsid w:val="00C82F3A"/>
    <w:rsid w:val="00C82FAF"/>
    <w:rsid w:val="00C83505"/>
    <w:rsid w:val="00C83F27"/>
    <w:rsid w:val="00C85129"/>
    <w:rsid w:val="00C86E8B"/>
    <w:rsid w:val="00C90DF5"/>
    <w:rsid w:val="00C91414"/>
    <w:rsid w:val="00C9190D"/>
    <w:rsid w:val="00C91D15"/>
    <w:rsid w:val="00C946B9"/>
    <w:rsid w:val="00C95F53"/>
    <w:rsid w:val="00C961C0"/>
    <w:rsid w:val="00CA08CF"/>
    <w:rsid w:val="00CA0BD0"/>
    <w:rsid w:val="00CA15F4"/>
    <w:rsid w:val="00CA2418"/>
    <w:rsid w:val="00CA276C"/>
    <w:rsid w:val="00CA2962"/>
    <w:rsid w:val="00CA3AB3"/>
    <w:rsid w:val="00CA4144"/>
    <w:rsid w:val="00CA7327"/>
    <w:rsid w:val="00CB00F1"/>
    <w:rsid w:val="00CB21CA"/>
    <w:rsid w:val="00CB3037"/>
    <w:rsid w:val="00CB3BA8"/>
    <w:rsid w:val="00CB6252"/>
    <w:rsid w:val="00CC0392"/>
    <w:rsid w:val="00CC1808"/>
    <w:rsid w:val="00CC1814"/>
    <w:rsid w:val="00CC1A56"/>
    <w:rsid w:val="00CC1CF1"/>
    <w:rsid w:val="00CC2762"/>
    <w:rsid w:val="00CC2E62"/>
    <w:rsid w:val="00CC3764"/>
    <w:rsid w:val="00CC4A63"/>
    <w:rsid w:val="00CC7F7A"/>
    <w:rsid w:val="00CD0DDB"/>
    <w:rsid w:val="00CD312A"/>
    <w:rsid w:val="00CD3D43"/>
    <w:rsid w:val="00CD4B80"/>
    <w:rsid w:val="00CD719D"/>
    <w:rsid w:val="00CD7EFD"/>
    <w:rsid w:val="00CD7F80"/>
    <w:rsid w:val="00CE0943"/>
    <w:rsid w:val="00CE3FC8"/>
    <w:rsid w:val="00CE4A07"/>
    <w:rsid w:val="00CE4C91"/>
    <w:rsid w:val="00CE5E57"/>
    <w:rsid w:val="00CE6AC7"/>
    <w:rsid w:val="00CE6E58"/>
    <w:rsid w:val="00CF0FB0"/>
    <w:rsid w:val="00CF170A"/>
    <w:rsid w:val="00CF2006"/>
    <w:rsid w:val="00CF2AC8"/>
    <w:rsid w:val="00CF2C9D"/>
    <w:rsid w:val="00CF3699"/>
    <w:rsid w:val="00CF4A3B"/>
    <w:rsid w:val="00CF5D41"/>
    <w:rsid w:val="00CF6FFB"/>
    <w:rsid w:val="00D02DD9"/>
    <w:rsid w:val="00D02EAA"/>
    <w:rsid w:val="00D04B39"/>
    <w:rsid w:val="00D04E0D"/>
    <w:rsid w:val="00D051A3"/>
    <w:rsid w:val="00D057AE"/>
    <w:rsid w:val="00D05905"/>
    <w:rsid w:val="00D06397"/>
    <w:rsid w:val="00D06847"/>
    <w:rsid w:val="00D07DA6"/>
    <w:rsid w:val="00D106D3"/>
    <w:rsid w:val="00D11020"/>
    <w:rsid w:val="00D1212A"/>
    <w:rsid w:val="00D12479"/>
    <w:rsid w:val="00D13D8A"/>
    <w:rsid w:val="00D16849"/>
    <w:rsid w:val="00D17246"/>
    <w:rsid w:val="00D20008"/>
    <w:rsid w:val="00D201D0"/>
    <w:rsid w:val="00D206C2"/>
    <w:rsid w:val="00D213AE"/>
    <w:rsid w:val="00D22441"/>
    <w:rsid w:val="00D23163"/>
    <w:rsid w:val="00D23EAD"/>
    <w:rsid w:val="00D24098"/>
    <w:rsid w:val="00D26718"/>
    <w:rsid w:val="00D26830"/>
    <w:rsid w:val="00D2757B"/>
    <w:rsid w:val="00D304CD"/>
    <w:rsid w:val="00D305BD"/>
    <w:rsid w:val="00D317AA"/>
    <w:rsid w:val="00D31FE2"/>
    <w:rsid w:val="00D3205C"/>
    <w:rsid w:val="00D32C01"/>
    <w:rsid w:val="00D34A29"/>
    <w:rsid w:val="00D34D9F"/>
    <w:rsid w:val="00D36F38"/>
    <w:rsid w:val="00D41EA8"/>
    <w:rsid w:val="00D41FBA"/>
    <w:rsid w:val="00D4365A"/>
    <w:rsid w:val="00D44D4C"/>
    <w:rsid w:val="00D45480"/>
    <w:rsid w:val="00D46050"/>
    <w:rsid w:val="00D470DE"/>
    <w:rsid w:val="00D47AA4"/>
    <w:rsid w:val="00D5139A"/>
    <w:rsid w:val="00D5306E"/>
    <w:rsid w:val="00D539D8"/>
    <w:rsid w:val="00D55D8A"/>
    <w:rsid w:val="00D56073"/>
    <w:rsid w:val="00D56960"/>
    <w:rsid w:val="00D57B4E"/>
    <w:rsid w:val="00D57DBA"/>
    <w:rsid w:val="00D60B30"/>
    <w:rsid w:val="00D6148E"/>
    <w:rsid w:val="00D62E02"/>
    <w:rsid w:val="00D642C5"/>
    <w:rsid w:val="00D642C6"/>
    <w:rsid w:val="00D64802"/>
    <w:rsid w:val="00D648D8"/>
    <w:rsid w:val="00D65DFB"/>
    <w:rsid w:val="00D72C56"/>
    <w:rsid w:val="00D733EF"/>
    <w:rsid w:val="00D734F5"/>
    <w:rsid w:val="00D73A57"/>
    <w:rsid w:val="00D73A6F"/>
    <w:rsid w:val="00D7490A"/>
    <w:rsid w:val="00D76968"/>
    <w:rsid w:val="00D8005F"/>
    <w:rsid w:val="00D80226"/>
    <w:rsid w:val="00D805DF"/>
    <w:rsid w:val="00D80DDF"/>
    <w:rsid w:val="00D80FD5"/>
    <w:rsid w:val="00D810D1"/>
    <w:rsid w:val="00D85D60"/>
    <w:rsid w:val="00D86FE3"/>
    <w:rsid w:val="00D87EC7"/>
    <w:rsid w:val="00D90DC7"/>
    <w:rsid w:val="00D9120D"/>
    <w:rsid w:val="00D92072"/>
    <w:rsid w:val="00D943F7"/>
    <w:rsid w:val="00D946C8"/>
    <w:rsid w:val="00D94EB0"/>
    <w:rsid w:val="00D95100"/>
    <w:rsid w:val="00D95C71"/>
    <w:rsid w:val="00DA04E8"/>
    <w:rsid w:val="00DA1761"/>
    <w:rsid w:val="00DA1C1E"/>
    <w:rsid w:val="00DA275F"/>
    <w:rsid w:val="00DA5DC0"/>
    <w:rsid w:val="00DA6F0E"/>
    <w:rsid w:val="00DA726B"/>
    <w:rsid w:val="00DB049D"/>
    <w:rsid w:val="00DB07A6"/>
    <w:rsid w:val="00DB239F"/>
    <w:rsid w:val="00DB24AE"/>
    <w:rsid w:val="00DB2867"/>
    <w:rsid w:val="00DB429E"/>
    <w:rsid w:val="00DB44CA"/>
    <w:rsid w:val="00DB5297"/>
    <w:rsid w:val="00DB63A4"/>
    <w:rsid w:val="00DC16ED"/>
    <w:rsid w:val="00DC24D0"/>
    <w:rsid w:val="00DC2BA3"/>
    <w:rsid w:val="00DC34D6"/>
    <w:rsid w:val="00DC5D51"/>
    <w:rsid w:val="00DC5D59"/>
    <w:rsid w:val="00DC66E2"/>
    <w:rsid w:val="00DC6E12"/>
    <w:rsid w:val="00DC7583"/>
    <w:rsid w:val="00DD0CFF"/>
    <w:rsid w:val="00DD0F49"/>
    <w:rsid w:val="00DD204F"/>
    <w:rsid w:val="00DD21C1"/>
    <w:rsid w:val="00DD22F9"/>
    <w:rsid w:val="00DD2503"/>
    <w:rsid w:val="00DD2899"/>
    <w:rsid w:val="00DD2B0C"/>
    <w:rsid w:val="00DD2F33"/>
    <w:rsid w:val="00DD37CE"/>
    <w:rsid w:val="00DD4121"/>
    <w:rsid w:val="00DD5AF6"/>
    <w:rsid w:val="00DD6160"/>
    <w:rsid w:val="00DD6426"/>
    <w:rsid w:val="00DD68FB"/>
    <w:rsid w:val="00DD6FB2"/>
    <w:rsid w:val="00DD7671"/>
    <w:rsid w:val="00DD76C4"/>
    <w:rsid w:val="00DE0337"/>
    <w:rsid w:val="00DE0532"/>
    <w:rsid w:val="00DE0684"/>
    <w:rsid w:val="00DE15DD"/>
    <w:rsid w:val="00DE3CB3"/>
    <w:rsid w:val="00DE414E"/>
    <w:rsid w:val="00DE4355"/>
    <w:rsid w:val="00DE5B8F"/>
    <w:rsid w:val="00DE66ED"/>
    <w:rsid w:val="00DE6FDE"/>
    <w:rsid w:val="00DF6906"/>
    <w:rsid w:val="00DF7029"/>
    <w:rsid w:val="00DF749A"/>
    <w:rsid w:val="00DF770B"/>
    <w:rsid w:val="00E000A4"/>
    <w:rsid w:val="00E014A6"/>
    <w:rsid w:val="00E0201E"/>
    <w:rsid w:val="00E032EE"/>
    <w:rsid w:val="00E0389E"/>
    <w:rsid w:val="00E03CA3"/>
    <w:rsid w:val="00E04680"/>
    <w:rsid w:val="00E06734"/>
    <w:rsid w:val="00E11BEB"/>
    <w:rsid w:val="00E1224D"/>
    <w:rsid w:val="00E1252C"/>
    <w:rsid w:val="00E12818"/>
    <w:rsid w:val="00E12C47"/>
    <w:rsid w:val="00E1365A"/>
    <w:rsid w:val="00E14337"/>
    <w:rsid w:val="00E143A5"/>
    <w:rsid w:val="00E14665"/>
    <w:rsid w:val="00E161D1"/>
    <w:rsid w:val="00E166E4"/>
    <w:rsid w:val="00E16E6D"/>
    <w:rsid w:val="00E16FA8"/>
    <w:rsid w:val="00E20363"/>
    <w:rsid w:val="00E21A4C"/>
    <w:rsid w:val="00E22369"/>
    <w:rsid w:val="00E22903"/>
    <w:rsid w:val="00E2304D"/>
    <w:rsid w:val="00E24A8C"/>
    <w:rsid w:val="00E252F8"/>
    <w:rsid w:val="00E27149"/>
    <w:rsid w:val="00E30450"/>
    <w:rsid w:val="00E31C98"/>
    <w:rsid w:val="00E33C9A"/>
    <w:rsid w:val="00E34D91"/>
    <w:rsid w:val="00E36140"/>
    <w:rsid w:val="00E37BFF"/>
    <w:rsid w:val="00E37E00"/>
    <w:rsid w:val="00E40B97"/>
    <w:rsid w:val="00E40E83"/>
    <w:rsid w:val="00E40F90"/>
    <w:rsid w:val="00E41D29"/>
    <w:rsid w:val="00E41D47"/>
    <w:rsid w:val="00E43DA7"/>
    <w:rsid w:val="00E44DE6"/>
    <w:rsid w:val="00E477A8"/>
    <w:rsid w:val="00E479B5"/>
    <w:rsid w:val="00E47C12"/>
    <w:rsid w:val="00E50CF5"/>
    <w:rsid w:val="00E50DFA"/>
    <w:rsid w:val="00E51E24"/>
    <w:rsid w:val="00E5226F"/>
    <w:rsid w:val="00E52FE3"/>
    <w:rsid w:val="00E560BB"/>
    <w:rsid w:val="00E570FB"/>
    <w:rsid w:val="00E5711B"/>
    <w:rsid w:val="00E57176"/>
    <w:rsid w:val="00E5728F"/>
    <w:rsid w:val="00E579AD"/>
    <w:rsid w:val="00E57A93"/>
    <w:rsid w:val="00E60A02"/>
    <w:rsid w:val="00E60D66"/>
    <w:rsid w:val="00E620BB"/>
    <w:rsid w:val="00E6295B"/>
    <w:rsid w:val="00E6332D"/>
    <w:rsid w:val="00E648A8"/>
    <w:rsid w:val="00E65A90"/>
    <w:rsid w:val="00E65ACD"/>
    <w:rsid w:val="00E65E5A"/>
    <w:rsid w:val="00E66B84"/>
    <w:rsid w:val="00E66E25"/>
    <w:rsid w:val="00E7014D"/>
    <w:rsid w:val="00E702AA"/>
    <w:rsid w:val="00E715F3"/>
    <w:rsid w:val="00E72804"/>
    <w:rsid w:val="00E73BA6"/>
    <w:rsid w:val="00E74718"/>
    <w:rsid w:val="00E74B2F"/>
    <w:rsid w:val="00E7514A"/>
    <w:rsid w:val="00E7674B"/>
    <w:rsid w:val="00E82A02"/>
    <w:rsid w:val="00E83FBD"/>
    <w:rsid w:val="00E84067"/>
    <w:rsid w:val="00E856A8"/>
    <w:rsid w:val="00E85F6C"/>
    <w:rsid w:val="00E8697D"/>
    <w:rsid w:val="00E871DC"/>
    <w:rsid w:val="00E878D9"/>
    <w:rsid w:val="00E87D52"/>
    <w:rsid w:val="00E9317C"/>
    <w:rsid w:val="00E936F4"/>
    <w:rsid w:val="00E940BA"/>
    <w:rsid w:val="00E945BE"/>
    <w:rsid w:val="00E94F80"/>
    <w:rsid w:val="00E951AA"/>
    <w:rsid w:val="00E954B3"/>
    <w:rsid w:val="00E95AE2"/>
    <w:rsid w:val="00EA01C0"/>
    <w:rsid w:val="00EA095C"/>
    <w:rsid w:val="00EA1BBD"/>
    <w:rsid w:val="00EA27F4"/>
    <w:rsid w:val="00EA393D"/>
    <w:rsid w:val="00EA39E4"/>
    <w:rsid w:val="00EA3C23"/>
    <w:rsid w:val="00EA3C61"/>
    <w:rsid w:val="00EA6D38"/>
    <w:rsid w:val="00EA6DE2"/>
    <w:rsid w:val="00EB01DA"/>
    <w:rsid w:val="00EB3530"/>
    <w:rsid w:val="00EB370E"/>
    <w:rsid w:val="00EB3C63"/>
    <w:rsid w:val="00EB565A"/>
    <w:rsid w:val="00EB63EC"/>
    <w:rsid w:val="00EB7181"/>
    <w:rsid w:val="00EC12BD"/>
    <w:rsid w:val="00EC152E"/>
    <w:rsid w:val="00EC1743"/>
    <w:rsid w:val="00EC2D42"/>
    <w:rsid w:val="00EC6DC0"/>
    <w:rsid w:val="00EC716F"/>
    <w:rsid w:val="00ED04E4"/>
    <w:rsid w:val="00ED182B"/>
    <w:rsid w:val="00ED2812"/>
    <w:rsid w:val="00ED3298"/>
    <w:rsid w:val="00ED3B73"/>
    <w:rsid w:val="00ED4426"/>
    <w:rsid w:val="00ED47DB"/>
    <w:rsid w:val="00ED5E95"/>
    <w:rsid w:val="00ED708C"/>
    <w:rsid w:val="00ED76ED"/>
    <w:rsid w:val="00ED77D6"/>
    <w:rsid w:val="00ED7BAE"/>
    <w:rsid w:val="00EE11A3"/>
    <w:rsid w:val="00EE12F3"/>
    <w:rsid w:val="00EE1A46"/>
    <w:rsid w:val="00EE3399"/>
    <w:rsid w:val="00EE3591"/>
    <w:rsid w:val="00EE3D3F"/>
    <w:rsid w:val="00EE438A"/>
    <w:rsid w:val="00EE6213"/>
    <w:rsid w:val="00EE76E5"/>
    <w:rsid w:val="00EF1973"/>
    <w:rsid w:val="00EF2D76"/>
    <w:rsid w:val="00EF31D2"/>
    <w:rsid w:val="00EF3C4E"/>
    <w:rsid w:val="00EF4560"/>
    <w:rsid w:val="00EF47E2"/>
    <w:rsid w:val="00EF546E"/>
    <w:rsid w:val="00EF7F14"/>
    <w:rsid w:val="00F00907"/>
    <w:rsid w:val="00F009C2"/>
    <w:rsid w:val="00F00CB0"/>
    <w:rsid w:val="00F00E3E"/>
    <w:rsid w:val="00F0297F"/>
    <w:rsid w:val="00F049B9"/>
    <w:rsid w:val="00F05BB1"/>
    <w:rsid w:val="00F07A5F"/>
    <w:rsid w:val="00F07CF4"/>
    <w:rsid w:val="00F100CE"/>
    <w:rsid w:val="00F10E72"/>
    <w:rsid w:val="00F1189F"/>
    <w:rsid w:val="00F11AF2"/>
    <w:rsid w:val="00F11D1A"/>
    <w:rsid w:val="00F1218A"/>
    <w:rsid w:val="00F1454F"/>
    <w:rsid w:val="00F17C8C"/>
    <w:rsid w:val="00F21143"/>
    <w:rsid w:val="00F21A2F"/>
    <w:rsid w:val="00F2348B"/>
    <w:rsid w:val="00F24461"/>
    <w:rsid w:val="00F248CA"/>
    <w:rsid w:val="00F24908"/>
    <w:rsid w:val="00F25213"/>
    <w:rsid w:val="00F255AC"/>
    <w:rsid w:val="00F26A3B"/>
    <w:rsid w:val="00F30874"/>
    <w:rsid w:val="00F3337D"/>
    <w:rsid w:val="00F34831"/>
    <w:rsid w:val="00F34B5E"/>
    <w:rsid w:val="00F34E0B"/>
    <w:rsid w:val="00F3548B"/>
    <w:rsid w:val="00F40295"/>
    <w:rsid w:val="00F405FF"/>
    <w:rsid w:val="00F41BB7"/>
    <w:rsid w:val="00F43702"/>
    <w:rsid w:val="00F456C0"/>
    <w:rsid w:val="00F45B12"/>
    <w:rsid w:val="00F465DB"/>
    <w:rsid w:val="00F46C72"/>
    <w:rsid w:val="00F47414"/>
    <w:rsid w:val="00F47AF7"/>
    <w:rsid w:val="00F50238"/>
    <w:rsid w:val="00F508C6"/>
    <w:rsid w:val="00F50ED3"/>
    <w:rsid w:val="00F516F5"/>
    <w:rsid w:val="00F528E9"/>
    <w:rsid w:val="00F52A30"/>
    <w:rsid w:val="00F52ADC"/>
    <w:rsid w:val="00F53005"/>
    <w:rsid w:val="00F5435F"/>
    <w:rsid w:val="00F554AD"/>
    <w:rsid w:val="00F557D7"/>
    <w:rsid w:val="00F557EE"/>
    <w:rsid w:val="00F562A7"/>
    <w:rsid w:val="00F56632"/>
    <w:rsid w:val="00F573C6"/>
    <w:rsid w:val="00F57916"/>
    <w:rsid w:val="00F57D0E"/>
    <w:rsid w:val="00F615A4"/>
    <w:rsid w:val="00F61FB8"/>
    <w:rsid w:val="00F630A8"/>
    <w:rsid w:val="00F6382D"/>
    <w:rsid w:val="00F63AC6"/>
    <w:rsid w:val="00F650A8"/>
    <w:rsid w:val="00F6593A"/>
    <w:rsid w:val="00F66A7A"/>
    <w:rsid w:val="00F66E7C"/>
    <w:rsid w:val="00F679BE"/>
    <w:rsid w:val="00F67D59"/>
    <w:rsid w:val="00F707C8"/>
    <w:rsid w:val="00F70BA8"/>
    <w:rsid w:val="00F712D6"/>
    <w:rsid w:val="00F71869"/>
    <w:rsid w:val="00F720F7"/>
    <w:rsid w:val="00F728EC"/>
    <w:rsid w:val="00F73F20"/>
    <w:rsid w:val="00F752DC"/>
    <w:rsid w:val="00F75569"/>
    <w:rsid w:val="00F75949"/>
    <w:rsid w:val="00F7628A"/>
    <w:rsid w:val="00F7781B"/>
    <w:rsid w:val="00F82548"/>
    <w:rsid w:val="00F83781"/>
    <w:rsid w:val="00F845CE"/>
    <w:rsid w:val="00F8565C"/>
    <w:rsid w:val="00F85EC3"/>
    <w:rsid w:val="00F874AC"/>
    <w:rsid w:val="00F90E48"/>
    <w:rsid w:val="00F91EBD"/>
    <w:rsid w:val="00F91F1F"/>
    <w:rsid w:val="00F923A3"/>
    <w:rsid w:val="00F928DF"/>
    <w:rsid w:val="00F92DCE"/>
    <w:rsid w:val="00F95965"/>
    <w:rsid w:val="00F9738F"/>
    <w:rsid w:val="00F9747C"/>
    <w:rsid w:val="00F9760F"/>
    <w:rsid w:val="00F97BAF"/>
    <w:rsid w:val="00FA0F85"/>
    <w:rsid w:val="00FA10F6"/>
    <w:rsid w:val="00FA1396"/>
    <w:rsid w:val="00FA1D79"/>
    <w:rsid w:val="00FA3F9E"/>
    <w:rsid w:val="00FA4FDC"/>
    <w:rsid w:val="00FA57AA"/>
    <w:rsid w:val="00FA5FA6"/>
    <w:rsid w:val="00FA6299"/>
    <w:rsid w:val="00FA7E1E"/>
    <w:rsid w:val="00FB1895"/>
    <w:rsid w:val="00FB279F"/>
    <w:rsid w:val="00FB3313"/>
    <w:rsid w:val="00FB3CA5"/>
    <w:rsid w:val="00FB51AA"/>
    <w:rsid w:val="00FB6125"/>
    <w:rsid w:val="00FB6C4D"/>
    <w:rsid w:val="00FB6D90"/>
    <w:rsid w:val="00FC0A91"/>
    <w:rsid w:val="00FC0CDA"/>
    <w:rsid w:val="00FC2104"/>
    <w:rsid w:val="00FC3419"/>
    <w:rsid w:val="00FC35FF"/>
    <w:rsid w:val="00FC50D4"/>
    <w:rsid w:val="00FC63E2"/>
    <w:rsid w:val="00FC799F"/>
    <w:rsid w:val="00FD0263"/>
    <w:rsid w:val="00FD0A29"/>
    <w:rsid w:val="00FD1A8B"/>
    <w:rsid w:val="00FD1B0D"/>
    <w:rsid w:val="00FD35AE"/>
    <w:rsid w:val="00FD3BF8"/>
    <w:rsid w:val="00FD63D9"/>
    <w:rsid w:val="00FD6658"/>
    <w:rsid w:val="00FE11E1"/>
    <w:rsid w:val="00FE18CD"/>
    <w:rsid w:val="00FE2CD0"/>
    <w:rsid w:val="00FE3693"/>
    <w:rsid w:val="00FE370E"/>
    <w:rsid w:val="00FE4158"/>
    <w:rsid w:val="00FE619B"/>
    <w:rsid w:val="00FF056A"/>
    <w:rsid w:val="00FF2750"/>
    <w:rsid w:val="00FF35B6"/>
    <w:rsid w:val="00FF42DC"/>
    <w:rsid w:val="00FF4BFD"/>
    <w:rsid w:val="00FF4F9B"/>
    <w:rsid w:val="00FF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3A"/>
    <w:pPr>
      <w:spacing w:after="200" w:line="276" w:lineRule="auto"/>
    </w:pPr>
    <w:rPr>
      <w:sz w:val="22"/>
      <w:szCs w:val="22"/>
      <w:lang w:eastAsia="en-US"/>
    </w:rPr>
  </w:style>
  <w:style w:type="paragraph" w:styleId="1">
    <w:name w:val="heading 1"/>
    <w:aliases w:val="Заголовок 1 Знак Знак,Заголовок 1 Знак Знак Знак"/>
    <w:basedOn w:val="a"/>
    <w:next w:val="a"/>
    <w:link w:val="10"/>
    <w:uiPriority w:val="9"/>
    <w:qFormat/>
    <w:rsid w:val="004A21C6"/>
    <w:pPr>
      <w:keepNext/>
      <w:keepLines/>
      <w:spacing w:before="480" w:after="0"/>
      <w:outlineLvl w:val="0"/>
    </w:pPr>
    <w:rPr>
      <w:rFonts w:ascii="Cambria" w:eastAsia="Times New Roman" w:hAnsi="Cambria"/>
      <w:b/>
      <w:bCs/>
      <w:color w:val="365F91"/>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
    <w:next w:val="a"/>
    <w:link w:val="20"/>
    <w:uiPriority w:val="9"/>
    <w:unhideWhenUsed/>
    <w:qFormat/>
    <w:rsid w:val="004A21C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94F2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704C9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
    <w:qFormat/>
    <w:rsid w:val="00166FC3"/>
    <w:pPr>
      <w:tabs>
        <w:tab w:val="left" w:pos="1701"/>
      </w:tabs>
      <w:spacing w:before="240" w:after="60" w:line="240" w:lineRule="auto"/>
      <w:ind w:firstLine="567"/>
      <w:outlineLvl w:val="4"/>
    </w:pPr>
    <w:rPr>
      <w:rFonts w:ascii="Times New Roman" w:eastAsia="Times New Roman" w:hAnsi="Times New Roman"/>
      <w:b/>
      <w:bCs/>
      <w:iCs/>
    </w:rPr>
  </w:style>
  <w:style w:type="paragraph" w:styleId="6">
    <w:name w:val="heading 6"/>
    <w:basedOn w:val="a"/>
    <w:next w:val="a"/>
    <w:link w:val="60"/>
    <w:uiPriority w:val="9"/>
    <w:qFormat/>
    <w:rsid w:val="00166FC3"/>
    <w:pPr>
      <w:spacing w:before="240" w:after="60" w:line="240" w:lineRule="auto"/>
      <w:ind w:firstLine="567"/>
      <w:outlineLvl w:val="5"/>
    </w:pPr>
    <w:rPr>
      <w:rFonts w:ascii="Times New Roman" w:eastAsia="Times New Roman" w:hAnsi="Times New Roman"/>
      <w:b/>
      <w:bCs/>
    </w:rPr>
  </w:style>
  <w:style w:type="paragraph" w:styleId="7">
    <w:name w:val="heading 7"/>
    <w:aliases w:val="Заголовок x.x"/>
    <w:basedOn w:val="a"/>
    <w:next w:val="a"/>
    <w:link w:val="70"/>
    <w:uiPriority w:val="9"/>
    <w:qFormat/>
    <w:rsid w:val="00166FC3"/>
    <w:pPr>
      <w:spacing w:before="240" w:after="60" w:line="240" w:lineRule="auto"/>
      <w:ind w:firstLine="567"/>
      <w:outlineLvl w:val="6"/>
    </w:pPr>
    <w:rPr>
      <w:rFonts w:ascii="Times New Roman" w:eastAsia="Times New Roman" w:hAnsi="Times New Roman"/>
      <w:sz w:val="24"/>
      <w:szCs w:val="24"/>
    </w:rPr>
  </w:style>
  <w:style w:type="paragraph" w:styleId="8">
    <w:name w:val="heading 8"/>
    <w:basedOn w:val="a"/>
    <w:next w:val="a"/>
    <w:link w:val="80"/>
    <w:uiPriority w:val="9"/>
    <w:qFormat/>
    <w:rsid w:val="00166FC3"/>
    <w:pPr>
      <w:spacing w:before="240" w:after="60" w:line="240" w:lineRule="auto"/>
      <w:ind w:firstLine="567"/>
      <w:outlineLvl w:val="7"/>
    </w:pPr>
    <w:rPr>
      <w:rFonts w:ascii="Times New Roman" w:eastAsia="Times New Roman" w:hAnsi="Times New Roman"/>
      <w:i/>
      <w:iCs/>
      <w:sz w:val="24"/>
      <w:szCs w:val="24"/>
    </w:rPr>
  </w:style>
  <w:style w:type="paragraph" w:styleId="9">
    <w:name w:val="heading 9"/>
    <w:basedOn w:val="a"/>
    <w:next w:val="a"/>
    <w:link w:val="90"/>
    <w:uiPriority w:val="9"/>
    <w:qFormat/>
    <w:rsid w:val="00166FC3"/>
    <w:pPr>
      <w:spacing w:before="240" w:after="60" w:line="240" w:lineRule="auto"/>
      <w:ind w:firstLine="567"/>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7D4A"/>
    <w:pPr>
      <w:ind w:left="720"/>
      <w:contextualSpacing/>
    </w:pPr>
  </w:style>
  <w:style w:type="paragraph" w:customStyle="1" w:styleId="G0">
    <w:name w:val="G_Обычный текст"/>
    <w:basedOn w:val="a"/>
    <w:link w:val="G1"/>
    <w:qFormat/>
    <w:rsid w:val="004D6E03"/>
    <w:pPr>
      <w:spacing w:before="120" w:after="60" w:line="240" w:lineRule="auto"/>
      <w:ind w:firstLine="567"/>
      <w:jc w:val="both"/>
    </w:pPr>
    <w:rPr>
      <w:rFonts w:eastAsia="Times New Roman"/>
      <w:sz w:val="24"/>
      <w:szCs w:val="24"/>
    </w:rPr>
  </w:style>
  <w:style w:type="character" w:customStyle="1" w:styleId="G1">
    <w:name w:val="G_Обычный текст Знак"/>
    <w:link w:val="G0"/>
    <w:rsid w:val="004D6E03"/>
    <w:rPr>
      <w:rFonts w:ascii="Calibri" w:eastAsia="Times New Roman" w:hAnsi="Calibri" w:cs="Times New Roman"/>
      <w:sz w:val="24"/>
      <w:szCs w:val="24"/>
    </w:rPr>
  </w:style>
  <w:style w:type="paragraph" w:customStyle="1" w:styleId="ConsPlusDocList">
    <w:name w:val="ConsPlusDocList"/>
    <w:next w:val="a"/>
    <w:rsid w:val="007D7BE8"/>
    <w:pPr>
      <w:widowControl w:val="0"/>
      <w:suppressAutoHyphens/>
      <w:autoSpaceDE w:val="0"/>
    </w:pPr>
    <w:rPr>
      <w:rFonts w:ascii="Arial" w:eastAsia="Arial" w:hAnsi="Arial" w:cs="Arial"/>
      <w:lang w:eastAsia="hi-IN" w:bidi="hi-IN"/>
    </w:rPr>
  </w:style>
  <w:style w:type="paragraph" w:styleId="a5">
    <w:name w:val="Normal (Web)"/>
    <w:basedOn w:val="a"/>
    <w:uiPriority w:val="99"/>
    <w:unhideWhenUsed/>
    <w:rsid w:val="009B240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3F402B"/>
    <w:rPr>
      <w:color w:val="0000FF"/>
      <w:u w:val="single"/>
    </w:rPr>
  </w:style>
  <w:style w:type="paragraph" w:customStyle="1" w:styleId="G">
    <w:name w:val="G_Маркированый список"/>
    <w:basedOn w:val="a"/>
    <w:link w:val="G2"/>
    <w:qFormat/>
    <w:rsid w:val="001A70F6"/>
    <w:pPr>
      <w:numPr>
        <w:numId w:val="1"/>
      </w:numPr>
      <w:tabs>
        <w:tab w:val="left" w:pos="993"/>
      </w:tabs>
      <w:spacing w:after="0"/>
      <w:jc w:val="both"/>
    </w:pPr>
    <w:rPr>
      <w:rFonts w:eastAsia="Times New Roman"/>
      <w:sz w:val="24"/>
      <w:szCs w:val="24"/>
      <w:lang w:bidi="en-US"/>
    </w:rPr>
  </w:style>
  <w:style w:type="character" w:customStyle="1" w:styleId="G2">
    <w:name w:val="G_Маркированый список Знак"/>
    <w:link w:val="G"/>
    <w:rsid w:val="001A70F6"/>
    <w:rPr>
      <w:rFonts w:ascii="Calibri" w:eastAsia="Times New Roman" w:hAnsi="Calibri" w:cs="Times New Roman"/>
      <w:sz w:val="24"/>
      <w:szCs w:val="24"/>
      <w:lang w:bidi="en-US"/>
    </w:rPr>
  </w:style>
  <w:style w:type="numbering" w:customStyle="1" w:styleId="1111111">
    <w:name w:val="1 / 1.1 / 1.1.11"/>
    <w:basedOn w:val="a2"/>
    <w:next w:val="111111"/>
    <w:rsid w:val="001A70F6"/>
    <w:pPr>
      <w:numPr>
        <w:numId w:val="1"/>
      </w:numPr>
    </w:pPr>
  </w:style>
  <w:style w:type="numbering" w:styleId="111111">
    <w:name w:val="Outline List 2"/>
    <w:basedOn w:val="a2"/>
    <w:uiPriority w:val="99"/>
    <w:semiHidden/>
    <w:unhideWhenUsed/>
    <w:rsid w:val="001A70F6"/>
  </w:style>
  <w:style w:type="table" w:styleId="a7">
    <w:name w:val="Table Grid"/>
    <w:basedOn w:val="a1"/>
    <w:uiPriority w:val="59"/>
    <w:rsid w:val="00F9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Прижатый влево"/>
    <w:basedOn w:val="a"/>
    <w:next w:val="a"/>
    <w:uiPriority w:val="99"/>
    <w:rsid w:val="0078408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footnote text"/>
    <w:basedOn w:val="a"/>
    <w:link w:val="aa"/>
    <w:uiPriority w:val="99"/>
    <w:semiHidden/>
    <w:unhideWhenUsed/>
    <w:rsid w:val="00784084"/>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84084"/>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784084"/>
    <w:rPr>
      <w:vertAlign w:val="superscript"/>
    </w:rPr>
  </w:style>
  <w:style w:type="character" w:customStyle="1" w:styleId="FontStyle194">
    <w:name w:val="Font Style194"/>
    <w:basedOn w:val="a0"/>
    <w:uiPriority w:val="99"/>
    <w:rsid w:val="009B4707"/>
    <w:rPr>
      <w:rFonts w:ascii="Times New Roman" w:hAnsi="Times New Roman" w:cs="Times New Roman" w:hint="default"/>
      <w:sz w:val="26"/>
      <w:szCs w:val="26"/>
    </w:rPr>
  </w:style>
  <w:style w:type="paragraph" w:customStyle="1" w:styleId="Style8">
    <w:name w:val="Style8"/>
    <w:basedOn w:val="a"/>
    <w:uiPriority w:val="99"/>
    <w:rsid w:val="001A3103"/>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unhideWhenUsed/>
    <w:qFormat/>
    <w:rsid w:val="00E74718"/>
    <w:pPr>
      <w:keepNext/>
      <w:spacing w:line="240" w:lineRule="auto"/>
      <w:ind w:right="425"/>
    </w:pPr>
    <w:rPr>
      <w:rFonts w:ascii="Times New Roman" w:hAnsi="Times New Roman"/>
      <w:bCs/>
      <w:sz w:val="28"/>
      <w:szCs w:val="28"/>
    </w:rPr>
  </w:style>
  <w:style w:type="paragraph" w:styleId="ad">
    <w:name w:val="Balloon Text"/>
    <w:basedOn w:val="a"/>
    <w:link w:val="ae"/>
    <w:uiPriority w:val="99"/>
    <w:semiHidden/>
    <w:unhideWhenUsed/>
    <w:rsid w:val="00E747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4718"/>
    <w:rPr>
      <w:rFonts w:ascii="Tahoma" w:hAnsi="Tahoma" w:cs="Tahoma"/>
      <w:sz w:val="16"/>
      <w:szCs w:val="16"/>
    </w:rPr>
  </w:style>
  <w:style w:type="paragraph" w:customStyle="1" w:styleId="18">
    <w:name w:val="Основной текст18"/>
    <w:basedOn w:val="a"/>
    <w:rsid w:val="009120FD"/>
    <w:pPr>
      <w:widowControl w:val="0"/>
      <w:shd w:val="clear" w:color="auto" w:fill="FFFFFF"/>
      <w:spacing w:after="0" w:line="0" w:lineRule="atLeast"/>
      <w:ind w:hanging="440"/>
    </w:pPr>
    <w:rPr>
      <w:rFonts w:ascii="Arial" w:eastAsia="Arial" w:hAnsi="Arial" w:cs="Arial"/>
      <w:color w:val="000000"/>
      <w:sz w:val="16"/>
      <w:szCs w:val="16"/>
      <w:lang w:eastAsia="ru-RU"/>
    </w:rPr>
  </w:style>
  <w:style w:type="character" w:customStyle="1" w:styleId="af">
    <w:name w:val="Основной текст + Полужирный"/>
    <w:basedOn w:val="a0"/>
    <w:rsid w:val="009120FD"/>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paragraph" w:customStyle="1" w:styleId="af0">
    <w:name w:val="Содержимое таблицы"/>
    <w:basedOn w:val="a"/>
    <w:uiPriority w:val="99"/>
    <w:rsid w:val="005F1380"/>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DocList2">
    <w:name w:val="ConsPlusDocList2"/>
    <w:next w:val="a"/>
    <w:rsid w:val="005F1380"/>
    <w:pPr>
      <w:widowControl w:val="0"/>
      <w:suppressAutoHyphens/>
      <w:autoSpaceDE w:val="0"/>
    </w:pPr>
    <w:rPr>
      <w:rFonts w:ascii="Arial" w:eastAsia="Arial" w:hAnsi="Arial" w:cs="Arial"/>
      <w:lang w:eastAsia="hi-IN" w:bidi="hi-IN"/>
    </w:rPr>
  </w:style>
  <w:style w:type="paragraph" w:customStyle="1" w:styleId="ConsPlusCell">
    <w:name w:val="ConsPlusCell"/>
    <w:next w:val="a"/>
    <w:uiPriority w:val="99"/>
    <w:rsid w:val="005F1380"/>
    <w:pPr>
      <w:widowControl w:val="0"/>
      <w:suppressAutoHyphens/>
      <w:autoSpaceDE w:val="0"/>
    </w:pPr>
    <w:rPr>
      <w:rFonts w:ascii="Arial" w:eastAsia="Arial" w:hAnsi="Arial" w:cs="Arial"/>
      <w:lang w:eastAsia="hi-IN" w:bidi="hi-IN"/>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0"/>
    <w:link w:val="2"/>
    <w:uiPriority w:val="9"/>
    <w:rsid w:val="004A21C6"/>
    <w:rPr>
      <w:rFonts w:ascii="Cambria" w:eastAsia="Times New Roman" w:hAnsi="Cambria" w:cs="Times New Roman"/>
      <w:b/>
      <w:bCs/>
      <w:color w:val="4F81BD"/>
      <w:sz w:val="26"/>
      <w:szCs w:val="26"/>
    </w:rPr>
  </w:style>
  <w:style w:type="paragraph" w:styleId="af1">
    <w:name w:val="Subtitle"/>
    <w:basedOn w:val="a"/>
    <w:next w:val="a"/>
    <w:link w:val="af2"/>
    <w:uiPriority w:val="11"/>
    <w:qFormat/>
    <w:rsid w:val="004A21C6"/>
    <w:pPr>
      <w:numPr>
        <w:ilvl w:val="1"/>
      </w:numPr>
    </w:pPr>
    <w:rPr>
      <w:rFonts w:ascii="Cambria" w:eastAsia="Times New Roman" w:hAnsi="Cambria"/>
      <w:i/>
      <w:iCs/>
      <w:color w:val="4F81BD"/>
      <w:spacing w:val="15"/>
      <w:sz w:val="24"/>
      <w:szCs w:val="24"/>
    </w:rPr>
  </w:style>
  <w:style w:type="character" w:customStyle="1" w:styleId="af2">
    <w:name w:val="Подзаголовок Знак"/>
    <w:basedOn w:val="a0"/>
    <w:link w:val="af1"/>
    <w:uiPriority w:val="11"/>
    <w:rsid w:val="004A21C6"/>
    <w:rPr>
      <w:rFonts w:ascii="Cambria" w:eastAsia="Times New Roman" w:hAnsi="Cambria" w:cs="Times New Roman"/>
      <w:i/>
      <w:iCs/>
      <w:color w:val="4F81BD"/>
      <w:spacing w:val="15"/>
      <w:sz w:val="24"/>
      <w:szCs w:val="24"/>
    </w:rPr>
  </w:style>
  <w:style w:type="paragraph" w:customStyle="1" w:styleId="af3">
    <w:name w:val="ПЗ"/>
    <w:basedOn w:val="af1"/>
    <w:link w:val="af4"/>
    <w:qFormat/>
    <w:rsid w:val="004A21C6"/>
    <w:rPr>
      <w:rFonts w:ascii="Times New Roman" w:hAnsi="Times New Roman"/>
      <w:i w:val="0"/>
      <w:color w:val="auto"/>
    </w:rPr>
  </w:style>
  <w:style w:type="paragraph" w:customStyle="1" w:styleId="11">
    <w:name w:val="ПЗ1"/>
    <w:basedOn w:val="af3"/>
    <w:link w:val="12"/>
    <w:qFormat/>
    <w:rsid w:val="004A21C6"/>
    <w:rPr>
      <w:b/>
    </w:rPr>
  </w:style>
  <w:style w:type="character" w:customStyle="1" w:styleId="af4">
    <w:name w:val="ПЗ Знак"/>
    <w:basedOn w:val="af2"/>
    <w:link w:val="af3"/>
    <w:rsid w:val="004A21C6"/>
    <w:rPr>
      <w:rFonts w:ascii="Times New Roman" w:hAnsi="Times New Roman" w:cs="Times New Roman"/>
    </w:rPr>
  </w:style>
  <w:style w:type="character" w:customStyle="1" w:styleId="10">
    <w:name w:val="Заголовок 1 Знак"/>
    <w:aliases w:val="Заголовок 1 Знак Знак Знак1,Заголовок 1 Знак Знак Знак Знак"/>
    <w:basedOn w:val="a0"/>
    <w:link w:val="1"/>
    <w:uiPriority w:val="9"/>
    <w:rsid w:val="004A21C6"/>
    <w:rPr>
      <w:rFonts w:ascii="Cambria" w:eastAsia="Times New Roman" w:hAnsi="Cambria" w:cs="Times New Roman"/>
      <w:b/>
      <w:bCs/>
      <w:color w:val="365F91"/>
      <w:sz w:val="28"/>
      <w:szCs w:val="28"/>
    </w:rPr>
  </w:style>
  <w:style w:type="character" w:customStyle="1" w:styleId="12">
    <w:name w:val="ПЗ1 Знак"/>
    <w:basedOn w:val="af4"/>
    <w:link w:val="11"/>
    <w:rsid w:val="004A21C6"/>
    <w:rPr>
      <w:b/>
    </w:rPr>
  </w:style>
  <w:style w:type="paragraph" w:styleId="af5">
    <w:name w:val="TOC Heading"/>
    <w:basedOn w:val="1"/>
    <w:next w:val="a"/>
    <w:uiPriority w:val="39"/>
    <w:unhideWhenUsed/>
    <w:qFormat/>
    <w:rsid w:val="004A21C6"/>
    <w:pPr>
      <w:outlineLvl w:val="9"/>
    </w:pPr>
  </w:style>
  <w:style w:type="paragraph" w:styleId="22">
    <w:name w:val="toc 2"/>
    <w:basedOn w:val="a"/>
    <w:next w:val="a"/>
    <w:autoRedefine/>
    <w:uiPriority w:val="39"/>
    <w:unhideWhenUsed/>
    <w:qFormat/>
    <w:rsid w:val="00EF546E"/>
    <w:pPr>
      <w:tabs>
        <w:tab w:val="right" w:leader="dot" w:pos="9345"/>
      </w:tabs>
      <w:spacing w:after="0" w:line="240" w:lineRule="auto"/>
      <w:jc w:val="both"/>
    </w:pPr>
    <w:rPr>
      <w:rFonts w:eastAsia="Times New Roman"/>
    </w:rPr>
  </w:style>
  <w:style w:type="paragraph" w:styleId="13">
    <w:name w:val="toc 1"/>
    <w:basedOn w:val="a"/>
    <w:next w:val="a"/>
    <w:autoRedefine/>
    <w:uiPriority w:val="39"/>
    <w:unhideWhenUsed/>
    <w:qFormat/>
    <w:rsid w:val="00F34B5E"/>
    <w:pPr>
      <w:tabs>
        <w:tab w:val="right" w:leader="dot" w:pos="9344"/>
      </w:tabs>
      <w:spacing w:after="0" w:line="240" w:lineRule="auto"/>
      <w:jc w:val="both"/>
    </w:pPr>
    <w:rPr>
      <w:rFonts w:eastAsia="Times New Roman"/>
    </w:rPr>
  </w:style>
  <w:style w:type="paragraph" w:styleId="31">
    <w:name w:val="toc 3"/>
    <w:basedOn w:val="a"/>
    <w:next w:val="a"/>
    <w:autoRedefine/>
    <w:uiPriority w:val="39"/>
    <w:unhideWhenUsed/>
    <w:qFormat/>
    <w:rsid w:val="004A21C6"/>
    <w:pPr>
      <w:spacing w:after="100"/>
      <w:ind w:left="440"/>
    </w:pPr>
    <w:rPr>
      <w:rFonts w:eastAsia="Times New Roman"/>
    </w:rPr>
  </w:style>
  <w:style w:type="paragraph" w:customStyle="1" w:styleId="af6">
    <w:name w:val="ПЗ Заголовок"/>
    <w:basedOn w:val="2"/>
    <w:link w:val="af7"/>
    <w:qFormat/>
    <w:rsid w:val="004A21C6"/>
    <w:rPr>
      <w:rFonts w:ascii="Times New Roman" w:hAnsi="Times New Roman"/>
      <w:color w:val="auto"/>
    </w:rPr>
  </w:style>
  <w:style w:type="paragraph" w:customStyle="1" w:styleId="ConsPlusNormal">
    <w:name w:val="ConsPlusNormal"/>
    <w:link w:val="ConsPlusNormal0"/>
    <w:rsid w:val="00C518EC"/>
    <w:pPr>
      <w:autoSpaceDE w:val="0"/>
      <w:autoSpaceDN w:val="0"/>
      <w:adjustRightInd w:val="0"/>
    </w:pPr>
    <w:rPr>
      <w:rFonts w:ascii="Times New Roman" w:hAnsi="Times New Roman"/>
      <w:sz w:val="28"/>
      <w:szCs w:val="28"/>
    </w:rPr>
  </w:style>
  <w:style w:type="character" w:customStyle="1" w:styleId="af7">
    <w:name w:val="ПЗ Заголовок Знак"/>
    <w:basedOn w:val="20"/>
    <w:link w:val="af6"/>
    <w:rsid w:val="004A21C6"/>
    <w:rPr>
      <w:rFonts w:ascii="Times New Roman" w:hAnsi="Times New Roman" w:cs="Times New Roman"/>
    </w:rPr>
  </w:style>
  <w:style w:type="character" w:customStyle="1" w:styleId="a4">
    <w:name w:val="Абзац списка Знак"/>
    <w:link w:val="a3"/>
    <w:uiPriority w:val="34"/>
    <w:locked/>
    <w:rsid w:val="00DD204F"/>
  </w:style>
  <w:style w:type="paragraph" w:customStyle="1" w:styleId="23">
    <w:name w:val="ПЗ Заголовок 2"/>
    <w:basedOn w:val="11"/>
    <w:link w:val="24"/>
    <w:autoRedefine/>
    <w:qFormat/>
    <w:rsid w:val="00C02122"/>
    <w:pPr>
      <w:numPr>
        <w:ilvl w:val="0"/>
      </w:numPr>
      <w:spacing w:line="240" w:lineRule="auto"/>
      <w:jc w:val="center"/>
    </w:pPr>
    <w:rPr>
      <w:spacing w:val="0"/>
      <w:sz w:val="28"/>
      <w:szCs w:val="28"/>
    </w:rPr>
  </w:style>
  <w:style w:type="character" w:customStyle="1" w:styleId="ConsPlusNormal0">
    <w:name w:val="ConsPlusNormal Знак"/>
    <w:link w:val="ConsPlusNormal"/>
    <w:locked/>
    <w:rsid w:val="00181FCA"/>
    <w:rPr>
      <w:rFonts w:ascii="Times New Roman" w:hAnsi="Times New Roman" w:cs="Times New Roman"/>
      <w:sz w:val="28"/>
      <w:szCs w:val="28"/>
      <w:lang w:bidi="ar-SA"/>
    </w:rPr>
  </w:style>
  <w:style w:type="character" w:customStyle="1" w:styleId="24">
    <w:name w:val="ПЗ Заголовок 2 Знак"/>
    <w:basedOn w:val="12"/>
    <w:link w:val="23"/>
    <w:rsid w:val="00C02122"/>
    <w:rPr>
      <w:b/>
      <w:iCs/>
      <w:sz w:val="28"/>
      <w:szCs w:val="28"/>
    </w:rPr>
  </w:style>
  <w:style w:type="paragraph" w:customStyle="1" w:styleId="00">
    <w:name w:val="00 Основной текст"/>
    <w:basedOn w:val="a"/>
    <w:qFormat/>
    <w:rsid w:val="00577B61"/>
    <w:pPr>
      <w:spacing w:after="0" w:line="319" w:lineRule="auto"/>
      <w:ind w:firstLine="709"/>
      <w:jc w:val="both"/>
    </w:pPr>
    <w:rPr>
      <w:rFonts w:ascii="Times New Roman" w:eastAsia="Times New Roman" w:hAnsi="Times New Roman"/>
      <w:sz w:val="24"/>
      <w:szCs w:val="28"/>
      <w:lang w:eastAsia="ru-RU"/>
    </w:rPr>
  </w:style>
  <w:style w:type="paragraph" w:customStyle="1" w:styleId="000">
    <w:name w:val="00 подзаголовки таблиц"/>
    <w:basedOn w:val="a"/>
    <w:qFormat/>
    <w:rsid w:val="00577B61"/>
    <w:pPr>
      <w:snapToGrid w:val="0"/>
      <w:spacing w:after="0"/>
      <w:jc w:val="center"/>
    </w:pPr>
    <w:rPr>
      <w:rFonts w:ascii="Times New Roman" w:eastAsia="Times New Roman" w:hAnsi="Times New Roman"/>
      <w:b/>
      <w:sz w:val="24"/>
      <w:szCs w:val="24"/>
      <w:lang w:eastAsia="ru-RU"/>
    </w:rPr>
  </w:style>
  <w:style w:type="paragraph" w:customStyle="1" w:styleId="001">
    <w:name w:val="00 табица по правому краю"/>
    <w:basedOn w:val="a"/>
    <w:qFormat/>
    <w:rsid w:val="00577B61"/>
    <w:pPr>
      <w:snapToGrid w:val="0"/>
      <w:spacing w:after="0"/>
    </w:pPr>
    <w:rPr>
      <w:rFonts w:ascii="Times New Roman" w:eastAsia="Times New Roman" w:hAnsi="Times New Roman"/>
      <w:sz w:val="24"/>
      <w:szCs w:val="24"/>
      <w:lang w:eastAsia="ru-RU"/>
    </w:rPr>
  </w:style>
  <w:style w:type="paragraph" w:customStyle="1" w:styleId="002">
    <w:name w:val="00 таблица центр"/>
    <w:basedOn w:val="a"/>
    <w:qFormat/>
    <w:rsid w:val="00577B61"/>
    <w:pPr>
      <w:snapToGrid w:val="0"/>
      <w:spacing w:after="0"/>
      <w:jc w:val="center"/>
    </w:pPr>
    <w:rPr>
      <w:rFonts w:ascii="Times New Roman" w:eastAsia="Times New Roman" w:hAnsi="Times New Roman"/>
      <w:sz w:val="24"/>
      <w:szCs w:val="24"/>
      <w:lang w:eastAsia="ru-RU"/>
    </w:rPr>
  </w:style>
  <w:style w:type="paragraph" w:customStyle="1" w:styleId="003">
    <w:name w:val="00 рис и табл"/>
    <w:basedOn w:val="a"/>
    <w:qFormat/>
    <w:rsid w:val="00577B61"/>
    <w:pPr>
      <w:suppressAutoHyphens/>
      <w:spacing w:after="0" w:line="319" w:lineRule="auto"/>
      <w:ind w:firstLine="709"/>
      <w:contextualSpacing/>
      <w:jc w:val="right"/>
    </w:pPr>
    <w:rPr>
      <w:rFonts w:ascii="Times New Roman" w:eastAsia="Times New Roman" w:hAnsi="Times New Roman"/>
      <w:lang w:eastAsia="ru-RU"/>
    </w:rPr>
  </w:style>
  <w:style w:type="paragraph" w:customStyle="1" w:styleId="004">
    <w:name w:val="00 заглавия таблиц"/>
    <w:basedOn w:val="a"/>
    <w:qFormat/>
    <w:rsid w:val="00577B61"/>
    <w:pPr>
      <w:suppressAutoHyphens/>
      <w:spacing w:after="0" w:line="319" w:lineRule="auto"/>
      <w:contextualSpacing/>
      <w:jc w:val="center"/>
    </w:pPr>
    <w:rPr>
      <w:rFonts w:ascii="Times New Roman" w:eastAsia="Times New Roman" w:hAnsi="Times New Roman"/>
      <w:sz w:val="24"/>
      <w:szCs w:val="28"/>
      <w:shd w:val="clear" w:color="auto" w:fill="FFFFFF"/>
      <w:lang w:eastAsia="ru-RU"/>
    </w:rPr>
  </w:style>
  <w:style w:type="paragraph" w:customStyle="1" w:styleId="ConsPlusDocList1">
    <w:name w:val="ConsPlusDocList1"/>
    <w:next w:val="a"/>
    <w:uiPriority w:val="99"/>
    <w:rsid w:val="00BD35C7"/>
    <w:pPr>
      <w:widowControl w:val="0"/>
      <w:suppressAutoHyphens/>
      <w:autoSpaceDE w:val="0"/>
    </w:pPr>
    <w:rPr>
      <w:rFonts w:ascii="Arial" w:eastAsia="Arial" w:hAnsi="Arial" w:cs="Arial"/>
      <w:lang w:eastAsia="hi-IN" w:bidi="hi-IN"/>
    </w:rPr>
  </w:style>
  <w:style w:type="character" w:customStyle="1" w:styleId="apple-converted-space">
    <w:name w:val="apple-converted-space"/>
    <w:basedOn w:val="a0"/>
    <w:rsid w:val="0018652F"/>
    <w:rPr>
      <w:rFonts w:cs="Times New Roman"/>
    </w:rPr>
  </w:style>
  <w:style w:type="character" w:customStyle="1" w:styleId="40">
    <w:name w:val="Заголовок 4 Знак"/>
    <w:basedOn w:val="a0"/>
    <w:link w:val="4"/>
    <w:rsid w:val="00704C97"/>
    <w:rPr>
      <w:rFonts w:ascii="Calibri" w:eastAsia="Times New Roman" w:hAnsi="Calibri" w:cs="Times New Roman"/>
      <w:b/>
      <w:bCs/>
      <w:sz w:val="28"/>
      <w:szCs w:val="28"/>
      <w:lang w:eastAsia="ru-RU"/>
    </w:rPr>
  </w:style>
  <w:style w:type="character" w:customStyle="1" w:styleId="af8">
    <w:name w:val="Цветовое выделение"/>
    <w:uiPriority w:val="99"/>
    <w:rsid w:val="00704C97"/>
    <w:rPr>
      <w:b/>
      <w:color w:val="000080"/>
    </w:rPr>
  </w:style>
  <w:style w:type="character" w:customStyle="1" w:styleId="af9">
    <w:name w:val="Гипертекстовая ссылка"/>
    <w:uiPriority w:val="99"/>
    <w:rsid w:val="00704C97"/>
    <w:rPr>
      <w:b/>
      <w:color w:val="008000"/>
    </w:rPr>
  </w:style>
  <w:style w:type="paragraph" w:customStyle="1" w:styleId="afa">
    <w:name w:val="Нормальный (таблица)"/>
    <w:basedOn w:val="a"/>
    <w:next w:val="a"/>
    <w:uiPriority w:val="99"/>
    <w:rsid w:val="00704C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010">
    <w:name w:val="01 Основной текст"/>
    <w:basedOn w:val="a"/>
    <w:qFormat/>
    <w:rsid w:val="00704C97"/>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4">
    <w:name w:val="Основной шрифт абзаца1"/>
    <w:rsid w:val="00734FEB"/>
  </w:style>
  <w:style w:type="paragraph" w:styleId="afb">
    <w:name w:val="Body Text Indent"/>
    <w:basedOn w:val="a"/>
    <w:link w:val="afc"/>
    <w:rsid w:val="00760CEE"/>
    <w:pPr>
      <w:tabs>
        <w:tab w:val="left" w:pos="20704"/>
      </w:tabs>
      <w:suppressAutoHyphens/>
      <w:spacing w:after="0" w:line="240" w:lineRule="auto"/>
      <w:ind w:left="851"/>
      <w:jc w:val="both"/>
    </w:pPr>
    <w:rPr>
      <w:rFonts w:ascii="Times New Roman" w:eastAsia="Times New Roman" w:hAnsi="Times New Roman"/>
      <w:sz w:val="24"/>
      <w:szCs w:val="24"/>
      <w:lang w:eastAsia="ar-SA"/>
    </w:rPr>
  </w:style>
  <w:style w:type="character" w:customStyle="1" w:styleId="afc">
    <w:name w:val="Основной текст с отступом Знак"/>
    <w:basedOn w:val="a0"/>
    <w:link w:val="afb"/>
    <w:rsid w:val="00760CEE"/>
    <w:rPr>
      <w:rFonts w:ascii="Times New Roman" w:eastAsia="Times New Roman" w:hAnsi="Times New Roman" w:cs="Times New Roman"/>
      <w:sz w:val="24"/>
      <w:szCs w:val="24"/>
      <w:lang w:eastAsia="ar-SA"/>
    </w:rPr>
  </w:style>
  <w:style w:type="paragraph" w:customStyle="1" w:styleId="Geonika">
    <w:name w:val="Geonika Текст в таблице"/>
    <w:basedOn w:val="a"/>
    <w:link w:val="Geonika0"/>
    <w:qFormat/>
    <w:rsid w:val="00F83781"/>
    <w:pPr>
      <w:spacing w:before="120" w:after="60" w:line="240" w:lineRule="auto"/>
      <w:jc w:val="center"/>
    </w:pPr>
    <w:rPr>
      <w:rFonts w:eastAsia="Times New Roman"/>
      <w:sz w:val="24"/>
      <w:szCs w:val="24"/>
      <w:lang w:eastAsia="ar-SA" w:bidi="en-US"/>
    </w:rPr>
  </w:style>
  <w:style w:type="character" w:customStyle="1" w:styleId="Geonika0">
    <w:name w:val="Geonika Текст в таблице Знак"/>
    <w:link w:val="Geonika"/>
    <w:rsid w:val="00F83781"/>
    <w:rPr>
      <w:rFonts w:ascii="Calibri" w:eastAsia="Times New Roman" w:hAnsi="Calibri" w:cs="Times New Roman"/>
      <w:sz w:val="24"/>
      <w:szCs w:val="24"/>
      <w:lang w:eastAsia="ar-SA" w:bidi="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F83781"/>
    <w:rPr>
      <w:rFonts w:ascii="Times New Roman" w:eastAsia="Calibri" w:hAnsi="Times New Roman" w:cs="Times New Roman"/>
      <w:bCs/>
      <w:sz w:val="28"/>
      <w:szCs w:val="28"/>
    </w:rPr>
  </w:style>
  <w:style w:type="paragraph" w:styleId="afd">
    <w:name w:val="header"/>
    <w:aliases w:val=" Знак4, Знак8,ВерхКолонтитул"/>
    <w:basedOn w:val="a"/>
    <w:link w:val="afe"/>
    <w:uiPriority w:val="99"/>
    <w:unhideWhenUsed/>
    <w:rsid w:val="0062162E"/>
    <w:pPr>
      <w:tabs>
        <w:tab w:val="center" w:pos="4677"/>
        <w:tab w:val="right" w:pos="9355"/>
      </w:tabs>
      <w:spacing w:after="0" w:line="240" w:lineRule="auto"/>
    </w:pPr>
  </w:style>
  <w:style w:type="character" w:customStyle="1" w:styleId="afe">
    <w:name w:val="Верхний колонтитул Знак"/>
    <w:aliases w:val=" Знак4 Знак, Знак8 Знак,ВерхКолонтитул Знак"/>
    <w:basedOn w:val="a0"/>
    <w:link w:val="afd"/>
    <w:uiPriority w:val="99"/>
    <w:rsid w:val="0062162E"/>
  </w:style>
  <w:style w:type="paragraph" w:styleId="aff">
    <w:name w:val="footer"/>
    <w:basedOn w:val="a"/>
    <w:link w:val="aff0"/>
    <w:uiPriority w:val="99"/>
    <w:unhideWhenUsed/>
    <w:rsid w:val="0062162E"/>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62162E"/>
  </w:style>
  <w:style w:type="character" w:customStyle="1" w:styleId="30">
    <w:name w:val="Заголовок 3 Знак"/>
    <w:basedOn w:val="a0"/>
    <w:link w:val="3"/>
    <w:uiPriority w:val="9"/>
    <w:rsid w:val="00694F27"/>
    <w:rPr>
      <w:rFonts w:ascii="Cambria" w:eastAsia="Times New Roman" w:hAnsi="Cambria" w:cs="Times New Roman"/>
      <w:b/>
      <w:bCs/>
      <w:color w:val="4F81BD"/>
    </w:rPr>
  </w:style>
  <w:style w:type="character" w:styleId="aff1">
    <w:name w:val="annotation reference"/>
    <w:basedOn w:val="a0"/>
    <w:uiPriority w:val="99"/>
    <w:semiHidden/>
    <w:unhideWhenUsed/>
    <w:rsid w:val="00C0618C"/>
    <w:rPr>
      <w:sz w:val="16"/>
      <w:szCs w:val="16"/>
    </w:rPr>
  </w:style>
  <w:style w:type="paragraph" w:styleId="aff2">
    <w:name w:val="annotation text"/>
    <w:basedOn w:val="a"/>
    <w:link w:val="aff3"/>
    <w:uiPriority w:val="99"/>
    <w:semiHidden/>
    <w:unhideWhenUsed/>
    <w:rsid w:val="00C0618C"/>
    <w:pPr>
      <w:spacing w:line="240" w:lineRule="auto"/>
    </w:pPr>
    <w:rPr>
      <w:sz w:val="20"/>
      <w:szCs w:val="20"/>
    </w:rPr>
  </w:style>
  <w:style w:type="character" w:customStyle="1" w:styleId="aff3">
    <w:name w:val="Текст примечания Знак"/>
    <w:basedOn w:val="a0"/>
    <w:link w:val="aff2"/>
    <w:uiPriority w:val="99"/>
    <w:semiHidden/>
    <w:rsid w:val="00C0618C"/>
    <w:rPr>
      <w:sz w:val="20"/>
      <w:szCs w:val="20"/>
    </w:rPr>
  </w:style>
  <w:style w:type="paragraph" w:styleId="aff4">
    <w:name w:val="annotation subject"/>
    <w:basedOn w:val="aff2"/>
    <w:next w:val="aff2"/>
    <w:link w:val="aff5"/>
    <w:uiPriority w:val="99"/>
    <w:semiHidden/>
    <w:unhideWhenUsed/>
    <w:rsid w:val="00C0618C"/>
    <w:rPr>
      <w:b/>
      <w:bCs/>
    </w:rPr>
  </w:style>
  <w:style w:type="character" w:customStyle="1" w:styleId="aff5">
    <w:name w:val="Тема примечания Знак"/>
    <w:basedOn w:val="aff3"/>
    <w:link w:val="aff4"/>
    <w:uiPriority w:val="99"/>
    <w:semiHidden/>
    <w:rsid w:val="00C0618C"/>
    <w:rPr>
      <w:b/>
      <w:bCs/>
    </w:rPr>
  </w:style>
  <w:style w:type="paragraph" w:styleId="aff6">
    <w:name w:val="Document Map"/>
    <w:basedOn w:val="a"/>
    <w:link w:val="aff7"/>
    <w:uiPriority w:val="99"/>
    <w:semiHidden/>
    <w:unhideWhenUsed/>
    <w:rsid w:val="00B56489"/>
    <w:pPr>
      <w:spacing w:after="0" w:line="240" w:lineRule="auto"/>
    </w:pPr>
    <w:rPr>
      <w:rFonts w:ascii="Tahoma" w:hAnsi="Tahoma" w:cs="Tahoma"/>
      <w:sz w:val="16"/>
      <w:szCs w:val="16"/>
    </w:rPr>
  </w:style>
  <w:style w:type="character" w:customStyle="1" w:styleId="aff7">
    <w:name w:val="Схема документа Знак"/>
    <w:basedOn w:val="a0"/>
    <w:link w:val="aff6"/>
    <w:uiPriority w:val="99"/>
    <w:semiHidden/>
    <w:rsid w:val="00B56489"/>
    <w:rPr>
      <w:rFonts w:ascii="Tahoma" w:hAnsi="Tahoma" w:cs="Tahoma"/>
      <w:sz w:val="16"/>
      <w:szCs w:val="16"/>
    </w:rPr>
  </w:style>
  <w:style w:type="table" w:customStyle="1" w:styleId="15">
    <w:name w:val="Светлая заливка1"/>
    <w:basedOn w:val="a1"/>
    <w:uiPriority w:val="60"/>
    <w:rsid w:val="009112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8">
    <w:name w:val="FollowedHyperlink"/>
    <w:basedOn w:val="a0"/>
    <w:uiPriority w:val="99"/>
    <w:semiHidden/>
    <w:unhideWhenUsed/>
    <w:rsid w:val="00C02122"/>
    <w:rPr>
      <w:color w:val="800080"/>
      <w:u w:val="single"/>
    </w:rPr>
  </w:style>
  <w:style w:type="paragraph" w:styleId="41">
    <w:name w:val="toc 4"/>
    <w:basedOn w:val="a"/>
    <w:next w:val="a"/>
    <w:autoRedefine/>
    <w:uiPriority w:val="39"/>
    <w:unhideWhenUsed/>
    <w:rsid w:val="00C21B61"/>
    <w:pPr>
      <w:spacing w:after="100"/>
      <w:ind w:left="660"/>
    </w:pPr>
    <w:rPr>
      <w:rFonts w:eastAsia="Times New Roman"/>
      <w:lang w:eastAsia="ru-RU"/>
    </w:rPr>
  </w:style>
  <w:style w:type="paragraph" w:styleId="51">
    <w:name w:val="toc 5"/>
    <w:basedOn w:val="a"/>
    <w:next w:val="a"/>
    <w:autoRedefine/>
    <w:uiPriority w:val="39"/>
    <w:unhideWhenUsed/>
    <w:rsid w:val="00C21B61"/>
    <w:pPr>
      <w:spacing w:after="100"/>
      <w:ind w:left="880"/>
    </w:pPr>
    <w:rPr>
      <w:rFonts w:eastAsia="Times New Roman"/>
      <w:lang w:eastAsia="ru-RU"/>
    </w:rPr>
  </w:style>
  <w:style w:type="paragraph" w:styleId="61">
    <w:name w:val="toc 6"/>
    <w:basedOn w:val="a"/>
    <w:next w:val="a"/>
    <w:autoRedefine/>
    <w:uiPriority w:val="39"/>
    <w:unhideWhenUsed/>
    <w:rsid w:val="00C21B61"/>
    <w:pPr>
      <w:spacing w:after="100"/>
      <w:ind w:left="1100"/>
    </w:pPr>
    <w:rPr>
      <w:rFonts w:eastAsia="Times New Roman"/>
      <w:lang w:eastAsia="ru-RU"/>
    </w:rPr>
  </w:style>
  <w:style w:type="paragraph" w:styleId="71">
    <w:name w:val="toc 7"/>
    <w:basedOn w:val="a"/>
    <w:next w:val="a"/>
    <w:autoRedefine/>
    <w:uiPriority w:val="39"/>
    <w:unhideWhenUsed/>
    <w:rsid w:val="00C21B61"/>
    <w:pPr>
      <w:spacing w:after="100"/>
      <w:ind w:left="1320"/>
    </w:pPr>
    <w:rPr>
      <w:rFonts w:eastAsia="Times New Roman"/>
      <w:lang w:eastAsia="ru-RU"/>
    </w:rPr>
  </w:style>
  <w:style w:type="paragraph" w:styleId="81">
    <w:name w:val="toc 8"/>
    <w:basedOn w:val="a"/>
    <w:next w:val="a"/>
    <w:autoRedefine/>
    <w:uiPriority w:val="39"/>
    <w:unhideWhenUsed/>
    <w:rsid w:val="00C21B61"/>
    <w:pPr>
      <w:spacing w:after="100"/>
      <w:ind w:left="1540"/>
    </w:pPr>
    <w:rPr>
      <w:rFonts w:eastAsia="Times New Roman"/>
      <w:lang w:eastAsia="ru-RU"/>
    </w:rPr>
  </w:style>
  <w:style w:type="paragraph" w:styleId="91">
    <w:name w:val="toc 9"/>
    <w:basedOn w:val="a"/>
    <w:next w:val="a"/>
    <w:autoRedefine/>
    <w:uiPriority w:val="39"/>
    <w:unhideWhenUsed/>
    <w:rsid w:val="00C21B61"/>
    <w:pPr>
      <w:spacing w:after="100"/>
      <w:ind w:left="1760"/>
    </w:pPr>
    <w:rPr>
      <w:rFonts w:eastAsia="Times New Roman"/>
      <w:lang w:eastAsia="ru-RU"/>
    </w:rPr>
  </w:style>
  <w:style w:type="paragraph" w:customStyle="1" w:styleId="01">
    <w:name w:val="01 маркированный список"/>
    <w:basedOn w:val="a"/>
    <w:qFormat/>
    <w:rsid w:val="00DE15DD"/>
    <w:pPr>
      <w:widowControl w:val="0"/>
      <w:numPr>
        <w:numId w:val="44"/>
      </w:numPr>
      <w:spacing w:after="0" w:line="240" w:lineRule="auto"/>
      <w:jc w:val="both"/>
    </w:pPr>
    <w:rPr>
      <w:rFonts w:ascii="Times New Roman" w:eastAsia="Times New Roman" w:hAnsi="Times New Roman"/>
      <w:sz w:val="28"/>
      <w:szCs w:val="28"/>
      <w:lang w:eastAsia="ru-RU"/>
    </w:rPr>
  </w:style>
  <w:style w:type="paragraph" w:customStyle="1" w:styleId="Geonika1">
    <w:name w:val="Geonika Обычный текст"/>
    <w:basedOn w:val="a"/>
    <w:link w:val="Geonika2"/>
    <w:qFormat/>
    <w:rsid w:val="005E621C"/>
    <w:pPr>
      <w:spacing w:before="120" w:after="60"/>
      <w:ind w:firstLine="567"/>
      <w:jc w:val="both"/>
    </w:pPr>
    <w:rPr>
      <w:rFonts w:eastAsia="Times New Roman"/>
      <w:sz w:val="24"/>
      <w:szCs w:val="24"/>
      <w:lang w:eastAsia="ar-SA" w:bidi="en-US"/>
    </w:rPr>
  </w:style>
  <w:style w:type="character" w:customStyle="1" w:styleId="Geonika2">
    <w:name w:val="Geonika Обычный текст Знак"/>
    <w:link w:val="Geonika1"/>
    <w:rsid w:val="005E621C"/>
    <w:rPr>
      <w:rFonts w:ascii="Calibri" w:eastAsia="Times New Roman" w:hAnsi="Calibri" w:cs="Times New Roman"/>
      <w:sz w:val="24"/>
      <w:szCs w:val="24"/>
      <w:lang w:eastAsia="ar-SA" w:bidi="en-US"/>
    </w:rPr>
  </w:style>
  <w:style w:type="character" w:customStyle="1" w:styleId="50">
    <w:name w:val="Заголовок 5 Знак"/>
    <w:basedOn w:val="a0"/>
    <w:link w:val="5"/>
    <w:uiPriority w:val="9"/>
    <w:rsid w:val="00166FC3"/>
    <w:rPr>
      <w:rFonts w:ascii="Times New Roman" w:eastAsia="Times New Roman" w:hAnsi="Times New Roman" w:cs="Times New Roman"/>
      <w:b/>
      <w:bCs/>
      <w:iCs/>
    </w:rPr>
  </w:style>
  <w:style w:type="character" w:customStyle="1" w:styleId="60">
    <w:name w:val="Заголовок 6 Знак"/>
    <w:basedOn w:val="a0"/>
    <w:link w:val="6"/>
    <w:uiPriority w:val="9"/>
    <w:rsid w:val="00166FC3"/>
    <w:rPr>
      <w:rFonts w:ascii="Times New Roman" w:eastAsia="Times New Roman" w:hAnsi="Times New Roman" w:cs="Times New Roman"/>
      <w:b/>
      <w:bCs/>
    </w:rPr>
  </w:style>
  <w:style w:type="character" w:customStyle="1" w:styleId="70">
    <w:name w:val="Заголовок 7 Знак"/>
    <w:aliases w:val="Заголовок x.x Знак"/>
    <w:basedOn w:val="a0"/>
    <w:link w:val="7"/>
    <w:uiPriority w:val="9"/>
    <w:rsid w:val="00166FC3"/>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166FC3"/>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166FC3"/>
    <w:rPr>
      <w:rFonts w:ascii="Arial" w:eastAsia="Times New Roman" w:hAnsi="Arial" w:cs="Times New Roman"/>
    </w:rPr>
  </w:style>
  <w:style w:type="table" w:customStyle="1" w:styleId="16">
    <w:name w:val="Светлый список1"/>
    <w:basedOn w:val="a1"/>
    <w:uiPriority w:val="61"/>
    <w:rsid w:val="00B61F0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9">
    <w:name w:val="А_табл"/>
    <w:link w:val="affa"/>
    <w:autoRedefine/>
    <w:rsid w:val="00710EE7"/>
    <w:rPr>
      <w:rFonts w:ascii="Times New Roman" w:eastAsia="Times New Roman" w:hAnsi="Times New Roman"/>
      <w:sz w:val="24"/>
      <w:szCs w:val="24"/>
    </w:rPr>
  </w:style>
  <w:style w:type="character" w:customStyle="1" w:styleId="affa">
    <w:name w:val="А_табл Знак"/>
    <w:basedOn w:val="a0"/>
    <w:link w:val="aff9"/>
    <w:rsid w:val="00710EE7"/>
    <w:rPr>
      <w:rFonts w:ascii="Times New Roman" w:eastAsia="Times New Roman" w:hAnsi="Times New Roman" w:cs="Times New Roman"/>
      <w:sz w:val="24"/>
      <w:szCs w:val="24"/>
      <w:lang w:val="ru-RU" w:eastAsia="ru-RU" w:bidi="ar-SA"/>
    </w:rPr>
  </w:style>
  <w:style w:type="paragraph" w:styleId="affb">
    <w:name w:val="Revision"/>
    <w:hidden/>
    <w:uiPriority w:val="99"/>
    <w:semiHidden/>
    <w:rsid w:val="00AE3227"/>
    <w:rPr>
      <w:sz w:val="22"/>
      <w:szCs w:val="22"/>
      <w:lang w:eastAsia="en-US"/>
    </w:rPr>
  </w:style>
  <w:style w:type="paragraph" w:customStyle="1" w:styleId="affc">
    <w:name w:val="основной"/>
    <w:basedOn w:val="a"/>
    <w:rsid w:val="009E6807"/>
    <w:pPr>
      <w:keepNext/>
      <w:suppressAutoHyphens/>
      <w:spacing w:after="0" w:line="240" w:lineRule="auto"/>
    </w:pPr>
    <w:rPr>
      <w:rFonts w:ascii="Times New Roman" w:eastAsia="Times New Roman" w:hAnsi="Times New Roman"/>
      <w:sz w:val="24"/>
      <w:szCs w:val="20"/>
      <w:lang w:eastAsia="ar-SA"/>
    </w:rPr>
  </w:style>
  <w:style w:type="paragraph" w:customStyle="1" w:styleId="Iauiue">
    <w:name w:val="Iau?iue"/>
    <w:rsid w:val="00A940C6"/>
    <w:pPr>
      <w:widowControl w:val="0"/>
      <w:suppressAutoHyphens/>
    </w:pPr>
    <w:rPr>
      <w:rFonts w:ascii="Times New Roman" w:eastAsia="Arial" w:hAnsi="Times New Roman"/>
      <w:lang w:eastAsia="ar-SA"/>
    </w:rPr>
  </w:style>
</w:styles>
</file>

<file path=word/webSettings.xml><?xml version="1.0" encoding="utf-8"?>
<w:webSettings xmlns:r="http://schemas.openxmlformats.org/officeDocument/2006/relationships" xmlns:w="http://schemas.openxmlformats.org/wordprocessingml/2006/main">
  <w:divs>
    <w:div w:id="95055221">
      <w:bodyDiv w:val="1"/>
      <w:marLeft w:val="0"/>
      <w:marRight w:val="0"/>
      <w:marTop w:val="0"/>
      <w:marBottom w:val="0"/>
      <w:divBdr>
        <w:top w:val="none" w:sz="0" w:space="0" w:color="auto"/>
        <w:left w:val="none" w:sz="0" w:space="0" w:color="auto"/>
        <w:bottom w:val="none" w:sz="0" w:space="0" w:color="auto"/>
        <w:right w:val="none" w:sz="0" w:space="0" w:color="auto"/>
      </w:divBdr>
    </w:div>
    <w:div w:id="225531633">
      <w:bodyDiv w:val="1"/>
      <w:marLeft w:val="0"/>
      <w:marRight w:val="0"/>
      <w:marTop w:val="0"/>
      <w:marBottom w:val="0"/>
      <w:divBdr>
        <w:top w:val="none" w:sz="0" w:space="0" w:color="auto"/>
        <w:left w:val="none" w:sz="0" w:space="0" w:color="auto"/>
        <w:bottom w:val="none" w:sz="0" w:space="0" w:color="auto"/>
        <w:right w:val="none" w:sz="0" w:space="0" w:color="auto"/>
      </w:divBdr>
    </w:div>
    <w:div w:id="304163457">
      <w:bodyDiv w:val="1"/>
      <w:marLeft w:val="0"/>
      <w:marRight w:val="0"/>
      <w:marTop w:val="0"/>
      <w:marBottom w:val="0"/>
      <w:divBdr>
        <w:top w:val="none" w:sz="0" w:space="0" w:color="auto"/>
        <w:left w:val="none" w:sz="0" w:space="0" w:color="auto"/>
        <w:bottom w:val="none" w:sz="0" w:space="0" w:color="auto"/>
        <w:right w:val="none" w:sz="0" w:space="0" w:color="auto"/>
      </w:divBdr>
    </w:div>
    <w:div w:id="671956003">
      <w:bodyDiv w:val="1"/>
      <w:marLeft w:val="0"/>
      <w:marRight w:val="0"/>
      <w:marTop w:val="0"/>
      <w:marBottom w:val="0"/>
      <w:divBdr>
        <w:top w:val="none" w:sz="0" w:space="0" w:color="auto"/>
        <w:left w:val="none" w:sz="0" w:space="0" w:color="auto"/>
        <w:bottom w:val="none" w:sz="0" w:space="0" w:color="auto"/>
        <w:right w:val="none" w:sz="0" w:space="0" w:color="auto"/>
      </w:divBdr>
    </w:div>
    <w:div w:id="1190796782">
      <w:bodyDiv w:val="1"/>
      <w:marLeft w:val="0"/>
      <w:marRight w:val="0"/>
      <w:marTop w:val="0"/>
      <w:marBottom w:val="0"/>
      <w:divBdr>
        <w:top w:val="none" w:sz="0" w:space="0" w:color="auto"/>
        <w:left w:val="none" w:sz="0" w:space="0" w:color="auto"/>
        <w:bottom w:val="none" w:sz="0" w:space="0" w:color="auto"/>
        <w:right w:val="none" w:sz="0" w:space="0" w:color="auto"/>
      </w:divBdr>
    </w:div>
    <w:div w:id="1644697339">
      <w:bodyDiv w:val="1"/>
      <w:marLeft w:val="0"/>
      <w:marRight w:val="0"/>
      <w:marTop w:val="0"/>
      <w:marBottom w:val="0"/>
      <w:divBdr>
        <w:top w:val="none" w:sz="0" w:space="0" w:color="auto"/>
        <w:left w:val="none" w:sz="0" w:space="0" w:color="auto"/>
        <w:bottom w:val="none" w:sz="0" w:space="0" w:color="auto"/>
        <w:right w:val="none" w:sz="0" w:space="0" w:color="auto"/>
      </w:divBdr>
    </w:div>
    <w:div w:id="1901280576">
      <w:bodyDiv w:val="1"/>
      <w:marLeft w:val="0"/>
      <w:marRight w:val="0"/>
      <w:marTop w:val="0"/>
      <w:marBottom w:val="0"/>
      <w:divBdr>
        <w:top w:val="none" w:sz="0" w:space="0" w:color="auto"/>
        <w:left w:val="none" w:sz="0" w:space="0" w:color="auto"/>
        <w:bottom w:val="none" w:sz="0" w:space="0" w:color="auto"/>
        <w:right w:val="none" w:sz="0" w:space="0" w:color="auto"/>
      </w:divBdr>
    </w:div>
    <w:div w:id="2033065900">
      <w:bodyDiv w:val="1"/>
      <w:marLeft w:val="0"/>
      <w:marRight w:val="0"/>
      <w:marTop w:val="0"/>
      <w:marBottom w:val="0"/>
      <w:divBdr>
        <w:top w:val="none" w:sz="0" w:space="0" w:color="auto"/>
        <w:left w:val="none" w:sz="0" w:space="0" w:color="auto"/>
        <w:bottom w:val="none" w:sz="0" w:space="0" w:color="auto"/>
        <w:right w:val="none" w:sz="0" w:space="0" w:color="auto"/>
      </w:divBdr>
    </w:div>
    <w:div w:id="20489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consultantplus://offline/ref=7403143B81C16305A40FCA24B608AB786405B47FB3BEF5D0FB3C6CB0760E7B1D33839E8048DA9BB72F046DQ7Z1I" TargetMode="External"/><Relationship Id="rId28" Type="http://schemas.openxmlformats.org/officeDocument/2006/relationships/image" Target="media/image7.png"/><Relationship Id="rId10" Type="http://schemas.openxmlformats.org/officeDocument/2006/relationships/hyperlink" Target="consultantplus://offline/ref=477C7C4847D77C7A86A0C82C8F5424F8ED0C9E678DB7CC4D0269D38A45B2BB212118D534FEA6F223B5cEK" TargetMode="External"/><Relationship Id="rId19" Type="http://schemas.openxmlformats.org/officeDocument/2006/relationships/footer" Target="footer3.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yperlink" Target="consultantplus://offline/ref=7403143B81C16305A40FCA24B608AB786405B47FB3BEF5D0FB3C6CB0760E7B1D33839E8048DA9BB72F046DQ7Z1I" TargetMode="External"/><Relationship Id="rId27" Type="http://schemas.openxmlformats.org/officeDocument/2006/relationships/footer" Target="footer6.xml"/><Relationship Id="rId30"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5;&#1080;&#1081;%20&#1089;&#1090;&#1086;&#1083;\&#1054;&#1073;&#1097;&#1072;&#1103;%20&#1087;&#1072;&#1087;&#1082;&#1072;\&#1058;&#1054;&#1052;_1_&#1052;&#1053;&#1043;&#1055;_&#1040;&#1082;&#1089;&#1072;&#1081;&#1089;&#1082;&#1086;&#1077;_&#1075;.&#1087;%2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0B0D-D1FA-4D71-9422-C1D6C589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ТОМ_1_МНГП_Аксайское_г.п (3)</Template>
  <TotalTime>438</TotalTime>
  <Pages>95</Pages>
  <Words>27450</Words>
  <Characters>156468</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183551</CharactersWithSpaces>
  <SharedDoc>false</SharedDoc>
  <HLinks>
    <vt:vector size="306" baseType="variant">
      <vt:variant>
        <vt:i4>2949137</vt:i4>
      </vt:variant>
      <vt:variant>
        <vt:i4>279</vt:i4>
      </vt:variant>
      <vt:variant>
        <vt:i4>0</vt:i4>
      </vt:variant>
      <vt:variant>
        <vt:i4>5</vt:i4>
      </vt:variant>
      <vt:variant>
        <vt:lpwstr/>
      </vt:variant>
      <vt:variant>
        <vt:lpwstr>sub_16111</vt:lpwstr>
      </vt:variant>
      <vt:variant>
        <vt:i4>2949137</vt:i4>
      </vt:variant>
      <vt:variant>
        <vt:i4>276</vt:i4>
      </vt:variant>
      <vt:variant>
        <vt:i4>0</vt:i4>
      </vt:variant>
      <vt:variant>
        <vt:i4>5</vt:i4>
      </vt:variant>
      <vt:variant>
        <vt:lpwstr/>
      </vt:variant>
      <vt:variant>
        <vt:lpwstr>sub_16111</vt:lpwstr>
      </vt:variant>
      <vt:variant>
        <vt:i4>2949137</vt:i4>
      </vt:variant>
      <vt:variant>
        <vt:i4>273</vt:i4>
      </vt:variant>
      <vt:variant>
        <vt:i4>0</vt:i4>
      </vt:variant>
      <vt:variant>
        <vt:i4>5</vt:i4>
      </vt:variant>
      <vt:variant>
        <vt:lpwstr/>
      </vt:variant>
      <vt:variant>
        <vt:lpwstr>sub_16111</vt:lpwstr>
      </vt:variant>
      <vt:variant>
        <vt:i4>2949137</vt:i4>
      </vt:variant>
      <vt:variant>
        <vt:i4>270</vt:i4>
      </vt:variant>
      <vt:variant>
        <vt:i4>0</vt:i4>
      </vt:variant>
      <vt:variant>
        <vt:i4>5</vt:i4>
      </vt:variant>
      <vt:variant>
        <vt:lpwstr/>
      </vt:variant>
      <vt:variant>
        <vt:lpwstr>sub_16111</vt:lpwstr>
      </vt:variant>
      <vt:variant>
        <vt:i4>2949137</vt:i4>
      </vt:variant>
      <vt:variant>
        <vt:i4>267</vt:i4>
      </vt:variant>
      <vt:variant>
        <vt:i4>0</vt:i4>
      </vt:variant>
      <vt:variant>
        <vt:i4>5</vt:i4>
      </vt:variant>
      <vt:variant>
        <vt:lpwstr/>
      </vt:variant>
      <vt:variant>
        <vt:lpwstr>sub_16111</vt:lpwstr>
      </vt:variant>
      <vt:variant>
        <vt:i4>2949137</vt:i4>
      </vt:variant>
      <vt:variant>
        <vt:i4>264</vt:i4>
      </vt:variant>
      <vt:variant>
        <vt:i4>0</vt:i4>
      </vt:variant>
      <vt:variant>
        <vt:i4>5</vt:i4>
      </vt:variant>
      <vt:variant>
        <vt:lpwstr/>
      </vt:variant>
      <vt:variant>
        <vt:lpwstr>sub_16111</vt:lpwstr>
      </vt:variant>
      <vt:variant>
        <vt:i4>2949137</vt:i4>
      </vt:variant>
      <vt:variant>
        <vt:i4>261</vt:i4>
      </vt:variant>
      <vt:variant>
        <vt:i4>0</vt:i4>
      </vt:variant>
      <vt:variant>
        <vt:i4>5</vt:i4>
      </vt:variant>
      <vt:variant>
        <vt:lpwstr/>
      </vt:variant>
      <vt:variant>
        <vt:lpwstr>sub_16111</vt:lpwstr>
      </vt:variant>
      <vt:variant>
        <vt:i4>1966091</vt:i4>
      </vt:variant>
      <vt:variant>
        <vt:i4>258</vt:i4>
      </vt:variant>
      <vt:variant>
        <vt:i4>0</vt:i4>
      </vt:variant>
      <vt:variant>
        <vt:i4>5</vt:i4>
      </vt:variant>
      <vt:variant>
        <vt:lpwstr>consultantplus://offline/ref=7403143B81C16305A40FCA24B608AB786405B47FB3BEF5D0FB3C6CB0760E7B1D33839E8048DA9BB72F046DQ7Z1I</vt:lpwstr>
      </vt:variant>
      <vt:variant>
        <vt:lpwstr/>
      </vt:variant>
      <vt:variant>
        <vt:i4>1966091</vt:i4>
      </vt:variant>
      <vt:variant>
        <vt:i4>255</vt:i4>
      </vt:variant>
      <vt:variant>
        <vt:i4>0</vt:i4>
      </vt:variant>
      <vt:variant>
        <vt:i4>5</vt:i4>
      </vt:variant>
      <vt:variant>
        <vt:lpwstr>consultantplus://offline/ref=7403143B81C16305A40FCA24B608AB786405B47FB3BEF5D0FB3C6CB0760E7B1D33839E8048DA9BB72F046DQ7Z1I</vt:lpwstr>
      </vt:variant>
      <vt:variant>
        <vt:lpwstr/>
      </vt:variant>
      <vt:variant>
        <vt:i4>2293865</vt:i4>
      </vt:variant>
      <vt:variant>
        <vt:i4>252</vt:i4>
      </vt:variant>
      <vt:variant>
        <vt:i4>0</vt:i4>
      </vt:variant>
      <vt:variant>
        <vt:i4>5</vt:i4>
      </vt:variant>
      <vt:variant>
        <vt:lpwstr>consultantplus://offline/ref=477C7C4847D77C7A86A0C82C8F5424F8ED0C9E678DB7CC4D0269D38A45B2BB212118D534FEA6F223B5cEK</vt:lpwstr>
      </vt:variant>
      <vt:variant>
        <vt:lpwstr/>
      </vt:variant>
      <vt:variant>
        <vt:i4>1048626</vt:i4>
      </vt:variant>
      <vt:variant>
        <vt:i4>245</vt:i4>
      </vt:variant>
      <vt:variant>
        <vt:i4>0</vt:i4>
      </vt:variant>
      <vt:variant>
        <vt:i4>5</vt:i4>
      </vt:variant>
      <vt:variant>
        <vt:lpwstr/>
      </vt:variant>
      <vt:variant>
        <vt:lpwstr>_Toc442272331</vt:lpwstr>
      </vt:variant>
      <vt:variant>
        <vt:i4>1048626</vt:i4>
      </vt:variant>
      <vt:variant>
        <vt:i4>239</vt:i4>
      </vt:variant>
      <vt:variant>
        <vt:i4>0</vt:i4>
      </vt:variant>
      <vt:variant>
        <vt:i4>5</vt:i4>
      </vt:variant>
      <vt:variant>
        <vt:lpwstr/>
      </vt:variant>
      <vt:variant>
        <vt:lpwstr>_Toc442272330</vt:lpwstr>
      </vt:variant>
      <vt:variant>
        <vt:i4>1114162</vt:i4>
      </vt:variant>
      <vt:variant>
        <vt:i4>233</vt:i4>
      </vt:variant>
      <vt:variant>
        <vt:i4>0</vt:i4>
      </vt:variant>
      <vt:variant>
        <vt:i4>5</vt:i4>
      </vt:variant>
      <vt:variant>
        <vt:lpwstr/>
      </vt:variant>
      <vt:variant>
        <vt:lpwstr>_Toc442272329</vt:lpwstr>
      </vt:variant>
      <vt:variant>
        <vt:i4>1114162</vt:i4>
      </vt:variant>
      <vt:variant>
        <vt:i4>227</vt:i4>
      </vt:variant>
      <vt:variant>
        <vt:i4>0</vt:i4>
      </vt:variant>
      <vt:variant>
        <vt:i4>5</vt:i4>
      </vt:variant>
      <vt:variant>
        <vt:lpwstr/>
      </vt:variant>
      <vt:variant>
        <vt:lpwstr>_Toc442272328</vt:lpwstr>
      </vt:variant>
      <vt:variant>
        <vt:i4>1114162</vt:i4>
      </vt:variant>
      <vt:variant>
        <vt:i4>221</vt:i4>
      </vt:variant>
      <vt:variant>
        <vt:i4>0</vt:i4>
      </vt:variant>
      <vt:variant>
        <vt:i4>5</vt:i4>
      </vt:variant>
      <vt:variant>
        <vt:lpwstr/>
      </vt:variant>
      <vt:variant>
        <vt:lpwstr>_Toc442272327</vt:lpwstr>
      </vt:variant>
      <vt:variant>
        <vt:i4>1114162</vt:i4>
      </vt:variant>
      <vt:variant>
        <vt:i4>215</vt:i4>
      </vt:variant>
      <vt:variant>
        <vt:i4>0</vt:i4>
      </vt:variant>
      <vt:variant>
        <vt:i4>5</vt:i4>
      </vt:variant>
      <vt:variant>
        <vt:lpwstr/>
      </vt:variant>
      <vt:variant>
        <vt:lpwstr>_Toc442272326</vt:lpwstr>
      </vt:variant>
      <vt:variant>
        <vt:i4>1114162</vt:i4>
      </vt:variant>
      <vt:variant>
        <vt:i4>209</vt:i4>
      </vt:variant>
      <vt:variant>
        <vt:i4>0</vt:i4>
      </vt:variant>
      <vt:variant>
        <vt:i4>5</vt:i4>
      </vt:variant>
      <vt:variant>
        <vt:lpwstr/>
      </vt:variant>
      <vt:variant>
        <vt:lpwstr>_Toc442272325</vt:lpwstr>
      </vt:variant>
      <vt:variant>
        <vt:i4>1114162</vt:i4>
      </vt:variant>
      <vt:variant>
        <vt:i4>203</vt:i4>
      </vt:variant>
      <vt:variant>
        <vt:i4>0</vt:i4>
      </vt:variant>
      <vt:variant>
        <vt:i4>5</vt:i4>
      </vt:variant>
      <vt:variant>
        <vt:lpwstr/>
      </vt:variant>
      <vt:variant>
        <vt:lpwstr>_Toc442272324</vt:lpwstr>
      </vt:variant>
      <vt:variant>
        <vt:i4>1114162</vt:i4>
      </vt:variant>
      <vt:variant>
        <vt:i4>197</vt:i4>
      </vt:variant>
      <vt:variant>
        <vt:i4>0</vt:i4>
      </vt:variant>
      <vt:variant>
        <vt:i4>5</vt:i4>
      </vt:variant>
      <vt:variant>
        <vt:lpwstr/>
      </vt:variant>
      <vt:variant>
        <vt:lpwstr>_Toc442272323</vt:lpwstr>
      </vt:variant>
      <vt:variant>
        <vt:i4>1114162</vt:i4>
      </vt:variant>
      <vt:variant>
        <vt:i4>191</vt:i4>
      </vt:variant>
      <vt:variant>
        <vt:i4>0</vt:i4>
      </vt:variant>
      <vt:variant>
        <vt:i4>5</vt:i4>
      </vt:variant>
      <vt:variant>
        <vt:lpwstr/>
      </vt:variant>
      <vt:variant>
        <vt:lpwstr>_Toc442272322</vt:lpwstr>
      </vt:variant>
      <vt:variant>
        <vt:i4>1114162</vt:i4>
      </vt:variant>
      <vt:variant>
        <vt:i4>185</vt:i4>
      </vt:variant>
      <vt:variant>
        <vt:i4>0</vt:i4>
      </vt:variant>
      <vt:variant>
        <vt:i4>5</vt:i4>
      </vt:variant>
      <vt:variant>
        <vt:lpwstr/>
      </vt:variant>
      <vt:variant>
        <vt:lpwstr>_Toc442272321</vt:lpwstr>
      </vt:variant>
      <vt:variant>
        <vt:i4>1114162</vt:i4>
      </vt:variant>
      <vt:variant>
        <vt:i4>179</vt:i4>
      </vt:variant>
      <vt:variant>
        <vt:i4>0</vt:i4>
      </vt:variant>
      <vt:variant>
        <vt:i4>5</vt:i4>
      </vt:variant>
      <vt:variant>
        <vt:lpwstr/>
      </vt:variant>
      <vt:variant>
        <vt:lpwstr>_Toc442272320</vt:lpwstr>
      </vt:variant>
      <vt:variant>
        <vt:i4>1179698</vt:i4>
      </vt:variant>
      <vt:variant>
        <vt:i4>173</vt:i4>
      </vt:variant>
      <vt:variant>
        <vt:i4>0</vt:i4>
      </vt:variant>
      <vt:variant>
        <vt:i4>5</vt:i4>
      </vt:variant>
      <vt:variant>
        <vt:lpwstr/>
      </vt:variant>
      <vt:variant>
        <vt:lpwstr>_Toc442272319</vt:lpwstr>
      </vt:variant>
      <vt:variant>
        <vt:i4>1179698</vt:i4>
      </vt:variant>
      <vt:variant>
        <vt:i4>167</vt:i4>
      </vt:variant>
      <vt:variant>
        <vt:i4>0</vt:i4>
      </vt:variant>
      <vt:variant>
        <vt:i4>5</vt:i4>
      </vt:variant>
      <vt:variant>
        <vt:lpwstr/>
      </vt:variant>
      <vt:variant>
        <vt:lpwstr>_Toc442272318</vt:lpwstr>
      </vt:variant>
      <vt:variant>
        <vt:i4>1179698</vt:i4>
      </vt:variant>
      <vt:variant>
        <vt:i4>161</vt:i4>
      </vt:variant>
      <vt:variant>
        <vt:i4>0</vt:i4>
      </vt:variant>
      <vt:variant>
        <vt:i4>5</vt:i4>
      </vt:variant>
      <vt:variant>
        <vt:lpwstr/>
      </vt:variant>
      <vt:variant>
        <vt:lpwstr>_Toc442272317</vt:lpwstr>
      </vt:variant>
      <vt:variant>
        <vt:i4>1179698</vt:i4>
      </vt:variant>
      <vt:variant>
        <vt:i4>155</vt:i4>
      </vt:variant>
      <vt:variant>
        <vt:i4>0</vt:i4>
      </vt:variant>
      <vt:variant>
        <vt:i4>5</vt:i4>
      </vt:variant>
      <vt:variant>
        <vt:lpwstr/>
      </vt:variant>
      <vt:variant>
        <vt:lpwstr>_Toc442272316</vt:lpwstr>
      </vt:variant>
      <vt:variant>
        <vt:i4>1179698</vt:i4>
      </vt:variant>
      <vt:variant>
        <vt:i4>149</vt:i4>
      </vt:variant>
      <vt:variant>
        <vt:i4>0</vt:i4>
      </vt:variant>
      <vt:variant>
        <vt:i4>5</vt:i4>
      </vt:variant>
      <vt:variant>
        <vt:lpwstr/>
      </vt:variant>
      <vt:variant>
        <vt:lpwstr>_Toc442272315</vt:lpwstr>
      </vt:variant>
      <vt:variant>
        <vt:i4>1179698</vt:i4>
      </vt:variant>
      <vt:variant>
        <vt:i4>143</vt:i4>
      </vt:variant>
      <vt:variant>
        <vt:i4>0</vt:i4>
      </vt:variant>
      <vt:variant>
        <vt:i4>5</vt:i4>
      </vt:variant>
      <vt:variant>
        <vt:lpwstr/>
      </vt:variant>
      <vt:variant>
        <vt:lpwstr>_Toc442272314</vt:lpwstr>
      </vt:variant>
      <vt:variant>
        <vt:i4>1179698</vt:i4>
      </vt:variant>
      <vt:variant>
        <vt:i4>137</vt:i4>
      </vt:variant>
      <vt:variant>
        <vt:i4>0</vt:i4>
      </vt:variant>
      <vt:variant>
        <vt:i4>5</vt:i4>
      </vt:variant>
      <vt:variant>
        <vt:lpwstr/>
      </vt:variant>
      <vt:variant>
        <vt:lpwstr>_Toc442272313</vt:lpwstr>
      </vt:variant>
      <vt:variant>
        <vt:i4>1179698</vt:i4>
      </vt:variant>
      <vt:variant>
        <vt:i4>131</vt:i4>
      </vt:variant>
      <vt:variant>
        <vt:i4>0</vt:i4>
      </vt:variant>
      <vt:variant>
        <vt:i4>5</vt:i4>
      </vt:variant>
      <vt:variant>
        <vt:lpwstr/>
      </vt:variant>
      <vt:variant>
        <vt:lpwstr>_Toc442272312</vt:lpwstr>
      </vt:variant>
      <vt:variant>
        <vt:i4>1179698</vt:i4>
      </vt:variant>
      <vt:variant>
        <vt:i4>125</vt:i4>
      </vt:variant>
      <vt:variant>
        <vt:i4>0</vt:i4>
      </vt:variant>
      <vt:variant>
        <vt:i4>5</vt:i4>
      </vt:variant>
      <vt:variant>
        <vt:lpwstr/>
      </vt:variant>
      <vt:variant>
        <vt:lpwstr>_Toc442272311</vt:lpwstr>
      </vt:variant>
      <vt:variant>
        <vt:i4>1179698</vt:i4>
      </vt:variant>
      <vt:variant>
        <vt:i4>119</vt:i4>
      </vt:variant>
      <vt:variant>
        <vt:i4>0</vt:i4>
      </vt:variant>
      <vt:variant>
        <vt:i4>5</vt:i4>
      </vt:variant>
      <vt:variant>
        <vt:lpwstr/>
      </vt:variant>
      <vt:variant>
        <vt:lpwstr>_Toc442272310</vt:lpwstr>
      </vt:variant>
      <vt:variant>
        <vt:i4>1245234</vt:i4>
      </vt:variant>
      <vt:variant>
        <vt:i4>113</vt:i4>
      </vt:variant>
      <vt:variant>
        <vt:i4>0</vt:i4>
      </vt:variant>
      <vt:variant>
        <vt:i4>5</vt:i4>
      </vt:variant>
      <vt:variant>
        <vt:lpwstr/>
      </vt:variant>
      <vt:variant>
        <vt:lpwstr>_Toc442272309</vt:lpwstr>
      </vt:variant>
      <vt:variant>
        <vt:i4>1245234</vt:i4>
      </vt:variant>
      <vt:variant>
        <vt:i4>107</vt:i4>
      </vt:variant>
      <vt:variant>
        <vt:i4>0</vt:i4>
      </vt:variant>
      <vt:variant>
        <vt:i4>5</vt:i4>
      </vt:variant>
      <vt:variant>
        <vt:lpwstr/>
      </vt:variant>
      <vt:variant>
        <vt:lpwstr>_Toc442272308</vt:lpwstr>
      </vt:variant>
      <vt:variant>
        <vt:i4>1245234</vt:i4>
      </vt:variant>
      <vt:variant>
        <vt:i4>101</vt:i4>
      </vt:variant>
      <vt:variant>
        <vt:i4>0</vt:i4>
      </vt:variant>
      <vt:variant>
        <vt:i4>5</vt:i4>
      </vt:variant>
      <vt:variant>
        <vt:lpwstr/>
      </vt:variant>
      <vt:variant>
        <vt:lpwstr>_Toc442272307</vt:lpwstr>
      </vt:variant>
      <vt:variant>
        <vt:i4>1245234</vt:i4>
      </vt:variant>
      <vt:variant>
        <vt:i4>95</vt:i4>
      </vt:variant>
      <vt:variant>
        <vt:i4>0</vt:i4>
      </vt:variant>
      <vt:variant>
        <vt:i4>5</vt:i4>
      </vt:variant>
      <vt:variant>
        <vt:lpwstr/>
      </vt:variant>
      <vt:variant>
        <vt:lpwstr>_Toc442272306</vt:lpwstr>
      </vt:variant>
      <vt:variant>
        <vt:i4>1245234</vt:i4>
      </vt:variant>
      <vt:variant>
        <vt:i4>89</vt:i4>
      </vt:variant>
      <vt:variant>
        <vt:i4>0</vt:i4>
      </vt:variant>
      <vt:variant>
        <vt:i4>5</vt:i4>
      </vt:variant>
      <vt:variant>
        <vt:lpwstr/>
      </vt:variant>
      <vt:variant>
        <vt:lpwstr>_Toc442272305</vt:lpwstr>
      </vt:variant>
      <vt:variant>
        <vt:i4>1245234</vt:i4>
      </vt:variant>
      <vt:variant>
        <vt:i4>83</vt:i4>
      </vt:variant>
      <vt:variant>
        <vt:i4>0</vt:i4>
      </vt:variant>
      <vt:variant>
        <vt:i4>5</vt:i4>
      </vt:variant>
      <vt:variant>
        <vt:lpwstr/>
      </vt:variant>
      <vt:variant>
        <vt:lpwstr>_Toc442272304</vt:lpwstr>
      </vt:variant>
      <vt:variant>
        <vt:i4>1245234</vt:i4>
      </vt:variant>
      <vt:variant>
        <vt:i4>77</vt:i4>
      </vt:variant>
      <vt:variant>
        <vt:i4>0</vt:i4>
      </vt:variant>
      <vt:variant>
        <vt:i4>5</vt:i4>
      </vt:variant>
      <vt:variant>
        <vt:lpwstr/>
      </vt:variant>
      <vt:variant>
        <vt:lpwstr>_Toc442272303</vt:lpwstr>
      </vt:variant>
      <vt:variant>
        <vt:i4>1245234</vt:i4>
      </vt:variant>
      <vt:variant>
        <vt:i4>71</vt:i4>
      </vt:variant>
      <vt:variant>
        <vt:i4>0</vt:i4>
      </vt:variant>
      <vt:variant>
        <vt:i4>5</vt:i4>
      </vt:variant>
      <vt:variant>
        <vt:lpwstr/>
      </vt:variant>
      <vt:variant>
        <vt:lpwstr>_Toc442272302</vt:lpwstr>
      </vt:variant>
      <vt:variant>
        <vt:i4>1245234</vt:i4>
      </vt:variant>
      <vt:variant>
        <vt:i4>65</vt:i4>
      </vt:variant>
      <vt:variant>
        <vt:i4>0</vt:i4>
      </vt:variant>
      <vt:variant>
        <vt:i4>5</vt:i4>
      </vt:variant>
      <vt:variant>
        <vt:lpwstr/>
      </vt:variant>
      <vt:variant>
        <vt:lpwstr>_Toc442272301</vt:lpwstr>
      </vt:variant>
      <vt:variant>
        <vt:i4>1245234</vt:i4>
      </vt:variant>
      <vt:variant>
        <vt:i4>59</vt:i4>
      </vt:variant>
      <vt:variant>
        <vt:i4>0</vt:i4>
      </vt:variant>
      <vt:variant>
        <vt:i4>5</vt:i4>
      </vt:variant>
      <vt:variant>
        <vt:lpwstr/>
      </vt:variant>
      <vt:variant>
        <vt:lpwstr>_Toc442272300</vt:lpwstr>
      </vt:variant>
      <vt:variant>
        <vt:i4>1703987</vt:i4>
      </vt:variant>
      <vt:variant>
        <vt:i4>53</vt:i4>
      </vt:variant>
      <vt:variant>
        <vt:i4>0</vt:i4>
      </vt:variant>
      <vt:variant>
        <vt:i4>5</vt:i4>
      </vt:variant>
      <vt:variant>
        <vt:lpwstr/>
      </vt:variant>
      <vt:variant>
        <vt:lpwstr>_Toc442272299</vt:lpwstr>
      </vt:variant>
      <vt:variant>
        <vt:i4>1703987</vt:i4>
      </vt:variant>
      <vt:variant>
        <vt:i4>47</vt:i4>
      </vt:variant>
      <vt:variant>
        <vt:i4>0</vt:i4>
      </vt:variant>
      <vt:variant>
        <vt:i4>5</vt:i4>
      </vt:variant>
      <vt:variant>
        <vt:lpwstr/>
      </vt:variant>
      <vt:variant>
        <vt:lpwstr>_Toc442272298</vt:lpwstr>
      </vt:variant>
      <vt:variant>
        <vt:i4>1703987</vt:i4>
      </vt:variant>
      <vt:variant>
        <vt:i4>41</vt:i4>
      </vt:variant>
      <vt:variant>
        <vt:i4>0</vt:i4>
      </vt:variant>
      <vt:variant>
        <vt:i4>5</vt:i4>
      </vt:variant>
      <vt:variant>
        <vt:lpwstr/>
      </vt:variant>
      <vt:variant>
        <vt:lpwstr>_Toc442272297</vt:lpwstr>
      </vt:variant>
      <vt:variant>
        <vt:i4>1703987</vt:i4>
      </vt:variant>
      <vt:variant>
        <vt:i4>35</vt:i4>
      </vt:variant>
      <vt:variant>
        <vt:i4>0</vt:i4>
      </vt:variant>
      <vt:variant>
        <vt:i4>5</vt:i4>
      </vt:variant>
      <vt:variant>
        <vt:lpwstr/>
      </vt:variant>
      <vt:variant>
        <vt:lpwstr>_Toc442272296</vt:lpwstr>
      </vt:variant>
      <vt:variant>
        <vt:i4>1703987</vt:i4>
      </vt:variant>
      <vt:variant>
        <vt:i4>29</vt:i4>
      </vt:variant>
      <vt:variant>
        <vt:i4>0</vt:i4>
      </vt:variant>
      <vt:variant>
        <vt:i4>5</vt:i4>
      </vt:variant>
      <vt:variant>
        <vt:lpwstr/>
      </vt:variant>
      <vt:variant>
        <vt:lpwstr>_Toc442272295</vt:lpwstr>
      </vt:variant>
      <vt:variant>
        <vt:i4>1703987</vt:i4>
      </vt:variant>
      <vt:variant>
        <vt:i4>23</vt:i4>
      </vt:variant>
      <vt:variant>
        <vt:i4>0</vt:i4>
      </vt:variant>
      <vt:variant>
        <vt:i4>5</vt:i4>
      </vt:variant>
      <vt:variant>
        <vt:lpwstr/>
      </vt:variant>
      <vt:variant>
        <vt:lpwstr>_Toc442272294</vt:lpwstr>
      </vt:variant>
      <vt:variant>
        <vt:i4>1703987</vt:i4>
      </vt:variant>
      <vt:variant>
        <vt:i4>17</vt:i4>
      </vt:variant>
      <vt:variant>
        <vt:i4>0</vt:i4>
      </vt:variant>
      <vt:variant>
        <vt:i4>5</vt:i4>
      </vt:variant>
      <vt:variant>
        <vt:lpwstr/>
      </vt:variant>
      <vt:variant>
        <vt:lpwstr>_Toc442272293</vt:lpwstr>
      </vt:variant>
      <vt:variant>
        <vt:i4>1703987</vt:i4>
      </vt:variant>
      <vt:variant>
        <vt:i4>11</vt:i4>
      </vt:variant>
      <vt:variant>
        <vt:i4>0</vt:i4>
      </vt:variant>
      <vt:variant>
        <vt:i4>5</vt:i4>
      </vt:variant>
      <vt:variant>
        <vt:lpwstr/>
      </vt:variant>
      <vt:variant>
        <vt:lpwstr>_Toc442272292</vt:lpwstr>
      </vt:variant>
      <vt:variant>
        <vt:i4>1703987</vt:i4>
      </vt:variant>
      <vt:variant>
        <vt:i4>5</vt:i4>
      </vt:variant>
      <vt:variant>
        <vt:i4>0</vt:i4>
      </vt:variant>
      <vt:variant>
        <vt:i4>5</vt:i4>
      </vt:variant>
      <vt:variant>
        <vt:lpwstr/>
      </vt:variant>
      <vt:variant>
        <vt:lpwstr>_Toc442272291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2017-01-27T12:46:00Z</cp:lastPrinted>
  <dcterms:created xsi:type="dcterms:W3CDTF">2017-01-19T09:22:00Z</dcterms:created>
  <dcterms:modified xsi:type="dcterms:W3CDTF">2017-02-06T11:32:00Z</dcterms:modified>
</cp:coreProperties>
</file>