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2FCB" w:rsidRDefault="00FB2FCB">
      <w:pPr>
        <w:ind w:left="-652" w:right="113"/>
        <w:jc w:val="center"/>
      </w:pPr>
    </w:p>
    <w:p w:rsidR="00FB2FCB" w:rsidRDefault="000A1AA7">
      <w:pPr>
        <w:ind w:left="5670"/>
        <w:jc w:val="center"/>
        <w:rPr>
          <w:sz w:val="28"/>
        </w:rPr>
      </w:pPr>
      <w:r>
        <w:rPr>
          <w:sz w:val="28"/>
        </w:rPr>
        <w:t>Приложение</w:t>
      </w:r>
    </w:p>
    <w:p w:rsidR="00FB2FCB" w:rsidRDefault="000A1AA7">
      <w:pPr>
        <w:ind w:left="5670"/>
        <w:jc w:val="center"/>
        <w:rPr>
          <w:sz w:val="28"/>
        </w:rPr>
      </w:pPr>
      <w:r>
        <w:rPr>
          <w:sz w:val="28"/>
        </w:rPr>
        <w:t>к постановлению</w:t>
      </w:r>
    </w:p>
    <w:p w:rsidR="00FB2FCB" w:rsidRDefault="000A1AA7">
      <w:pPr>
        <w:ind w:left="5670"/>
        <w:jc w:val="center"/>
        <w:rPr>
          <w:sz w:val="28"/>
        </w:rPr>
      </w:pPr>
      <w:r>
        <w:rPr>
          <w:sz w:val="28"/>
        </w:rPr>
        <w:t>Администрации</w:t>
      </w:r>
    </w:p>
    <w:p w:rsidR="00FB2FCB" w:rsidRDefault="000A1AA7">
      <w:pPr>
        <w:ind w:left="5670"/>
        <w:jc w:val="center"/>
        <w:rPr>
          <w:sz w:val="28"/>
        </w:rPr>
      </w:pPr>
      <w:r>
        <w:rPr>
          <w:sz w:val="28"/>
        </w:rPr>
        <w:t>города Батайска</w:t>
      </w:r>
    </w:p>
    <w:p w:rsidR="00FB2FCB" w:rsidRDefault="000A1AA7">
      <w:pPr>
        <w:ind w:left="5670"/>
        <w:jc w:val="center"/>
        <w:rPr>
          <w:sz w:val="28"/>
        </w:rPr>
      </w:pPr>
      <w:r>
        <w:rPr>
          <w:sz w:val="28"/>
        </w:rPr>
        <w:t>от</w:t>
      </w:r>
      <w:r w:rsidR="00963185">
        <w:rPr>
          <w:sz w:val="28"/>
          <w:u w:val="single"/>
        </w:rPr>
        <w:t xml:space="preserve">16.11.2022 </w:t>
      </w:r>
      <w:bookmarkStart w:id="0" w:name="_GoBack"/>
      <w:bookmarkEnd w:id="0"/>
      <w:r>
        <w:rPr>
          <w:sz w:val="28"/>
        </w:rPr>
        <w:t xml:space="preserve">№ </w:t>
      </w:r>
      <w:r w:rsidR="00963185">
        <w:rPr>
          <w:sz w:val="28"/>
          <w:u w:val="single"/>
        </w:rPr>
        <w:t>712</w:t>
      </w:r>
    </w:p>
    <w:p w:rsidR="00FB2FCB" w:rsidRDefault="00FB2FCB">
      <w:pPr>
        <w:ind w:left="57" w:right="113"/>
        <w:jc w:val="right"/>
        <w:rPr>
          <w:sz w:val="28"/>
        </w:rPr>
      </w:pPr>
    </w:p>
    <w:p w:rsidR="00FB2FCB" w:rsidRDefault="00FB2FCB">
      <w:pPr>
        <w:ind w:left="57" w:right="113"/>
        <w:rPr>
          <w:sz w:val="28"/>
        </w:rPr>
      </w:pPr>
    </w:p>
    <w:p w:rsidR="00FB2FCB" w:rsidRDefault="000A1AA7">
      <w:pPr>
        <w:ind w:left="57" w:right="113"/>
        <w:jc w:val="center"/>
        <w:rPr>
          <w:sz w:val="28"/>
        </w:rPr>
      </w:pPr>
      <w:r>
        <w:rPr>
          <w:sz w:val="28"/>
        </w:rPr>
        <w:t>Методика определения размера платы,</w:t>
      </w:r>
    </w:p>
    <w:p w:rsidR="00FB2FCB" w:rsidRDefault="000A1AA7">
      <w:pPr>
        <w:ind w:left="57" w:right="113"/>
        <w:jc w:val="center"/>
        <w:rPr>
          <w:sz w:val="28"/>
        </w:rPr>
      </w:pPr>
      <w:r>
        <w:rPr>
          <w:sz w:val="28"/>
        </w:rPr>
        <w:t>взимаемой с родителей (законных представителей),</w:t>
      </w:r>
    </w:p>
    <w:p w:rsidR="00FB2FCB" w:rsidRDefault="000A1AA7">
      <w:pPr>
        <w:ind w:left="57" w:right="113"/>
        <w:jc w:val="center"/>
        <w:rPr>
          <w:sz w:val="28"/>
        </w:rPr>
      </w:pPr>
      <w:r>
        <w:rPr>
          <w:sz w:val="28"/>
        </w:rPr>
        <w:t>за присмотр и уход за детьми, осваивающими</w:t>
      </w:r>
    </w:p>
    <w:p w:rsidR="00FB2FCB" w:rsidRDefault="000A1AA7">
      <w:pPr>
        <w:ind w:left="57" w:right="113"/>
        <w:jc w:val="center"/>
        <w:rPr>
          <w:sz w:val="28"/>
        </w:rPr>
      </w:pPr>
      <w:r>
        <w:rPr>
          <w:sz w:val="28"/>
        </w:rPr>
        <w:t xml:space="preserve">образовательные программы дошкольного </w:t>
      </w:r>
      <w:r>
        <w:rPr>
          <w:sz w:val="28"/>
        </w:rPr>
        <w:t>образования</w:t>
      </w:r>
    </w:p>
    <w:p w:rsidR="00FB2FCB" w:rsidRDefault="000A1AA7">
      <w:pPr>
        <w:ind w:left="57" w:right="113"/>
        <w:jc w:val="center"/>
        <w:rPr>
          <w:sz w:val="28"/>
        </w:rPr>
      </w:pPr>
      <w:r>
        <w:rPr>
          <w:sz w:val="28"/>
        </w:rPr>
        <w:t>в муниципальных образовательных организациях города Батайска</w:t>
      </w:r>
    </w:p>
    <w:p w:rsidR="00FB2FCB" w:rsidRDefault="00FB2FCB">
      <w:pPr>
        <w:ind w:left="57" w:right="113"/>
        <w:rPr>
          <w:sz w:val="28"/>
        </w:rPr>
      </w:pPr>
    </w:p>
    <w:p w:rsidR="00FB2FCB" w:rsidRDefault="00FB2FCB">
      <w:pPr>
        <w:ind w:left="57" w:right="113"/>
        <w:rPr>
          <w:sz w:val="28"/>
        </w:rPr>
      </w:pPr>
    </w:p>
    <w:p w:rsidR="00FB2FCB" w:rsidRDefault="000A1AA7">
      <w:pPr>
        <w:ind w:left="57" w:right="113"/>
        <w:jc w:val="center"/>
        <w:rPr>
          <w:sz w:val="28"/>
        </w:rPr>
      </w:pPr>
      <w:r>
        <w:rPr>
          <w:sz w:val="28"/>
        </w:rPr>
        <w:t>1. Общие положения</w:t>
      </w:r>
    </w:p>
    <w:p w:rsidR="00FB2FCB" w:rsidRDefault="00FB2FCB">
      <w:pPr>
        <w:ind w:left="57" w:right="113"/>
        <w:rPr>
          <w:sz w:val="28"/>
        </w:rPr>
      </w:pPr>
    </w:p>
    <w:p w:rsidR="00FB2FCB" w:rsidRDefault="000A1AA7">
      <w:pPr>
        <w:ind w:left="57" w:right="113"/>
        <w:jc w:val="both"/>
        <w:rPr>
          <w:sz w:val="28"/>
        </w:rPr>
      </w:pPr>
      <w:r>
        <w:rPr>
          <w:sz w:val="28"/>
        </w:rPr>
        <w:t xml:space="preserve">1.1. Настоящая Методика определения размера платы, взимаемой с родителей (законных представителей), за присмотр и уход за детьми в муниципальных образовательных </w:t>
      </w:r>
      <w:r>
        <w:rPr>
          <w:sz w:val="28"/>
        </w:rPr>
        <w:t>организациях города Батайска, реализующих образовательные программы дошкольного образования (далее - Методика), разработана в соответствии с Конституцией Российской Федерации, Гражданским кодексом Российской Федерации, Бюджетным кодексом Российской Федерац</w:t>
      </w:r>
      <w:r>
        <w:rPr>
          <w:sz w:val="28"/>
        </w:rPr>
        <w:t>ии, Федеральным законом от 29.12.2012 N 273-ФЗ «Об образовании в Российской Федерации».</w:t>
      </w:r>
    </w:p>
    <w:p w:rsidR="00FB2FCB" w:rsidRDefault="000A1AA7">
      <w:pPr>
        <w:ind w:left="57" w:right="113"/>
        <w:jc w:val="both"/>
        <w:rPr>
          <w:sz w:val="28"/>
        </w:rPr>
      </w:pPr>
      <w:r>
        <w:rPr>
          <w:sz w:val="28"/>
        </w:rPr>
        <w:t>1.2. Методика устанавливает единый методологический подход и распространяет свое действие на определение размера платы, взимаемой с родителей (законных представителей),</w:t>
      </w:r>
      <w:r>
        <w:rPr>
          <w:sz w:val="28"/>
        </w:rPr>
        <w:t xml:space="preserve"> за присмотр и уход за детьми (далее - родительская плата) в муниципальных образовательных организациях города Батайска, реализующих образовательные программы дошкольного образования.</w:t>
      </w:r>
    </w:p>
    <w:p w:rsidR="00FB2FCB" w:rsidRDefault="000A1AA7">
      <w:pPr>
        <w:ind w:left="57" w:right="113"/>
        <w:jc w:val="both"/>
        <w:rPr>
          <w:sz w:val="28"/>
        </w:rPr>
      </w:pPr>
      <w:r>
        <w:rPr>
          <w:sz w:val="28"/>
        </w:rPr>
        <w:t xml:space="preserve">1.3. Объектом определения размера родительской платы за присмотр и уход </w:t>
      </w:r>
      <w:r>
        <w:rPr>
          <w:sz w:val="28"/>
        </w:rPr>
        <w:t>за детьми является один день пребывания ребенка в муниципальной образовательной организации города Батайск.</w:t>
      </w:r>
    </w:p>
    <w:p w:rsidR="00FB2FCB" w:rsidRDefault="000A1AA7">
      <w:pPr>
        <w:ind w:left="57" w:right="113"/>
        <w:jc w:val="both"/>
        <w:rPr>
          <w:sz w:val="28"/>
        </w:rPr>
      </w:pPr>
      <w:r>
        <w:rPr>
          <w:sz w:val="28"/>
        </w:rPr>
        <w:t>1.4. Величина родительской платы за присмотр и уход за детьми в муниципальных образовательных организациях города Батайска утверждается постановлени</w:t>
      </w:r>
      <w:r>
        <w:rPr>
          <w:sz w:val="28"/>
        </w:rPr>
        <w:t>ем Администрации города Батайска.</w:t>
      </w:r>
    </w:p>
    <w:p w:rsidR="00FB2FCB" w:rsidRDefault="000A1AA7">
      <w:pPr>
        <w:ind w:left="57" w:right="113"/>
        <w:jc w:val="both"/>
        <w:rPr>
          <w:sz w:val="28"/>
        </w:rPr>
      </w:pPr>
      <w:r>
        <w:rPr>
          <w:sz w:val="28"/>
        </w:rPr>
        <w:t>1.5. Период регулирования размера родительской платы за присмотр и уход за детьми в муниципальных образовательных организациях города Батайска устанавливается не менее двенадцати месяцев с момента его утверждения.</w:t>
      </w:r>
    </w:p>
    <w:p w:rsidR="00FB2FCB" w:rsidRDefault="000A1AA7">
      <w:pPr>
        <w:ind w:left="57" w:right="113"/>
        <w:jc w:val="both"/>
        <w:rPr>
          <w:sz w:val="28"/>
        </w:rPr>
      </w:pPr>
      <w:r>
        <w:rPr>
          <w:sz w:val="28"/>
        </w:rPr>
        <w:t xml:space="preserve">1.6. </w:t>
      </w:r>
      <w:r>
        <w:rPr>
          <w:sz w:val="28"/>
        </w:rPr>
        <w:t>Вопросы, не урегулированные настоящей Методикой, решаются в порядке, определенном действующим законодательством.</w:t>
      </w:r>
    </w:p>
    <w:p w:rsidR="00FB2FCB" w:rsidRDefault="00FB2FCB">
      <w:pPr>
        <w:ind w:left="57" w:right="113"/>
        <w:rPr>
          <w:sz w:val="28"/>
        </w:rPr>
      </w:pPr>
    </w:p>
    <w:p w:rsidR="00FB2FCB" w:rsidRDefault="000A1AA7">
      <w:pPr>
        <w:ind w:left="57" w:right="113"/>
        <w:jc w:val="center"/>
        <w:rPr>
          <w:sz w:val="28"/>
        </w:rPr>
      </w:pPr>
      <w:r>
        <w:rPr>
          <w:sz w:val="28"/>
        </w:rPr>
        <w:t>2. Основные понятия, используемые в Методике</w:t>
      </w:r>
    </w:p>
    <w:p w:rsidR="00FB2FCB" w:rsidRDefault="00FB2FCB">
      <w:pPr>
        <w:ind w:left="57" w:right="113"/>
        <w:rPr>
          <w:sz w:val="28"/>
        </w:rPr>
      </w:pPr>
    </w:p>
    <w:p w:rsidR="00FB2FCB" w:rsidRDefault="000A1AA7">
      <w:pPr>
        <w:ind w:left="57" w:right="113"/>
        <w:jc w:val="both"/>
        <w:rPr>
          <w:sz w:val="28"/>
        </w:rPr>
      </w:pPr>
      <w:r>
        <w:rPr>
          <w:sz w:val="28"/>
        </w:rPr>
        <w:lastRenderedPageBreak/>
        <w:t>2.1. День пребывания ребенка в муниципальной образовательной организации города  Батайска - учеб</w:t>
      </w:r>
      <w:r>
        <w:rPr>
          <w:sz w:val="28"/>
        </w:rPr>
        <w:t>ный день муниципальной образовательной организации, реализующей образовательные программы дошкольного образования.</w:t>
      </w:r>
    </w:p>
    <w:p w:rsidR="00FB2FCB" w:rsidRDefault="000A1AA7">
      <w:pPr>
        <w:ind w:left="57" w:right="113"/>
        <w:jc w:val="both"/>
        <w:rPr>
          <w:sz w:val="28"/>
        </w:rPr>
      </w:pPr>
      <w:r>
        <w:rPr>
          <w:sz w:val="28"/>
        </w:rPr>
        <w:t>2.2. Муниципальная образовательная организация - муниципальная образовательная организация, реализующая образовательные программы дошкольного</w:t>
      </w:r>
      <w:r>
        <w:rPr>
          <w:sz w:val="28"/>
        </w:rPr>
        <w:t xml:space="preserve"> образования.</w:t>
      </w:r>
    </w:p>
    <w:p w:rsidR="00FB2FCB" w:rsidRDefault="000A1AA7">
      <w:pPr>
        <w:ind w:left="57" w:right="113"/>
        <w:jc w:val="both"/>
        <w:rPr>
          <w:sz w:val="28"/>
        </w:rPr>
      </w:pPr>
      <w:r>
        <w:rPr>
          <w:sz w:val="28"/>
        </w:rPr>
        <w:t>2.3. Присмотр и уход за детьми - комплекс мер по организации питания и хозяйственно-бытового обслуживания детей, обеспечению соблюдения ими личной гигиены и режима дня.</w:t>
      </w:r>
    </w:p>
    <w:p w:rsidR="00FB2FCB" w:rsidRDefault="000A1AA7">
      <w:pPr>
        <w:ind w:left="57" w:right="113"/>
        <w:jc w:val="both"/>
        <w:rPr>
          <w:sz w:val="28"/>
        </w:rPr>
      </w:pPr>
      <w:r>
        <w:rPr>
          <w:sz w:val="28"/>
        </w:rPr>
        <w:t>2.4. Учредитель муниципальных образовательных учреждений - Управление обр</w:t>
      </w:r>
      <w:r>
        <w:rPr>
          <w:sz w:val="28"/>
        </w:rPr>
        <w:t>азования города Батайска.</w:t>
      </w:r>
    </w:p>
    <w:p w:rsidR="00FB2FCB" w:rsidRDefault="00FB2FCB">
      <w:pPr>
        <w:ind w:left="57" w:right="113"/>
        <w:rPr>
          <w:sz w:val="28"/>
        </w:rPr>
      </w:pPr>
    </w:p>
    <w:p w:rsidR="00FB2FCB" w:rsidRDefault="000A1AA7">
      <w:pPr>
        <w:ind w:left="57" w:right="113"/>
        <w:jc w:val="center"/>
        <w:rPr>
          <w:sz w:val="28"/>
        </w:rPr>
      </w:pPr>
      <w:r>
        <w:rPr>
          <w:sz w:val="28"/>
        </w:rPr>
        <w:t>3. Определение размера родительской платы</w:t>
      </w:r>
    </w:p>
    <w:p w:rsidR="00FB2FCB" w:rsidRDefault="00FB2FCB">
      <w:pPr>
        <w:ind w:left="57" w:right="113"/>
        <w:rPr>
          <w:sz w:val="28"/>
        </w:rPr>
      </w:pPr>
    </w:p>
    <w:p w:rsidR="00FB2FCB" w:rsidRDefault="000A1AA7">
      <w:pPr>
        <w:ind w:left="57" w:right="113"/>
        <w:rPr>
          <w:sz w:val="28"/>
        </w:rPr>
      </w:pPr>
      <w:r>
        <w:rPr>
          <w:sz w:val="28"/>
        </w:rPr>
        <w:t>3.1. Величина родительской платы за присмотр и уход за детьми определяется на основе нормативных затрат на оказание услуг по присмотру и уходу за детьми в муниципальных образовательных о</w:t>
      </w:r>
      <w:r>
        <w:rPr>
          <w:sz w:val="28"/>
        </w:rPr>
        <w:t>рганизациях и должна частично покрывать расходы муниципальных образовательных организаций, связанные:</w:t>
      </w:r>
    </w:p>
    <w:p w:rsidR="00FB2FCB" w:rsidRDefault="000A1AA7">
      <w:pPr>
        <w:ind w:left="57" w:right="113"/>
        <w:rPr>
          <w:sz w:val="28"/>
        </w:rPr>
      </w:pPr>
      <w:r>
        <w:rPr>
          <w:sz w:val="28"/>
        </w:rPr>
        <w:t>- с приобретением продуктов питания;</w:t>
      </w:r>
    </w:p>
    <w:p w:rsidR="00FB2FCB" w:rsidRDefault="000A1AA7">
      <w:pPr>
        <w:ind w:left="57" w:right="113"/>
        <w:rPr>
          <w:sz w:val="28"/>
        </w:rPr>
      </w:pPr>
      <w:r>
        <w:rPr>
          <w:sz w:val="28"/>
        </w:rPr>
        <w:t>- с приобретением расходных материалов, используемых для обеспечения соблюдения воспитанниками режима дня и личной ги</w:t>
      </w:r>
      <w:r>
        <w:rPr>
          <w:sz w:val="28"/>
        </w:rPr>
        <w:t>гиены.</w:t>
      </w:r>
    </w:p>
    <w:p w:rsidR="00FB2FCB" w:rsidRDefault="000A1AA7">
      <w:pPr>
        <w:ind w:left="57" w:right="113"/>
        <w:jc w:val="both"/>
        <w:rPr>
          <w:sz w:val="28"/>
        </w:rPr>
      </w:pPr>
      <w:r>
        <w:rPr>
          <w:sz w:val="28"/>
        </w:rPr>
        <w:t>3.2. Расчет нормативов финансовых затрат на оказание услуг по присмотру и уходу за детьми осуществляется учредителем муниципальных образовательных учреждений в соответствии с постановлениями Главного государственного санитарного врача Российской Фед</w:t>
      </w:r>
      <w:r>
        <w:rPr>
          <w:sz w:val="28"/>
        </w:rPr>
        <w:t>ерации от 28.09.2020 N 28 "Об утверждении санитарных правил СП 2.4.3648-20 "Санитарно-эпидемиологические требования к организациям воспитания и обучения, отдыха и оздоровления детей и молодежи", от 28.01.2021 N 2 "Об утверждении санитарных правил и норм Са</w:t>
      </w:r>
      <w:r>
        <w:rPr>
          <w:sz w:val="28"/>
        </w:rPr>
        <w:t>нПиН 1.2.3685-21 "Гигиенические нормативы и требования к обеспечению безопасности и (или) безвредности для человека факторов среды обитания", постановлением Администрации города Батайска  от 05.10.2020 N 90 "Об утверждении порядка формирования и финансовог</w:t>
      </w:r>
      <w:r>
        <w:rPr>
          <w:sz w:val="28"/>
        </w:rPr>
        <w:t>о обеспечения выполнения муниципального задания на оказание муниципальных услуг (выполнение работ) в отношении муниципальных учреждений города Батайска" и утверждается правовым актом учредителя муниципальных образовательных организаций.</w:t>
      </w:r>
    </w:p>
    <w:p w:rsidR="00FB2FCB" w:rsidRDefault="000A1AA7">
      <w:pPr>
        <w:ind w:left="57" w:right="113"/>
        <w:jc w:val="both"/>
        <w:rPr>
          <w:sz w:val="28"/>
        </w:rPr>
      </w:pPr>
      <w:r>
        <w:rPr>
          <w:sz w:val="28"/>
        </w:rPr>
        <w:t>3.3. Установление р</w:t>
      </w:r>
      <w:r>
        <w:rPr>
          <w:sz w:val="28"/>
        </w:rPr>
        <w:t>азмера родительской платы за присмотр и уход за детьми осуществляется в процентном отношении от утвержденных учредителем величин нормативов финансовых затрат на оказание услуг по присмотру и уходу за детьми.</w:t>
      </w:r>
    </w:p>
    <w:p w:rsidR="00FB2FCB" w:rsidRDefault="000A1AA7">
      <w:pPr>
        <w:ind w:left="57" w:right="113"/>
        <w:jc w:val="both"/>
        <w:rPr>
          <w:sz w:val="28"/>
        </w:rPr>
      </w:pPr>
      <w:r>
        <w:rPr>
          <w:sz w:val="28"/>
        </w:rPr>
        <w:t>3.4. Родительская плата за присмотр и уход устан</w:t>
      </w:r>
      <w:r>
        <w:rPr>
          <w:sz w:val="28"/>
        </w:rPr>
        <w:t>авливается единой для всех муниципальных образовательных организаций по следующим критериям:</w:t>
      </w:r>
    </w:p>
    <w:p w:rsidR="00FB2FCB" w:rsidRDefault="000A1AA7">
      <w:pPr>
        <w:ind w:left="57" w:right="113"/>
        <w:jc w:val="both"/>
        <w:rPr>
          <w:sz w:val="28"/>
        </w:rPr>
      </w:pPr>
      <w:r>
        <w:rPr>
          <w:sz w:val="28"/>
        </w:rPr>
        <w:lastRenderedPageBreak/>
        <w:t>- для детей в возрасте до трех лет, посещающих группы полного дня (от 10,5 до 12 часов);</w:t>
      </w:r>
    </w:p>
    <w:p w:rsidR="00FB2FCB" w:rsidRDefault="000A1AA7">
      <w:pPr>
        <w:ind w:left="57" w:right="113"/>
        <w:jc w:val="both"/>
        <w:rPr>
          <w:sz w:val="28"/>
        </w:rPr>
      </w:pPr>
      <w:r>
        <w:rPr>
          <w:sz w:val="28"/>
        </w:rPr>
        <w:t xml:space="preserve">- для детей в возрасте от трех до семи лет, посещающих группы полного дня </w:t>
      </w:r>
      <w:r>
        <w:rPr>
          <w:sz w:val="28"/>
        </w:rPr>
        <w:t>(от 10,5 до 12 часов);</w:t>
      </w:r>
    </w:p>
    <w:p w:rsidR="00FB2FCB" w:rsidRDefault="000A1AA7">
      <w:pPr>
        <w:ind w:left="57" w:right="113"/>
        <w:jc w:val="both"/>
        <w:rPr>
          <w:sz w:val="28"/>
        </w:rPr>
      </w:pPr>
      <w:r>
        <w:rPr>
          <w:sz w:val="28"/>
        </w:rPr>
        <w:t>- для детей, посещающих группы кратковременного пребывания (до 5 часов в день, без питания и сна).</w:t>
      </w:r>
    </w:p>
    <w:p w:rsidR="00FB2FCB" w:rsidRDefault="000A1AA7">
      <w:pPr>
        <w:ind w:left="57" w:right="113"/>
        <w:jc w:val="both"/>
        <w:rPr>
          <w:sz w:val="28"/>
        </w:rPr>
      </w:pPr>
      <w:r>
        <w:rPr>
          <w:sz w:val="28"/>
        </w:rPr>
        <w:t xml:space="preserve">3.5. Величина родительской платы за присмотр и уход за детьми в группах полного дня с пребыванием от 10,5 до 12 часов определяется по </w:t>
      </w:r>
      <w:r>
        <w:rPr>
          <w:sz w:val="28"/>
        </w:rPr>
        <w:t>формуле</w:t>
      </w:r>
    </w:p>
    <w:p w:rsidR="00FB2FCB" w:rsidRDefault="00FB2FCB">
      <w:pPr>
        <w:ind w:left="57" w:right="113"/>
        <w:rPr>
          <w:sz w:val="28"/>
        </w:rPr>
      </w:pPr>
    </w:p>
    <w:p w:rsidR="00FB2FCB" w:rsidRDefault="000A1AA7">
      <w:pPr>
        <w:ind w:left="57" w:right="113"/>
        <w:jc w:val="center"/>
        <w:rPr>
          <w:sz w:val="28"/>
        </w:rPr>
      </w:pPr>
      <w:r>
        <w:rPr>
          <w:sz w:val="28"/>
        </w:rPr>
        <w:t>Rp = N (питание) + N (прочие расходы) / D x K,</w:t>
      </w:r>
    </w:p>
    <w:p w:rsidR="00FB2FCB" w:rsidRDefault="00FB2FCB">
      <w:pPr>
        <w:ind w:left="57" w:right="113"/>
        <w:rPr>
          <w:sz w:val="28"/>
        </w:rPr>
      </w:pPr>
    </w:p>
    <w:p w:rsidR="00FB2FCB" w:rsidRDefault="000A1AA7">
      <w:pPr>
        <w:ind w:left="57" w:right="113"/>
        <w:jc w:val="both"/>
        <w:rPr>
          <w:sz w:val="28"/>
        </w:rPr>
      </w:pPr>
      <w:r>
        <w:rPr>
          <w:sz w:val="28"/>
        </w:rPr>
        <w:t>где Rp - родительская плата за один день пребывания ребенка в муниципальной образовательной организации города Батайска;</w:t>
      </w:r>
    </w:p>
    <w:p w:rsidR="00FB2FCB" w:rsidRDefault="000A1AA7">
      <w:pPr>
        <w:ind w:left="57" w:right="113"/>
        <w:jc w:val="both"/>
        <w:rPr>
          <w:sz w:val="28"/>
        </w:rPr>
      </w:pPr>
      <w:r>
        <w:rPr>
          <w:sz w:val="28"/>
        </w:rPr>
        <w:t xml:space="preserve">N (питание) - норматив финансовых затрат, связанных с приобретением продуктов </w:t>
      </w:r>
      <w:r>
        <w:rPr>
          <w:sz w:val="28"/>
        </w:rPr>
        <w:t>питания на одного ребенка дошкольного возраста в год по возрастной категории до 3 лет и от 3 до 7 лет,</w:t>
      </w:r>
    </w:p>
    <w:p w:rsidR="00FB2FCB" w:rsidRDefault="000A1AA7">
      <w:pPr>
        <w:ind w:left="57" w:right="113"/>
        <w:jc w:val="both"/>
        <w:rPr>
          <w:sz w:val="28"/>
        </w:rPr>
      </w:pPr>
      <w:r>
        <w:rPr>
          <w:sz w:val="28"/>
        </w:rPr>
        <w:t>N (прочие расходы) - норматив финансовых затрат, связанных с приобретением расходных материалов, используемых для обеспечения соблюдения воспитанниками р</w:t>
      </w:r>
      <w:r>
        <w:rPr>
          <w:sz w:val="28"/>
        </w:rPr>
        <w:t>ежима дня и личной гигиены, хозяйственно-бытовое обслуживание в год на одного ребенка;</w:t>
      </w:r>
    </w:p>
    <w:p w:rsidR="00FB2FCB" w:rsidRDefault="000A1AA7">
      <w:pPr>
        <w:ind w:left="57" w:right="113"/>
        <w:jc w:val="both"/>
        <w:rPr>
          <w:sz w:val="28"/>
        </w:rPr>
      </w:pPr>
      <w:r>
        <w:rPr>
          <w:sz w:val="28"/>
        </w:rPr>
        <w:t>D - количество рабочих дней в календарном году по пятидневной рабочей неделе;</w:t>
      </w:r>
    </w:p>
    <w:p w:rsidR="00FB2FCB" w:rsidRDefault="000A1AA7">
      <w:pPr>
        <w:ind w:left="57" w:right="113"/>
        <w:jc w:val="both"/>
        <w:rPr>
          <w:sz w:val="28"/>
        </w:rPr>
      </w:pPr>
      <w:r>
        <w:rPr>
          <w:sz w:val="28"/>
        </w:rPr>
        <w:t>K - величина процентного соотношения родительской платы за присмотр и уход за детьми к норм</w:t>
      </w:r>
      <w:r>
        <w:rPr>
          <w:sz w:val="28"/>
        </w:rPr>
        <w:t>ативным финансовым затратам, равная 50 процентам.</w:t>
      </w:r>
    </w:p>
    <w:p w:rsidR="00FB2FCB" w:rsidRDefault="000A1AA7">
      <w:pPr>
        <w:ind w:left="57" w:right="113"/>
        <w:jc w:val="both"/>
        <w:rPr>
          <w:sz w:val="28"/>
        </w:rPr>
      </w:pPr>
      <w:r>
        <w:rPr>
          <w:sz w:val="28"/>
        </w:rPr>
        <w:t>3.6. Величина родительской платы за присмотр и уход за детьми в группах кратковременного пребывания до 5 часов (без сна и питания) определяется по формуле</w:t>
      </w:r>
    </w:p>
    <w:p w:rsidR="00FB2FCB" w:rsidRDefault="00FB2FCB">
      <w:pPr>
        <w:ind w:left="57" w:right="113"/>
        <w:rPr>
          <w:sz w:val="28"/>
        </w:rPr>
      </w:pPr>
    </w:p>
    <w:p w:rsidR="00FB2FCB" w:rsidRDefault="000A1AA7">
      <w:pPr>
        <w:ind w:left="57" w:right="113"/>
        <w:jc w:val="center"/>
        <w:rPr>
          <w:sz w:val="28"/>
        </w:rPr>
      </w:pPr>
      <w:r>
        <w:rPr>
          <w:sz w:val="28"/>
        </w:rPr>
        <w:t>Rp = N (прочие расходы) / D x K,</w:t>
      </w:r>
    </w:p>
    <w:p w:rsidR="00FB2FCB" w:rsidRDefault="00FB2FCB">
      <w:pPr>
        <w:ind w:left="57" w:right="113"/>
        <w:jc w:val="center"/>
        <w:rPr>
          <w:sz w:val="28"/>
        </w:rPr>
      </w:pPr>
    </w:p>
    <w:p w:rsidR="00FB2FCB" w:rsidRDefault="000A1AA7">
      <w:pPr>
        <w:ind w:left="57" w:right="113"/>
        <w:jc w:val="both"/>
        <w:rPr>
          <w:sz w:val="28"/>
        </w:rPr>
      </w:pPr>
      <w:r>
        <w:rPr>
          <w:sz w:val="28"/>
        </w:rPr>
        <w:t>где Rp - родител</w:t>
      </w:r>
      <w:r>
        <w:rPr>
          <w:sz w:val="28"/>
        </w:rPr>
        <w:t>ьская плата за один день пребывания ребенка в муниципальной образовательной организации города Батайска;</w:t>
      </w:r>
    </w:p>
    <w:p w:rsidR="00FB2FCB" w:rsidRDefault="000A1AA7">
      <w:pPr>
        <w:ind w:left="57" w:right="113"/>
        <w:jc w:val="both"/>
        <w:rPr>
          <w:sz w:val="28"/>
        </w:rPr>
      </w:pPr>
      <w:r>
        <w:rPr>
          <w:sz w:val="28"/>
        </w:rPr>
        <w:t>N (прочие расходы) - норматив финансовых затрат, связанных с приобретением расходных материалов, используемых для обеспечения соблюдения воспитанниками</w:t>
      </w:r>
      <w:r>
        <w:rPr>
          <w:sz w:val="28"/>
        </w:rPr>
        <w:t xml:space="preserve"> режима дня и личной гигиены, хозяйственно-бытовое обслуживание в год на одного ребенка;</w:t>
      </w:r>
    </w:p>
    <w:p w:rsidR="00FB2FCB" w:rsidRDefault="000A1AA7">
      <w:pPr>
        <w:ind w:left="57" w:right="113"/>
        <w:jc w:val="both"/>
        <w:rPr>
          <w:sz w:val="28"/>
        </w:rPr>
      </w:pPr>
      <w:r>
        <w:rPr>
          <w:sz w:val="28"/>
        </w:rPr>
        <w:t>D - количество рабочих дней в календарном году по пятидневной рабочей неделе;</w:t>
      </w:r>
    </w:p>
    <w:p w:rsidR="00FB2FCB" w:rsidRDefault="000A1AA7">
      <w:pPr>
        <w:ind w:left="57" w:right="113"/>
        <w:jc w:val="both"/>
        <w:rPr>
          <w:sz w:val="28"/>
        </w:rPr>
      </w:pPr>
      <w:r>
        <w:rPr>
          <w:sz w:val="28"/>
        </w:rPr>
        <w:t>K - величина процентного соотношения родительской платы за присмотр и уход за детьми к но</w:t>
      </w:r>
      <w:r>
        <w:rPr>
          <w:sz w:val="28"/>
        </w:rPr>
        <w:t>рмативным финансовым затратам, равная 100 процентам.</w:t>
      </w:r>
    </w:p>
    <w:p w:rsidR="00FB2FCB" w:rsidRDefault="000A1AA7">
      <w:pPr>
        <w:ind w:left="57" w:right="113"/>
        <w:jc w:val="both"/>
        <w:rPr>
          <w:sz w:val="28"/>
        </w:rPr>
      </w:pPr>
      <w:r>
        <w:rPr>
          <w:sz w:val="28"/>
        </w:rPr>
        <w:t xml:space="preserve">3.7. За присмотр и уход за детьми-инвалидами, детьми-сиротами и детьми, оставшимися без попечения родителей, а также за детьми с туберкулезной интоксикацией, обучающимися в муниципальных образовательных </w:t>
      </w:r>
      <w:r>
        <w:rPr>
          <w:sz w:val="28"/>
        </w:rPr>
        <w:t>организациях, родительская плата не взимается.</w:t>
      </w:r>
    </w:p>
    <w:p w:rsidR="00FB2FCB" w:rsidRDefault="00FB2FCB">
      <w:pPr>
        <w:ind w:left="57" w:right="113"/>
        <w:rPr>
          <w:sz w:val="28"/>
        </w:rPr>
      </w:pPr>
    </w:p>
    <w:p w:rsidR="00FB2FCB" w:rsidRDefault="000A1AA7">
      <w:pPr>
        <w:ind w:left="57" w:right="113"/>
        <w:jc w:val="center"/>
        <w:rPr>
          <w:sz w:val="28"/>
        </w:rPr>
      </w:pPr>
      <w:r>
        <w:rPr>
          <w:sz w:val="28"/>
        </w:rPr>
        <w:t>4. Порядок взимания родительской платы за присмотр и уход</w:t>
      </w:r>
    </w:p>
    <w:p w:rsidR="00FB2FCB" w:rsidRDefault="000A1AA7">
      <w:pPr>
        <w:ind w:left="57" w:right="113"/>
        <w:jc w:val="center"/>
        <w:rPr>
          <w:sz w:val="28"/>
        </w:rPr>
      </w:pPr>
      <w:r>
        <w:rPr>
          <w:sz w:val="28"/>
        </w:rPr>
        <w:t>за детьми в муниципальных образовательных организациях</w:t>
      </w:r>
    </w:p>
    <w:p w:rsidR="00FB2FCB" w:rsidRDefault="000A1AA7">
      <w:pPr>
        <w:ind w:left="57" w:right="113"/>
        <w:jc w:val="center"/>
        <w:rPr>
          <w:sz w:val="28"/>
        </w:rPr>
      </w:pPr>
      <w:r>
        <w:rPr>
          <w:sz w:val="28"/>
        </w:rPr>
        <w:t>города Батайска</w:t>
      </w:r>
    </w:p>
    <w:p w:rsidR="00FB2FCB" w:rsidRDefault="00FB2FCB">
      <w:pPr>
        <w:ind w:left="57" w:right="113"/>
        <w:jc w:val="center"/>
        <w:rPr>
          <w:sz w:val="28"/>
        </w:rPr>
      </w:pPr>
    </w:p>
    <w:p w:rsidR="00FB2FCB" w:rsidRDefault="000A1AA7">
      <w:pPr>
        <w:ind w:left="57" w:right="113"/>
        <w:jc w:val="both"/>
        <w:rPr>
          <w:sz w:val="28"/>
        </w:rPr>
      </w:pPr>
      <w:r>
        <w:rPr>
          <w:sz w:val="28"/>
        </w:rPr>
        <w:t xml:space="preserve">4.1. Родительская плата за присмотр и уход за детьми взимается на основании </w:t>
      </w:r>
      <w:r>
        <w:rPr>
          <w:sz w:val="28"/>
        </w:rPr>
        <w:t>договора между муниципальной образовательной организацией и одним из родителей (законных представителей) ребенка, посещающего муниципальную образовательную организацию.</w:t>
      </w:r>
    </w:p>
    <w:p w:rsidR="00FB2FCB" w:rsidRDefault="000A1AA7">
      <w:pPr>
        <w:ind w:left="57" w:right="113"/>
        <w:jc w:val="both"/>
        <w:rPr>
          <w:sz w:val="28"/>
        </w:rPr>
      </w:pPr>
      <w:r>
        <w:rPr>
          <w:sz w:val="28"/>
        </w:rPr>
        <w:t>Договор составляется в письменной форме в двух экземплярах, один из которых находится в</w:t>
      </w:r>
      <w:r>
        <w:rPr>
          <w:sz w:val="28"/>
        </w:rPr>
        <w:t xml:space="preserve"> муниципальной образовательной организации, другой - у родителей (законных представителей) ребенка, посещающего муниципальную образовательную организацию. Учет договоров муниципальными образовательными организациями ведется самостоятельно в журнале учета д</w:t>
      </w:r>
      <w:r>
        <w:rPr>
          <w:sz w:val="28"/>
        </w:rPr>
        <w:t>оговоров в соответствии с действующим законодательством.</w:t>
      </w:r>
    </w:p>
    <w:p w:rsidR="00FB2FCB" w:rsidRDefault="000A1AA7">
      <w:pPr>
        <w:ind w:left="57" w:right="113"/>
        <w:jc w:val="both"/>
        <w:rPr>
          <w:sz w:val="28"/>
        </w:rPr>
      </w:pPr>
      <w:r>
        <w:rPr>
          <w:sz w:val="28"/>
        </w:rPr>
        <w:t>4.2. Начисление родительской платы за присмотр и уход за детьми производится до 5 числа каждого текущего месяца, следующего за отчетным, согласно календарному графику работы муниципальной образовател</w:t>
      </w:r>
      <w:r>
        <w:rPr>
          <w:sz w:val="28"/>
        </w:rPr>
        <w:t>ьной организации и табелю учета посещаемости детей за предыдущий месяц, с последующим пересчетом в следующем месяце.</w:t>
      </w:r>
    </w:p>
    <w:p w:rsidR="00FB2FCB" w:rsidRDefault="000A1AA7">
      <w:pPr>
        <w:ind w:left="57" w:right="113"/>
        <w:jc w:val="both"/>
        <w:rPr>
          <w:sz w:val="28"/>
        </w:rPr>
      </w:pPr>
      <w:r>
        <w:rPr>
          <w:sz w:val="28"/>
        </w:rPr>
        <w:t>4.3. Родительская плата за присмотр и уход за детьми вносится родителями (законными представителями) до 10 числа каждого месяца, следующего</w:t>
      </w:r>
      <w:r>
        <w:rPr>
          <w:sz w:val="28"/>
        </w:rPr>
        <w:t xml:space="preserve"> за отчетным.</w:t>
      </w:r>
    </w:p>
    <w:p w:rsidR="00FB2FCB" w:rsidRDefault="000A1AA7">
      <w:pPr>
        <w:ind w:left="57" w:right="113"/>
        <w:jc w:val="both"/>
        <w:rPr>
          <w:sz w:val="28"/>
        </w:rPr>
      </w:pPr>
      <w:r>
        <w:rPr>
          <w:sz w:val="28"/>
        </w:rPr>
        <w:t>4.4. Родительская плата за присмотр и уход за детьми взимается за фактическое количество дней посещения ребенком муниципальной образовательной организации.</w:t>
      </w:r>
    </w:p>
    <w:p w:rsidR="00FB2FCB" w:rsidRDefault="000A1AA7">
      <w:pPr>
        <w:ind w:left="57" w:right="113"/>
        <w:jc w:val="both"/>
        <w:rPr>
          <w:sz w:val="28"/>
        </w:rPr>
      </w:pPr>
      <w:r>
        <w:rPr>
          <w:sz w:val="28"/>
        </w:rPr>
        <w:t xml:space="preserve">Родительская плата за присмотр и уход за детьми не взимается при непосещении ребенком </w:t>
      </w:r>
      <w:r>
        <w:rPr>
          <w:sz w:val="28"/>
        </w:rPr>
        <w:t>муниципальной образовательной организации по уважительной причине.</w:t>
      </w:r>
    </w:p>
    <w:p w:rsidR="00FB2FCB" w:rsidRDefault="000A1AA7">
      <w:pPr>
        <w:ind w:left="57" w:right="113"/>
        <w:jc w:val="both"/>
        <w:rPr>
          <w:sz w:val="28"/>
        </w:rPr>
      </w:pPr>
      <w:r>
        <w:rPr>
          <w:sz w:val="28"/>
        </w:rPr>
        <w:t>Уважительными причинами непосещения ребенком муниципальной образовательной организации являются:</w:t>
      </w:r>
    </w:p>
    <w:p w:rsidR="00FB2FCB" w:rsidRDefault="000A1AA7">
      <w:pPr>
        <w:ind w:left="57" w:right="113"/>
        <w:jc w:val="both"/>
        <w:rPr>
          <w:sz w:val="28"/>
        </w:rPr>
      </w:pPr>
      <w:r>
        <w:rPr>
          <w:sz w:val="28"/>
        </w:rPr>
        <w:t>- болезнь ребенка на период, подтвержденный документами медицинских учреждений;</w:t>
      </w:r>
    </w:p>
    <w:p w:rsidR="00FB2FCB" w:rsidRDefault="000A1AA7">
      <w:pPr>
        <w:ind w:left="57" w:right="113"/>
        <w:jc w:val="both"/>
        <w:rPr>
          <w:sz w:val="28"/>
        </w:rPr>
      </w:pPr>
      <w:r>
        <w:rPr>
          <w:sz w:val="28"/>
        </w:rPr>
        <w:t xml:space="preserve">- </w:t>
      </w:r>
      <w:r>
        <w:rPr>
          <w:sz w:val="28"/>
        </w:rPr>
        <w:t>санаторно-курортное лечение ребенка на период, указанный в заявлении одного из родителей (законных представителей) и подтвержденный копией путевки;</w:t>
      </w:r>
    </w:p>
    <w:p w:rsidR="00FB2FCB" w:rsidRDefault="000A1AA7">
      <w:pPr>
        <w:ind w:left="57" w:right="113"/>
        <w:jc w:val="both"/>
        <w:rPr>
          <w:sz w:val="28"/>
        </w:rPr>
      </w:pPr>
      <w:r>
        <w:rPr>
          <w:sz w:val="28"/>
        </w:rPr>
        <w:t>- отпуск или временное отсутствие родителей (законных представителей) по уважительной причине (командировка,</w:t>
      </w:r>
      <w:r>
        <w:rPr>
          <w:sz w:val="28"/>
        </w:rPr>
        <w:t xml:space="preserve"> дополнительный отпуск, отпуск без сохранения заработной платы и иное) на срок, указанный в заявлении родителя (законного представителя);</w:t>
      </w:r>
    </w:p>
    <w:p w:rsidR="00FB2FCB" w:rsidRDefault="000A1AA7">
      <w:pPr>
        <w:ind w:left="57" w:right="113"/>
        <w:jc w:val="both"/>
        <w:rPr>
          <w:sz w:val="28"/>
        </w:rPr>
      </w:pPr>
      <w:r>
        <w:rPr>
          <w:sz w:val="28"/>
        </w:rPr>
        <w:t>- отсутствие ребенка в муниципальной образовательной организации в летний период на срок не более 75 дней на основании</w:t>
      </w:r>
      <w:r>
        <w:rPr>
          <w:sz w:val="28"/>
        </w:rPr>
        <w:t xml:space="preserve"> заявления одного из родителей (законных представителей);</w:t>
      </w:r>
    </w:p>
    <w:p w:rsidR="00FB2FCB" w:rsidRDefault="000A1AA7">
      <w:pPr>
        <w:ind w:left="57" w:right="113"/>
        <w:jc w:val="both"/>
        <w:rPr>
          <w:sz w:val="28"/>
        </w:rPr>
      </w:pPr>
      <w:r>
        <w:rPr>
          <w:sz w:val="28"/>
        </w:rPr>
        <w:lastRenderedPageBreak/>
        <w:t>- период закрытия муниципальной образовательной организации в связи с карантином, проведением ремонтных и (или) аварийных работ.</w:t>
      </w:r>
    </w:p>
    <w:p w:rsidR="00FB2FCB" w:rsidRDefault="000A1AA7">
      <w:pPr>
        <w:ind w:left="57" w:right="113"/>
        <w:jc w:val="both"/>
        <w:rPr>
          <w:sz w:val="28"/>
        </w:rPr>
      </w:pPr>
      <w:r>
        <w:rPr>
          <w:sz w:val="28"/>
        </w:rPr>
        <w:t>4.5. Внесенная родительская плата за дни непосещения ребенком муницип</w:t>
      </w:r>
      <w:r>
        <w:rPr>
          <w:sz w:val="28"/>
        </w:rPr>
        <w:t>ального образовательного учреждения засчитывается при оплате за следующий месяц или подлежит возврату. Возврат родительской платы осуществляется по письменному заявлению одного из родителей (законных представителей) на лицевой счет, открытый в кредитной ор</w:t>
      </w:r>
      <w:r>
        <w:rPr>
          <w:sz w:val="28"/>
        </w:rPr>
        <w:t>ганизации.</w:t>
      </w:r>
    </w:p>
    <w:p w:rsidR="00FB2FCB" w:rsidRDefault="000A1AA7">
      <w:pPr>
        <w:ind w:left="57" w:right="113"/>
        <w:jc w:val="both"/>
        <w:rPr>
          <w:sz w:val="28"/>
        </w:rPr>
      </w:pPr>
      <w:r>
        <w:rPr>
          <w:sz w:val="28"/>
        </w:rPr>
        <w:t>4.6. Поступления средств родительской платы учитываются в планах финансово-хозяйственной деятельности муниципальных образовательных организаций, включаются в план закупок муниципальных образовательных организаций и обеспечивают своевременную зак</w:t>
      </w:r>
      <w:r>
        <w:rPr>
          <w:sz w:val="28"/>
        </w:rPr>
        <w:t>упку продуктов питания для предоставления услуги по присмотру и уходу за детьми.</w:t>
      </w:r>
    </w:p>
    <w:p w:rsidR="00FB2FCB" w:rsidRDefault="000A1AA7">
      <w:pPr>
        <w:ind w:left="57" w:right="113"/>
        <w:jc w:val="both"/>
        <w:rPr>
          <w:sz w:val="28"/>
        </w:rPr>
      </w:pPr>
      <w:r>
        <w:rPr>
          <w:sz w:val="28"/>
        </w:rPr>
        <w:t>4.7. Средства родительской платы за присмотр и уход за детьми в муниципальных образовательных организациях города Батайска расходуются на реализацию комплекса мер по организац</w:t>
      </w:r>
      <w:r>
        <w:rPr>
          <w:sz w:val="28"/>
        </w:rPr>
        <w:t>ии питания и хозяйственно-бытового обслуживания детей, обеспечению соблюдения ими личной гигиены и режима дня.</w:t>
      </w:r>
    </w:p>
    <w:p w:rsidR="00FB2FCB" w:rsidRDefault="00FB2FCB">
      <w:pPr>
        <w:ind w:left="57" w:right="113"/>
        <w:rPr>
          <w:sz w:val="28"/>
        </w:rPr>
      </w:pPr>
    </w:p>
    <w:p w:rsidR="00FB2FCB" w:rsidRDefault="000A1AA7">
      <w:pPr>
        <w:ind w:left="57" w:right="113"/>
        <w:jc w:val="center"/>
        <w:rPr>
          <w:sz w:val="28"/>
        </w:rPr>
      </w:pPr>
      <w:r>
        <w:rPr>
          <w:sz w:val="28"/>
        </w:rPr>
        <w:t>5. Порядок представления тарифного дела и согласования</w:t>
      </w:r>
    </w:p>
    <w:p w:rsidR="00FB2FCB" w:rsidRDefault="000A1AA7">
      <w:pPr>
        <w:ind w:left="57" w:right="113"/>
        <w:jc w:val="center"/>
        <w:rPr>
          <w:sz w:val="28"/>
        </w:rPr>
      </w:pPr>
      <w:r>
        <w:rPr>
          <w:sz w:val="28"/>
        </w:rPr>
        <w:t>размера родительской платы за присмотр и уход за детьми</w:t>
      </w:r>
    </w:p>
    <w:p w:rsidR="00FB2FCB" w:rsidRDefault="00FB2FCB">
      <w:pPr>
        <w:ind w:left="57" w:right="113"/>
        <w:rPr>
          <w:sz w:val="28"/>
        </w:rPr>
      </w:pPr>
    </w:p>
    <w:p w:rsidR="00FB2FCB" w:rsidRDefault="000A1AA7">
      <w:pPr>
        <w:ind w:left="57" w:right="113"/>
        <w:jc w:val="both"/>
        <w:rPr>
          <w:sz w:val="28"/>
        </w:rPr>
      </w:pPr>
      <w:r>
        <w:rPr>
          <w:sz w:val="28"/>
        </w:rPr>
        <w:t>5.1. Для установления размера ро</w:t>
      </w:r>
      <w:r>
        <w:rPr>
          <w:sz w:val="28"/>
        </w:rPr>
        <w:t>дительской платы за присмотр и уход за детьми учредитель муниципальных образовательных организаций города Батайска самостоятельно формирует тарифное дело по расчету родительской платы за присмотр и уход за детьми.</w:t>
      </w:r>
    </w:p>
    <w:p w:rsidR="00FB2FCB" w:rsidRDefault="000A1AA7">
      <w:pPr>
        <w:ind w:left="57" w:right="113"/>
        <w:jc w:val="both"/>
        <w:rPr>
          <w:sz w:val="28"/>
        </w:rPr>
      </w:pPr>
      <w:r>
        <w:rPr>
          <w:sz w:val="28"/>
        </w:rPr>
        <w:t>5.2. Для обоснования родительской платы за</w:t>
      </w:r>
      <w:r>
        <w:rPr>
          <w:sz w:val="28"/>
        </w:rPr>
        <w:t xml:space="preserve"> присмотр и уход за детьми учредитель муниципальных образовательных учреждений предоставляет следующие материалы, входящие в тарифное дело:</w:t>
      </w:r>
    </w:p>
    <w:p w:rsidR="00FB2FCB" w:rsidRDefault="000A1AA7">
      <w:pPr>
        <w:ind w:left="57" w:right="113"/>
        <w:jc w:val="both"/>
        <w:rPr>
          <w:sz w:val="28"/>
        </w:rPr>
      </w:pPr>
      <w:r>
        <w:rPr>
          <w:sz w:val="28"/>
        </w:rPr>
        <w:t>5.2.1. Пояснительную записку по планируемой величине родительской платы за присмотр и уход за детьми, включающую инф</w:t>
      </w:r>
      <w:r>
        <w:rPr>
          <w:sz w:val="28"/>
        </w:rPr>
        <w:t>ормацию:</w:t>
      </w:r>
    </w:p>
    <w:p w:rsidR="00FB2FCB" w:rsidRDefault="000A1AA7">
      <w:pPr>
        <w:ind w:left="57" w:right="113"/>
        <w:jc w:val="both"/>
        <w:rPr>
          <w:sz w:val="28"/>
        </w:rPr>
      </w:pPr>
      <w:r>
        <w:rPr>
          <w:sz w:val="28"/>
        </w:rPr>
        <w:t>- об утвержденных на очередной финансовый год нормативах финансовых затрат, связанных с приобретением продуктов питания и приобретением расходных материалов, используемых для обеспечения соблюдения воспитанниками режима дня и личной гигиены;</w:t>
      </w:r>
    </w:p>
    <w:p w:rsidR="00FB2FCB" w:rsidRDefault="000A1AA7">
      <w:pPr>
        <w:ind w:left="57" w:right="113"/>
        <w:jc w:val="both"/>
        <w:rPr>
          <w:sz w:val="28"/>
        </w:rPr>
      </w:pPr>
      <w:r>
        <w:rPr>
          <w:sz w:val="28"/>
        </w:rPr>
        <w:t>- сра</w:t>
      </w:r>
      <w:r>
        <w:rPr>
          <w:sz w:val="28"/>
        </w:rPr>
        <w:t>внительный анализ планируемой величины родительской платы за присмотр и уход за детьми с установленной величиной.</w:t>
      </w:r>
    </w:p>
    <w:p w:rsidR="00FB2FCB" w:rsidRDefault="000A1AA7">
      <w:pPr>
        <w:ind w:left="57" w:right="113"/>
        <w:jc w:val="both"/>
        <w:rPr>
          <w:sz w:val="28"/>
        </w:rPr>
      </w:pPr>
      <w:r>
        <w:rPr>
          <w:sz w:val="28"/>
        </w:rPr>
        <w:t>5.2.2. Расчет размера родительской платы за присмотр и уход за детьми.</w:t>
      </w:r>
    </w:p>
    <w:p w:rsidR="00FB2FCB" w:rsidRDefault="000A1AA7">
      <w:pPr>
        <w:ind w:left="57" w:right="113"/>
        <w:jc w:val="both"/>
        <w:rPr>
          <w:sz w:val="28"/>
        </w:rPr>
      </w:pPr>
      <w:r>
        <w:rPr>
          <w:sz w:val="28"/>
        </w:rPr>
        <w:t>5.2.3. Копию правового акта учредителя муниципальных образовательных уч</w:t>
      </w:r>
      <w:r>
        <w:rPr>
          <w:sz w:val="28"/>
        </w:rPr>
        <w:t>реждений об утверждении нормативов финансовых затрат услуг по присмотру и уходу за детьми в муниципальных образовательных организациях, реализующих программы дошкольного образования.</w:t>
      </w:r>
    </w:p>
    <w:p w:rsidR="00FB2FCB" w:rsidRDefault="000A1AA7">
      <w:pPr>
        <w:ind w:left="57" w:right="113"/>
        <w:jc w:val="both"/>
        <w:rPr>
          <w:sz w:val="28"/>
        </w:rPr>
      </w:pPr>
      <w:r>
        <w:rPr>
          <w:sz w:val="28"/>
        </w:rPr>
        <w:t>5.3. Учредитель муниципальных образовательных организаций города Батайска</w:t>
      </w:r>
      <w:r>
        <w:rPr>
          <w:sz w:val="28"/>
        </w:rPr>
        <w:t xml:space="preserve"> предоставляет тарифные дела по расчету родительской платы за </w:t>
      </w:r>
      <w:r>
        <w:rPr>
          <w:sz w:val="28"/>
        </w:rPr>
        <w:lastRenderedPageBreak/>
        <w:t>присмотр и уход за детьми в финансово-экономическую службу Управления образования города Батайска в срок до 1 декабря текущего года.</w:t>
      </w:r>
    </w:p>
    <w:p w:rsidR="00FB2FCB" w:rsidRDefault="000A1AA7">
      <w:pPr>
        <w:ind w:left="57" w:right="113"/>
        <w:jc w:val="both"/>
        <w:rPr>
          <w:sz w:val="28"/>
        </w:rPr>
      </w:pPr>
      <w:r>
        <w:rPr>
          <w:sz w:val="28"/>
        </w:rPr>
        <w:t xml:space="preserve">Финансово-экономическая служба Управления города Батайска по </w:t>
      </w:r>
      <w:r>
        <w:rPr>
          <w:sz w:val="28"/>
        </w:rPr>
        <w:t>результатам рассмотрения предоставленного тарифного дела подготавливает заключение и сравнительную таблицу.</w:t>
      </w:r>
    </w:p>
    <w:p w:rsidR="00FB2FCB" w:rsidRDefault="000A1AA7">
      <w:pPr>
        <w:ind w:left="57" w:right="113"/>
        <w:jc w:val="both"/>
        <w:rPr>
          <w:sz w:val="28"/>
        </w:rPr>
      </w:pPr>
      <w:r>
        <w:rPr>
          <w:sz w:val="28"/>
        </w:rPr>
        <w:t>5.4. На основании заключения учредителем муниципальных образовательных учреждений осуществляется подготовка правового акта Администрации города Бата</w:t>
      </w:r>
      <w:r>
        <w:rPr>
          <w:sz w:val="28"/>
        </w:rPr>
        <w:t>йска об установлении родительской платы.</w:t>
      </w:r>
    </w:p>
    <w:p w:rsidR="00FB2FCB" w:rsidRDefault="000A1AA7">
      <w:pPr>
        <w:ind w:left="57" w:right="113"/>
        <w:jc w:val="both"/>
        <w:rPr>
          <w:sz w:val="28"/>
        </w:rPr>
      </w:pPr>
      <w:r>
        <w:rPr>
          <w:sz w:val="28"/>
        </w:rPr>
        <w:t>5.5. Информация об установленной родительской плате подлежит официальному опубликованию в средствах массовой информации и размещению на официальном портале Администрации города Батайска.</w:t>
      </w:r>
    </w:p>
    <w:p w:rsidR="00FB2FCB" w:rsidRDefault="00FB2FCB">
      <w:pPr>
        <w:ind w:right="113"/>
        <w:rPr>
          <w:sz w:val="28"/>
        </w:rPr>
      </w:pPr>
    </w:p>
    <w:p w:rsidR="00FB2FCB" w:rsidRDefault="00FB2FCB">
      <w:pPr>
        <w:ind w:right="113"/>
        <w:rPr>
          <w:sz w:val="28"/>
        </w:rPr>
      </w:pPr>
    </w:p>
    <w:p w:rsidR="00FB2FCB" w:rsidRDefault="000A1AA7">
      <w:pPr>
        <w:ind w:right="113"/>
        <w:rPr>
          <w:sz w:val="28"/>
        </w:rPr>
      </w:pPr>
      <w:r>
        <w:rPr>
          <w:sz w:val="28"/>
        </w:rPr>
        <w:t>Начальник общего отдела</w:t>
      </w:r>
    </w:p>
    <w:p w:rsidR="00FB2FCB" w:rsidRDefault="000A1AA7">
      <w:pPr>
        <w:ind w:right="113"/>
        <w:rPr>
          <w:sz w:val="28"/>
        </w:rPr>
      </w:pPr>
      <w:r>
        <w:rPr>
          <w:sz w:val="28"/>
        </w:rPr>
        <w:t>Администрации города Батайска                                              В.С. Мирошникова</w:t>
      </w:r>
    </w:p>
    <w:sectPr w:rsidR="00FB2FCB">
      <w:headerReference w:type="default" r:id="rId7"/>
      <w:pgSz w:w="11906" w:h="16838"/>
      <w:pgMar w:top="1134" w:right="567" w:bottom="1134" w:left="1701" w:header="709" w:footer="709" w:gutter="0"/>
      <w:pgNumType w:start="2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A1AA7" w:rsidRDefault="000A1AA7">
      <w:r>
        <w:separator/>
      </w:r>
    </w:p>
  </w:endnote>
  <w:endnote w:type="continuationSeparator" w:id="0">
    <w:p w:rsidR="000A1AA7" w:rsidRDefault="000A1A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XO Thames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A1AA7" w:rsidRDefault="000A1AA7">
      <w:r>
        <w:separator/>
      </w:r>
    </w:p>
  </w:footnote>
  <w:footnote w:type="continuationSeparator" w:id="0">
    <w:p w:rsidR="000A1AA7" w:rsidRDefault="000A1AA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B2FCB" w:rsidRDefault="000A1AA7">
    <w:pPr>
      <w:framePr w:wrap="around" w:vAnchor="text" w:hAnchor="margin" w:xAlign="center" w:y="1"/>
    </w:pPr>
    <w:r>
      <w:fldChar w:fldCharType="begin"/>
    </w:r>
    <w:r>
      <w:instrText>PAGE \* Arabic</w:instrText>
    </w:r>
    <w:r w:rsidR="00963185">
      <w:fldChar w:fldCharType="separate"/>
    </w:r>
    <w:r w:rsidR="00963185">
      <w:rPr>
        <w:noProof/>
      </w:rPr>
      <w:t>2</w:t>
    </w:r>
    <w:r>
      <w:fldChar w:fldCharType="end"/>
    </w:r>
  </w:p>
  <w:p w:rsidR="00FB2FCB" w:rsidRDefault="00FB2FCB">
    <w:pPr>
      <w:pStyle w:val="a5"/>
      <w:jc w:val="center"/>
    </w:pPr>
  </w:p>
  <w:p w:rsidR="00FB2FCB" w:rsidRDefault="00FB2FCB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6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2FCB"/>
    <w:rsid w:val="000A1AA7"/>
    <w:rsid w:val="00963185"/>
    <w:rsid w:val="00FB2F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Times New Roman" w:hAnsi="Times New Roman" w:cs="Times New Roman"/>
        <w:color w:val="000000"/>
        <w:sz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pPr>
      <w:spacing w:after="0" w:line="240" w:lineRule="auto"/>
    </w:pPr>
    <w:rPr>
      <w:rFonts w:ascii="Times New Roman"/>
      <w:sz w:val="24"/>
    </w:rPr>
  </w:style>
  <w:style w:type="paragraph" w:styleId="10">
    <w:name w:val="heading 1"/>
    <w:link w:val="11"/>
    <w:uiPriority w:val="9"/>
    <w:qFormat/>
    <w:pPr>
      <w:spacing w:before="120" w:after="120"/>
      <w:outlineLvl w:val="0"/>
    </w:pPr>
    <w:rPr>
      <w:rFonts w:ascii="XO Thames" w:hAnsi="XO Thames"/>
      <w:b/>
      <w:sz w:val="32"/>
    </w:rPr>
  </w:style>
  <w:style w:type="paragraph" w:styleId="2">
    <w:name w:val="heading 2"/>
    <w:link w:val="20"/>
    <w:uiPriority w:val="9"/>
    <w:qFormat/>
    <w:pPr>
      <w:spacing w:before="120" w:after="120"/>
      <w:outlineLvl w:val="1"/>
    </w:pPr>
    <w:rPr>
      <w:rFonts w:ascii="XO Thames" w:hAnsi="XO Thames"/>
      <w:b/>
      <w:color w:val="00A0FF"/>
      <w:sz w:val="26"/>
    </w:rPr>
  </w:style>
  <w:style w:type="paragraph" w:styleId="3">
    <w:name w:val="heading 3"/>
    <w:link w:val="30"/>
    <w:uiPriority w:val="9"/>
    <w:qFormat/>
    <w:pPr>
      <w:outlineLvl w:val="2"/>
    </w:pPr>
    <w:rPr>
      <w:rFonts w:ascii="XO Thames" w:hAnsi="XO Thames"/>
      <w:b/>
      <w:i/>
    </w:rPr>
  </w:style>
  <w:style w:type="paragraph" w:styleId="4">
    <w:name w:val="heading 4"/>
    <w:link w:val="40"/>
    <w:uiPriority w:val="9"/>
    <w:qFormat/>
    <w:pPr>
      <w:spacing w:before="120" w:after="120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link w:val="50"/>
    <w:uiPriority w:val="9"/>
    <w:qFormat/>
    <w:pPr>
      <w:spacing w:before="120" w:after="120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rFonts w:ascii="Times New Roman" w:hAnsi="Times New Roman"/>
      <w:sz w:val="24"/>
    </w:rPr>
  </w:style>
  <w:style w:type="paragraph" w:styleId="21">
    <w:name w:val="toc 2"/>
    <w:link w:val="22"/>
    <w:uiPriority w:val="39"/>
    <w:pPr>
      <w:ind w:left="200"/>
    </w:pPr>
  </w:style>
  <w:style w:type="character" w:customStyle="1" w:styleId="22">
    <w:name w:val="Оглавление 2 Знак"/>
    <w:link w:val="21"/>
  </w:style>
  <w:style w:type="paragraph" w:styleId="41">
    <w:name w:val="toc 4"/>
    <w:link w:val="42"/>
    <w:uiPriority w:val="39"/>
    <w:pPr>
      <w:ind w:left="600"/>
    </w:pPr>
  </w:style>
  <w:style w:type="character" w:customStyle="1" w:styleId="42">
    <w:name w:val="Оглавление 4 Знак"/>
    <w:link w:val="41"/>
  </w:style>
  <w:style w:type="paragraph" w:styleId="6">
    <w:name w:val="toc 6"/>
    <w:link w:val="60"/>
    <w:uiPriority w:val="39"/>
    <w:pPr>
      <w:ind w:left="1000"/>
    </w:pPr>
  </w:style>
  <w:style w:type="character" w:customStyle="1" w:styleId="60">
    <w:name w:val="Оглавление 6 Знак"/>
    <w:link w:val="6"/>
  </w:style>
  <w:style w:type="paragraph" w:styleId="7">
    <w:name w:val="toc 7"/>
    <w:link w:val="70"/>
    <w:uiPriority w:val="39"/>
    <w:pPr>
      <w:ind w:left="1200"/>
    </w:pPr>
  </w:style>
  <w:style w:type="character" w:customStyle="1" w:styleId="70">
    <w:name w:val="Оглавление 7 Знак"/>
    <w:link w:val="7"/>
  </w:style>
  <w:style w:type="paragraph" w:styleId="a3">
    <w:name w:val="No Spacing"/>
    <w:link w:val="a4"/>
    <w:pPr>
      <w:spacing w:after="0" w:line="240" w:lineRule="auto"/>
    </w:pPr>
  </w:style>
  <w:style w:type="character" w:customStyle="1" w:styleId="a4">
    <w:name w:val="Без интервала Знак"/>
    <w:link w:val="a3"/>
  </w:style>
  <w:style w:type="paragraph" w:styleId="a5">
    <w:name w:val="header"/>
    <w:basedOn w:val="a"/>
    <w:link w:val="a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1"/>
    <w:link w:val="a5"/>
    <w:rPr>
      <w:rFonts w:ascii="Times New Roman" w:hAnsi="Times New Roman"/>
      <w:sz w:val="24"/>
    </w:rPr>
  </w:style>
  <w:style w:type="character" w:customStyle="1" w:styleId="30">
    <w:name w:val="Заголовок 3 Знак"/>
    <w:link w:val="3"/>
    <w:rPr>
      <w:rFonts w:ascii="XO Thames" w:hAnsi="XO Thames"/>
      <w:b/>
      <w:i/>
      <w:color w:val="000000"/>
    </w:rPr>
  </w:style>
  <w:style w:type="paragraph" w:styleId="a7">
    <w:name w:val="Balloon Text"/>
    <w:basedOn w:val="a"/>
    <w:link w:val="a8"/>
    <w:rPr>
      <w:rFonts w:ascii="Tahoma" w:hAnsi="Tahoma"/>
      <w:sz w:val="16"/>
    </w:rPr>
  </w:style>
  <w:style w:type="character" w:customStyle="1" w:styleId="a8">
    <w:name w:val="Текст выноски Знак"/>
    <w:basedOn w:val="1"/>
    <w:link w:val="a7"/>
    <w:rPr>
      <w:rFonts w:ascii="Tahoma" w:hAnsi="Tahoma"/>
      <w:sz w:val="16"/>
    </w:rPr>
  </w:style>
  <w:style w:type="paragraph" w:styleId="31">
    <w:name w:val="toc 3"/>
    <w:link w:val="32"/>
    <w:uiPriority w:val="39"/>
    <w:pPr>
      <w:ind w:left="400"/>
    </w:pPr>
  </w:style>
  <w:style w:type="character" w:customStyle="1" w:styleId="32">
    <w:name w:val="Оглавление 3 Знак"/>
    <w:link w:val="31"/>
  </w:style>
  <w:style w:type="character" w:customStyle="1" w:styleId="50">
    <w:name w:val="Заголовок 5 Знак"/>
    <w:link w:val="5"/>
    <w:rPr>
      <w:rFonts w:ascii="XO Thames" w:hAnsi="XO Thames"/>
      <w:b/>
      <w:color w:val="000000"/>
      <w:sz w:val="22"/>
    </w:rPr>
  </w:style>
  <w:style w:type="character" w:customStyle="1" w:styleId="11">
    <w:name w:val="Заголовок 1 Знак"/>
    <w:link w:val="10"/>
    <w:rPr>
      <w:rFonts w:ascii="XO Thames" w:hAnsi="XO Thames"/>
      <w:b/>
      <w:sz w:val="32"/>
    </w:rPr>
  </w:style>
  <w:style w:type="paragraph" w:styleId="a9">
    <w:name w:val="List Paragraph"/>
    <w:basedOn w:val="a"/>
    <w:link w:val="aa"/>
    <w:pPr>
      <w:ind w:left="720"/>
      <w:contextualSpacing/>
    </w:pPr>
  </w:style>
  <w:style w:type="character" w:customStyle="1" w:styleId="aa">
    <w:name w:val="Абзац списка Знак"/>
    <w:basedOn w:val="1"/>
    <w:link w:val="a9"/>
    <w:rPr>
      <w:rFonts w:ascii="Times New Roman" w:hAnsi="Times New Roman"/>
      <w:sz w:val="24"/>
    </w:rPr>
  </w:style>
  <w:style w:type="paragraph" w:customStyle="1" w:styleId="12">
    <w:name w:val="Основной шрифт абзаца1"/>
    <w:link w:val="13"/>
  </w:style>
  <w:style w:type="paragraph" w:customStyle="1" w:styleId="13">
    <w:name w:val="Гиперссылка1"/>
    <w:link w:val="ab"/>
    <w:rPr>
      <w:color w:val="0000FF"/>
      <w:u w:val="single"/>
    </w:rPr>
  </w:style>
  <w:style w:type="character" w:styleId="ab">
    <w:name w:val="Hyperlink"/>
    <w:link w:val="13"/>
    <w:rPr>
      <w:color w:val="0000FF"/>
      <w:u w:val="single"/>
    </w:rPr>
  </w:style>
  <w:style w:type="paragraph" w:customStyle="1" w:styleId="Footnote">
    <w:name w:val="Footnote"/>
    <w:link w:val="Footnote0"/>
    <w:rPr>
      <w:rFonts w:ascii="XO Thames" w:hAnsi="XO Thames"/>
      <w:color w:val="757575"/>
      <w:sz w:val="20"/>
    </w:rPr>
  </w:style>
  <w:style w:type="character" w:customStyle="1" w:styleId="Footnote0">
    <w:name w:val="Footnote"/>
    <w:link w:val="Footnote"/>
    <w:rPr>
      <w:rFonts w:ascii="XO Thames" w:hAnsi="XO Thames"/>
      <w:color w:val="757575"/>
      <w:sz w:val="20"/>
    </w:rPr>
  </w:style>
  <w:style w:type="paragraph" w:styleId="14">
    <w:name w:val="toc 1"/>
    <w:link w:val="15"/>
    <w:uiPriority w:val="39"/>
    <w:rPr>
      <w:rFonts w:ascii="XO Thames" w:hAnsi="XO Thames"/>
      <w:b/>
    </w:rPr>
  </w:style>
  <w:style w:type="character" w:customStyle="1" w:styleId="15">
    <w:name w:val="Оглавление 1 Знак"/>
    <w:link w:val="14"/>
    <w:rPr>
      <w:rFonts w:ascii="XO Thames" w:hAnsi="XO Thames"/>
      <w:b/>
    </w:rPr>
  </w:style>
  <w:style w:type="paragraph" w:customStyle="1" w:styleId="HeaderandFooter">
    <w:name w:val="Header and Footer"/>
    <w:link w:val="HeaderandFooter0"/>
    <w:pPr>
      <w:spacing w:line="360" w:lineRule="auto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9">
    <w:name w:val="toc 9"/>
    <w:link w:val="90"/>
    <w:uiPriority w:val="39"/>
    <w:pPr>
      <w:ind w:left="1600"/>
    </w:pPr>
  </w:style>
  <w:style w:type="character" w:customStyle="1" w:styleId="90">
    <w:name w:val="Оглавление 9 Знак"/>
    <w:link w:val="9"/>
  </w:style>
  <w:style w:type="paragraph" w:styleId="8">
    <w:name w:val="toc 8"/>
    <w:link w:val="80"/>
    <w:uiPriority w:val="39"/>
    <w:pPr>
      <w:ind w:left="1400"/>
    </w:pPr>
  </w:style>
  <w:style w:type="character" w:customStyle="1" w:styleId="80">
    <w:name w:val="Оглавление 8 Знак"/>
    <w:link w:val="8"/>
  </w:style>
  <w:style w:type="paragraph" w:styleId="ac">
    <w:name w:val="footer"/>
    <w:basedOn w:val="a"/>
    <w:link w:val="ad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1"/>
    <w:link w:val="ac"/>
    <w:rPr>
      <w:rFonts w:ascii="Times New Roman" w:hAnsi="Times New Roman"/>
      <w:sz w:val="24"/>
    </w:rPr>
  </w:style>
  <w:style w:type="paragraph" w:styleId="51">
    <w:name w:val="toc 5"/>
    <w:link w:val="52"/>
    <w:uiPriority w:val="39"/>
    <w:pPr>
      <w:ind w:left="800"/>
    </w:pPr>
  </w:style>
  <w:style w:type="character" w:customStyle="1" w:styleId="52">
    <w:name w:val="Оглавление 5 Знак"/>
    <w:link w:val="51"/>
  </w:style>
  <w:style w:type="paragraph" w:styleId="ae">
    <w:name w:val="Subtitle"/>
    <w:link w:val="af"/>
    <w:uiPriority w:val="11"/>
    <w:qFormat/>
    <w:rPr>
      <w:rFonts w:ascii="XO Thames" w:hAnsi="XO Thames"/>
      <w:i/>
      <w:color w:val="616161"/>
      <w:sz w:val="24"/>
    </w:rPr>
  </w:style>
  <w:style w:type="character" w:customStyle="1" w:styleId="af">
    <w:name w:val="Подзаголовок Знак"/>
    <w:link w:val="ae"/>
    <w:rPr>
      <w:rFonts w:ascii="XO Thames" w:hAnsi="XO Thames"/>
      <w:i/>
      <w:color w:val="616161"/>
      <w:sz w:val="24"/>
    </w:rPr>
  </w:style>
  <w:style w:type="paragraph" w:customStyle="1" w:styleId="toc10">
    <w:name w:val="toc 10"/>
    <w:link w:val="toc100"/>
    <w:uiPriority w:val="39"/>
    <w:pPr>
      <w:ind w:left="1800"/>
    </w:pPr>
  </w:style>
  <w:style w:type="character" w:customStyle="1" w:styleId="toc100">
    <w:name w:val="toc 10"/>
    <w:link w:val="toc10"/>
  </w:style>
  <w:style w:type="paragraph" w:styleId="af0">
    <w:name w:val="Title"/>
    <w:link w:val="af1"/>
    <w:uiPriority w:val="10"/>
    <w:qFormat/>
    <w:rPr>
      <w:rFonts w:ascii="XO Thames" w:hAnsi="XO Thames"/>
      <w:b/>
      <w:sz w:val="52"/>
    </w:rPr>
  </w:style>
  <w:style w:type="character" w:customStyle="1" w:styleId="af1">
    <w:name w:val="Название Знак"/>
    <w:link w:val="af0"/>
    <w:rPr>
      <w:rFonts w:ascii="XO Thames" w:hAnsi="XO Thames"/>
      <w:b/>
      <w:sz w:val="52"/>
    </w:rPr>
  </w:style>
  <w:style w:type="character" w:customStyle="1" w:styleId="40">
    <w:name w:val="Заголовок 4 Знак"/>
    <w:link w:val="4"/>
    <w:rPr>
      <w:rFonts w:ascii="XO Thames" w:hAnsi="XO Thames"/>
      <w:b/>
      <w:color w:val="595959"/>
      <w:sz w:val="26"/>
    </w:rPr>
  </w:style>
  <w:style w:type="character" w:customStyle="1" w:styleId="20">
    <w:name w:val="Заголовок 2 Знак"/>
    <w:link w:val="2"/>
    <w:rPr>
      <w:rFonts w:ascii="XO Thames" w:hAnsi="XO Thames"/>
      <w:b/>
      <w:color w:val="00A0FF"/>
      <w:sz w:val="26"/>
    </w:rPr>
  </w:style>
  <w:style w:type="table" w:styleId="af2">
    <w:name w:val="Table Grid"/>
    <w:basedOn w:val="a1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Times New Roman" w:hAnsi="Times New Roman" w:cs="Times New Roman"/>
        <w:color w:val="000000"/>
        <w:sz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pPr>
      <w:spacing w:after="0" w:line="240" w:lineRule="auto"/>
    </w:pPr>
    <w:rPr>
      <w:rFonts w:ascii="Times New Roman"/>
      <w:sz w:val="24"/>
    </w:rPr>
  </w:style>
  <w:style w:type="paragraph" w:styleId="10">
    <w:name w:val="heading 1"/>
    <w:link w:val="11"/>
    <w:uiPriority w:val="9"/>
    <w:qFormat/>
    <w:pPr>
      <w:spacing w:before="120" w:after="120"/>
      <w:outlineLvl w:val="0"/>
    </w:pPr>
    <w:rPr>
      <w:rFonts w:ascii="XO Thames" w:hAnsi="XO Thames"/>
      <w:b/>
      <w:sz w:val="32"/>
    </w:rPr>
  </w:style>
  <w:style w:type="paragraph" w:styleId="2">
    <w:name w:val="heading 2"/>
    <w:link w:val="20"/>
    <w:uiPriority w:val="9"/>
    <w:qFormat/>
    <w:pPr>
      <w:spacing w:before="120" w:after="120"/>
      <w:outlineLvl w:val="1"/>
    </w:pPr>
    <w:rPr>
      <w:rFonts w:ascii="XO Thames" w:hAnsi="XO Thames"/>
      <w:b/>
      <w:color w:val="00A0FF"/>
      <w:sz w:val="26"/>
    </w:rPr>
  </w:style>
  <w:style w:type="paragraph" w:styleId="3">
    <w:name w:val="heading 3"/>
    <w:link w:val="30"/>
    <w:uiPriority w:val="9"/>
    <w:qFormat/>
    <w:pPr>
      <w:outlineLvl w:val="2"/>
    </w:pPr>
    <w:rPr>
      <w:rFonts w:ascii="XO Thames" w:hAnsi="XO Thames"/>
      <w:b/>
      <w:i/>
    </w:rPr>
  </w:style>
  <w:style w:type="paragraph" w:styleId="4">
    <w:name w:val="heading 4"/>
    <w:link w:val="40"/>
    <w:uiPriority w:val="9"/>
    <w:qFormat/>
    <w:pPr>
      <w:spacing w:before="120" w:after="120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link w:val="50"/>
    <w:uiPriority w:val="9"/>
    <w:qFormat/>
    <w:pPr>
      <w:spacing w:before="120" w:after="120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rFonts w:ascii="Times New Roman" w:hAnsi="Times New Roman"/>
      <w:sz w:val="24"/>
    </w:rPr>
  </w:style>
  <w:style w:type="paragraph" w:styleId="21">
    <w:name w:val="toc 2"/>
    <w:link w:val="22"/>
    <w:uiPriority w:val="39"/>
    <w:pPr>
      <w:ind w:left="200"/>
    </w:pPr>
  </w:style>
  <w:style w:type="character" w:customStyle="1" w:styleId="22">
    <w:name w:val="Оглавление 2 Знак"/>
    <w:link w:val="21"/>
  </w:style>
  <w:style w:type="paragraph" w:styleId="41">
    <w:name w:val="toc 4"/>
    <w:link w:val="42"/>
    <w:uiPriority w:val="39"/>
    <w:pPr>
      <w:ind w:left="600"/>
    </w:pPr>
  </w:style>
  <w:style w:type="character" w:customStyle="1" w:styleId="42">
    <w:name w:val="Оглавление 4 Знак"/>
    <w:link w:val="41"/>
  </w:style>
  <w:style w:type="paragraph" w:styleId="6">
    <w:name w:val="toc 6"/>
    <w:link w:val="60"/>
    <w:uiPriority w:val="39"/>
    <w:pPr>
      <w:ind w:left="1000"/>
    </w:pPr>
  </w:style>
  <w:style w:type="character" w:customStyle="1" w:styleId="60">
    <w:name w:val="Оглавление 6 Знак"/>
    <w:link w:val="6"/>
  </w:style>
  <w:style w:type="paragraph" w:styleId="7">
    <w:name w:val="toc 7"/>
    <w:link w:val="70"/>
    <w:uiPriority w:val="39"/>
    <w:pPr>
      <w:ind w:left="1200"/>
    </w:pPr>
  </w:style>
  <w:style w:type="character" w:customStyle="1" w:styleId="70">
    <w:name w:val="Оглавление 7 Знак"/>
    <w:link w:val="7"/>
  </w:style>
  <w:style w:type="paragraph" w:styleId="a3">
    <w:name w:val="No Spacing"/>
    <w:link w:val="a4"/>
    <w:pPr>
      <w:spacing w:after="0" w:line="240" w:lineRule="auto"/>
    </w:pPr>
  </w:style>
  <w:style w:type="character" w:customStyle="1" w:styleId="a4">
    <w:name w:val="Без интервала Знак"/>
    <w:link w:val="a3"/>
  </w:style>
  <w:style w:type="paragraph" w:styleId="a5">
    <w:name w:val="header"/>
    <w:basedOn w:val="a"/>
    <w:link w:val="a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1"/>
    <w:link w:val="a5"/>
    <w:rPr>
      <w:rFonts w:ascii="Times New Roman" w:hAnsi="Times New Roman"/>
      <w:sz w:val="24"/>
    </w:rPr>
  </w:style>
  <w:style w:type="character" w:customStyle="1" w:styleId="30">
    <w:name w:val="Заголовок 3 Знак"/>
    <w:link w:val="3"/>
    <w:rPr>
      <w:rFonts w:ascii="XO Thames" w:hAnsi="XO Thames"/>
      <w:b/>
      <w:i/>
      <w:color w:val="000000"/>
    </w:rPr>
  </w:style>
  <w:style w:type="paragraph" w:styleId="a7">
    <w:name w:val="Balloon Text"/>
    <w:basedOn w:val="a"/>
    <w:link w:val="a8"/>
    <w:rPr>
      <w:rFonts w:ascii="Tahoma" w:hAnsi="Tahoma"/>
      <w:sz w:val="16"/>
    </w:rPr>
  </w:style>
  <w:style w:type="character" w:customStyle="1" w:styleId="a8">
    <w:name w:val="Текст выноски Знак"/>
    <w:basedOn w:val="1"/>
    <w:link w:val="a7"/>
    <w:rPr>
      <w:rFonts w:ascii="Tahoma" w:hAnsi="Tahoma"/>
      <w:sz w:val="16"/>
    </w:rPr>
  </w:style>
  <w:style w:type="paragraph" w:styleId="31">
    <w:name w:val="toc 3"/>
    <w:link w:val="32"/>
    <w:uiPriority w:val="39"/>
    <w:pPr>
      <w:ind w:left="400"/>
    </w:pPr>
  </w:style>
  <w:style w:type="character" w:customStyle="1" w:styleId="32">
    <w:name w:val="Оглавление 3 Знак"/>
    <w:link w:val="31"/>
  </w:style>
  <w:style w:type="character" w:customStyle="1" w:styleId="50">
    <w:name w:val="Заголовок 5 Знак"/>
    <w:link w:val="5"/>
    <w:rPr>
      <w:rFonts w:ascii="XO Thames" w:hAnsi="XO Thames"/>
      <w:b/>
      <w:color w:val="000000"/>
      <w:sz w:val="22"/>
    </w:rPr>
  </w:style>
  <w:style w:type="character" w:customStyle="1" w:styleId="11">
    <w:name w:val="Заголовок 1 Знак"/>
    <w:link w:val="10"/>
    <w:rPr>
      <w:rFonts w:ascii="XO Thames" w:hAnsi="XO Thames"/>
      <w:b/>
      <w:sz w:val="32"/>
    </w:rPr>
  </w:style>
  <w:style w:type="paragraph" w:styleId="a9">
    <w:name w:val="List Paragraph"/>
    <w:basedOn w:val="a"/>
    <w:link w:val="aa"/>
    <w:pPr>
      <w:ind w:left="720"/>
      <w:contextualSpacing/>
    </w:pPr>
  </w:style>
  <w:style w:type="character" w:customStyle="1" w:styleId="aa">
    <w:name w:val="Абзац списка Знак"/>
    <w:basedOn w:val="1"/>
    <w:link w:val="a9"/>
    <w:rPr>
      <w:rFonts w:ascii="Times New Roman" w:hAnsi="Times New Roman"/>
      <w:sz w:val="24"/>
    </w:rPr>
  </w:style>
  <w:style w:type="paragraph" w:customStyle="1" w:styleId="12">
    <w:name w:val="Основной шрифт абзаца1"/>
    <w:link w:val="13"/>
  </w:style>
  <w:style w:type="paragraph" w:customStyle="1" w:styleId="13">
    <w:name w:val="Гиперссылка1"/>
    <w:link w:val="ab"/>
    <w:rPr>
      <w:color w:val="0000FF"/>
      <w:u w:val="single"/>
    </w:rPr>
  </w:style>
  <w:style w:type="character" w:styleId="ab">
    <w:name w:val="Hyperlink"/>
    <w:link w:val="13"/>
    <w:rPr>
      <w:color w:val="0000FF"/>
      <w:u w:val="single"/>
    </w:rPr>
  </w:style>
  <w:style w:type="paragraph" w:customStyle="1" w:styleId="Footnote">
    <w:name w:val="Footnote"/>
    <w:link w:val="Footnote0"/>
    <w:rPr>
      <w:rFonts w:ascii="XO Thames" w:hAnsi="XO Thames"/>
      <w:color w:val="757575"/>
      <w:sz w:val="20"/>
    </w:rPr>
  </w:style>
  <w:style w:type="character" w:customStyle="1" w:styleId="Footnote0">
    <w:name w:val="Footnote"/>
    <w:link w:val="Footnote"/>
    <w:rPr>
      <w:rFonts w:ascii="XO Thames" w:hAnsi="XO Thames"/>
      <w:color w:val="757575"/>
      <w:sz w:val="20"/>
    </w:rPr>
  </w:style>
  <w:style w:type="paragraph" w:styleId="14">
    <w:name w:val="toc 1"/>
    <w:link w:val="15"/>
    <w:uiPriority w:val="39"/>
    <w:rPr>
      <w:rFonts w:ascii="XO Thames" w:hAnsi="XO Thames"/>
      <w:b/>
    </w:rPr>
  </w:style>
  <w:style w:type="character" w:customStyle="1" w:styleId="15">
    <w:name w:val="Оглавление 1 Знак"/>
    <w:link w:val="14"/>
    <w:rPr>
      <w:rFonts w:ascii="XO Thames" w:hAnsi="XO Thames"/>
      <w:b/>
    </w:rPr>
  </w:style>
  <w:style w:type="paragraph" w:customStyle="1" w:styleId="HeaderandFooter">
    <w:name w:val="Header and Footer"/>
    <w:link w:val="HeaderandFooter0"/>
    <w:pPr>
      <w:spacing w:line="360" w:lineRule="auto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9">
    <w:name w:val="toc 9"/>
    <w:link w:val="90"/>
    <w:uiPriority w:val="39"/>
    <w:pPr>
      <w:ind w:left="1600"/>
    </w:pPr>
  </w:style>
  <w:style w:type="character" w:customStyle="1" w:styleId="90">
    <w:name w:val="Оглавление 9 Знак"/>
    <w:link w:val="9"/>
  </w:style>
  <w:style w:type="paragraph" w:styleId="8">
    <w:name w:val="toc 8"/>
    <w:link w:val="80"/>
    <w:uiPriority w:val="39"/>
    <w:pPr>
      <w:ind w:left="1400"/>
    </w:pPr>
  </w:style>
  <w:style w:type="character" w:customStyle="1" w:styleId="80">
    <w:name w:val="Оглавление 8 Знак"/>
    <w:link w:val="8"/>
  </w:style>
  <w:style w:type="paragraph" w:styleId="ac">
    <w:name w:val="footer"/>
    <w:basedOn w:val="a"/>
    <w:link w:val="ad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1"/>
    <w:link w:val="ac"/>
    <w:rPr>
      <w:rFonts w:ascii="Times New Roman" w:hAnsi="Times New Roman"/>
      <w:sz w:val="24"/>
    </w:rPr>
  </w:style>
  <w:style w:type="paragraph" w:styleId="51">
    <w:name w:val="toc 5"/>
    <w:link w:val="52"/>
    <w:uiPriority w:val="39"/>
    <w:pPr>
      <w:ind w:left="800"/>
    </w:pPr>
  </w:style>
  <w:style w:type="character" w:customStyle="1" w:styleId="52">
    <w:name w:val="Оглавление 5 Знак"/>
    <w:link w:val="51"/>
  </w:style>
  <w:style w:type="paragraph" w:styleId="ae">
    <w:name w:val="Subtitle"/>
    <w:link w:val="af"/>
    <w:uiPriority w:val="11"/>
    <w:qFormat/>
    <w:rPr>
      <w:rFonts w:ascii="XO Thames" w:hAnsi="XO Thames"/>
      <w:i/>
      <w:color w:val="616161"/>
      <w:sz w:val="24"/>
    </w:rPr>
  </w:style>
  <w:style w:type="character" w:customStyle="1" w:styleId="af">
    <w:name w:val="Подзаголовок Знак"/>
    <w:link w:val="ae"/>
    <w:rPr>
      <w:rFonts w:ascii="XO Thames" w:hAnsi="XO Thames"/>
      <w:i/>
      <w:color w:val="616161"/>
      <w:sz w:val="24"/>
    </w:rPr>
  </w:style>
  <w:style w:type="paragraph" w:customStyle="1" w:styleId="toc10">
    <w:name w:val="toc 10"/>
    <w:link w:val="toc100"/>
    <w:uiPriority w:val="39"/>
    <w:pPr>
      <w:ind w:left="1800"/>
    </w:pPr>
  </w:style>
  <w:style w:type="character" w:customStyle="1" w:styleId="toc100">
    <w:name w:val="toc 10"/>
    <w:link w:val="toc10"/>
  </w:style>
  <w:style w:type="paragraph" w:styleId="af0">
    <w:name w:val="Title"/>
    <w:link w:val="af1"/>
    <w:uiPriority w:val="10"/>
    <w:qFormat/>
    <w:rPr>
      <w:rFonts w:ascii="XO Thames" w:hAnsi="XO Thames"/>
      <w:b/>
      <w:sz w:val="52"/>
    </w:rPr>
  </w:style>
  <w:style w:type="character" w:customStyle="1" w:styleId="af1">
    <w:name w:val="Название Знак"/>
    <w:link w:val="af0"/>
    <w:rPr>
      <w:rFonts w:ascii="XO Thames" w:hAnsi="XO Thames"/>
      <w:b/>
      <w:sz w:val="52"/>
    </w:rPr>
  </w:style>
  <w:style w:type="character" w:customStyle="1" w:styleId="40">
    <w:name w:val="Заголовок 4 Знак"/>
    <w:link w:val="4"/>
    <w:rPr>
      <w:rFonts w:ascii="XO Thames" w:hAnsi="XO Thames"/>
      <w:b/>
      <w:color w:val="595959"/>
      <w:sz w:val="26"/>
    </w:rPr>
  </w:style>
  <w:style w:type="character" w:customStyle="1" w:styleId="20">
    <w:name w:val="Заголовок 2 Знак"/>
    <w:link w:val="2"/>
    <w:rPr>
      <w:rFonts w:ascii="XO Thames" w:hAnsi="XO Thames"/>
      <w:b/>
      <w:color w:val="00A0FF"/>
      <w:sz w:val="26"/>
    </w:rPr>
  </w:style>
  <w:style w:type="table" w:styleId="af2">
    <w:name w:val="Table Grid"/>
    <w:basedOn w:val="a1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1843</Words>
  <Characters>10509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ARM-109-1</dc:creator>
  <cp:lastModifiedBy>Boiko</cp:lastModifiedBy>
  <cp:revision>2</cp:revision>
  <cp:lastPrinted>2022-11-21T13:35:00Z</cp:lastPrinted>
  <dcterms:created xsi:type="dcterms:W3CDTF">2022-11-21T13:35:00Z</dcterms:created>
  <dcterms:modified xsi:type="dcterms:W3CDTF">2022-11-21T13:35:00Z</dcterms:modified>
</cp:coreProperties>
</file>