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24" w:rsidRDefault="002002C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1C2024" w:rsidRDefault="002002C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1C2024" w:rsidRDefault="002002C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21.07.2017 г. </w:t>
      </w:r>
      <w:r>
        <w:rPr>
          <w:rFonts w:ascii="Times New Roman" w:hAnsi="Times New Roman" w:cs="Times New Roman"/>
          <w:sz w:val="24"/>
          <w:szCs w:val="24"/>
        </w:rPr>
        <w:t>№ 1206</w:t>
      </w:r>
    </w:p>
    <w:p w:rsidR="001C2024" w:rsidRDefault="001C2024">
      <w:pPr>
        <w:widowControl w:val="0"/>
        <w:tabs>
          <w:tab w:val="left" w:pos="1701"/>
        </w:tabs>
        <w:ind w:firstLine="573"/>
        <w:jc w:val="center"/>
        <w:rPr>
          <w:sz w:val="28"/>
          <w:szCs w:val="28"/>
        </w:rPr>
      </w:pPr>
    </w:p>
    <w:p w:rsidR="001C2024" w:rsidRDefault="002002C6">
      <w:pPr>
        <w:widowControl w:val="0"/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>1. В приложении № 1 к постановлению Администрации города Батайска от 15.11.2013 № 570:</w:t>
      </w:r>
    </w:p>
    <w:p w:rsidR="001C2024" w:rsidRDefault="001C2024">
      <w:pPr>
        <w:widowControl w:val="0"/>
        <w:tabs>
          <w:tab w:val="left" w:pos="1701"/>
        </w:tabs>
        <w:rPr>
          <w:sz w:val="28"/>
          <w:szCs w:val="28"/>
        </w:rPr>
      </w:pPr>
    </w:p>
    <w:p w:rsidR="001C2024" w:rsidRDefault="002002C6">
      <w:pPr>
        <w:widowControl w:val="0"/>
        <w:tabs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паспорте муниципальной программы города Батайска «Экономическое развитие» раздел «Ресурсное обеспечение муниципальной программы» изложить в следующей редакции: </w:t>
      </w:r>
    </w:p>
    <w:p w:rsidR="001C2024" w:rsidRDefault="001C2024">
      <w:pPr>
        <w:widowControl w:val="0"/>
        <w:tabs>
          <w:tab w:val="left" w:pos="1701"/>
        </w:tabs>
        <w:jc w:val="both"/>
        <w:rPr>
          <w:sz w:val="28"/>
          <w:szCs w:val="28"/>
        </w:rPr>
      </w:pPr>
    </w:p>
    <w:tbl>
      <w:tblPr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/>
      </w:tblPr>
      <w:tblGrid>
        <w:gridCol w:w="3793"/>
        <w:gridCol w:w="5813"/>
      </w:tblGrid>
      <w:tr w:rsidR="001C2024">
        <w:trPr>
          <w:jc w:val="center"/>
        </w:trPr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программы </w:t>
            </w:r>
          </w:p>
          <w:p w:rsidR="001C2024" w:rsidRDefault="001C202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>Общий объем финансирования муниципальной про</w:t>
            </w:r>
            <w:r>
              <w:rPr>
                <w:sz w:val="28"/>
                <w:szCs w:val="28"/>
              </w:rPr>
              <w:t xml:space="preserve">граммы составляет </w:t>
            </w:r>
            <w:r w:rsidRPr="002002C6">
              <w:rPr>
                <w:sz w:val="28"/>
                <w:szCs w:val="28"/>
              </w:rPr>
              <w:t>1840,8</w:t>
            </w:r>
            <w:r>
              <w:rPr>
                <w:sz w:val="28"/>
                <w:szCs w:val="28"/>
              </w:rPr>
              <w:t xml:space="preserve"> тыс. рублей, в том числе: средств бюджета города – 1840,8 тыс. рублей: </w:t>
            </w:r>
          </w:p>
          <w:p w:rsidR="001C2024" w:rsidRDefault="002002C6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409,7 тыс. рублей;</w:t>
            </w:r>
          </w:p>
          <w:p w:rsidR="001C2024" w:rsidRDefault="002002C6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332,7 тыс. рублей;</w:t>
            </w:r>
          </w:p>
          <w:p w:rsidR="001C2024" w:rsidRDefault="002002C6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230,0 тыс. рублей;</w:t>
            </w:r>
          </w:p>
          <w:p w:rsidR="001C2024" w:rsidRDefault="002002C6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168,1 тыс. рублей;</w:t>
            </w:r>
          </w:p>
          <w:p w:rsidR="001C2024" w:rsidRDefault="002002C6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2018 году  - 168,1 тыс. </w:t>
            </w:r>
            <w:r>
              <w:rPr>
                <w:sz w:val="28"/>
                <w:szCs w:val="28"/>
              </w:rPr>
              <w:t>рублей;</w:t>
            </w:r>
          </w:p>
          <w:p w:rsidR="001C2024" w:rsidRDefault="002002C6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-  168,1 тыс. рублей;</w:t>
            </w:r>
          </w:p>
          <w:p w:rsidR="001C2024" w:rsidRDefault="002002C6">
            <w:pPr>
              <w:tabs>
                <w:tab w:val="left" w:pos="72"/>
              </w:tabs>
              <w:jc w:val="center"/>
            </w:pPr>
            <w:r>
              <w:rPr>
                <w:sz w:val="28"/>
                <w:szCs w:val="28"/>
              </w:rPr>
              <w:t>в 2020 году –  364,1 тыс. рублей</w:t>
            </w:r>
          </w:p>
          <w:p w:rsidR="001C2024" w:rsidRDefault="002002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выделенные городу в виде субсидии на реализацию муниципальной  подпрограммы «Развитие субъектов малого и среднего предпринимательства». </w:t>
            </w:r>
          </w:p>
          <w:p w:rsidR="001C2024" w:rsidRDefault="001C2024">
            <w:pPr>
              <w:pStyle w:val="ab"/>
              <w:rPr>
                <w:rFonts w:cs="Times New Roman"/>
                <w:sz w:val="28"/>
                <w:szCs w:val="28"/>
              </w:rPr>
            </w:pPr>
          </w:p>
        </w:tc>
      </w:tr>
    </w:tbl>
    <w:p w:rsidR="001C2024" w:rsidRDefault="001C2024">
      <w:pPr>
        <w:widowControl w:val="0"/>
        <w:tabs>
          <w:tab w:val="left" w:pos="1701"/>
        </w:tabs>
        <w:jc w:val="center"/>
        <w:rPr>
          <w:sz w:val="28"/>
          <w:szCs w:val="28"/>
        </w:rPr>
      </w:pPr>
      <w:bookmarkStart w:id="0" w:name="sub_1082"/>
      <w:bookmarkEnd w:id="0"/>
    </w:p>
    <w:p w:rsidR="001C2024" w:rsidRDefault="002002C6">
      <w:pPr>
        <w:jc w:val="both"/>
        <w:rPr>
          <w:sz w:val="28"/>
          <w:szCs w:val="28"/>
        </w:rPr>
      </w:pPr>
      <w:r>
        <w:rPr>
          <w:sz w:val="28"/>
          <w:szCs w:val="28"/>
        </w:rPr>
        <w:t>- в разделе 4 «Информация по ресурсному о</w:t>
      </w:r>
      <w:r>
        <w:rPr>
          <w:sz w:val="28"/>
          <w:szCs w:val="28"/>
        </w:rPr>
        <w:t>беспечению муниципальной программы» первый абзац изложить в следующей редакции:</w:t>
      </w:r>
    </w:p>
    <w:p w:rsidR="001C2024" w:rsidRDefault="002002C6">
      <w:pPr>
        <w:ind w:firstLine="708"/>
        <w:jc w:val="both"/>
      </w:pPr>
      <w:r>
        <w:rPr>
          <w:sz w:val="28"/>
          <w:szCs w:val="28"/>
        </w:rPr>
        <w:t xml:space="preserve">«Прогноз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</w:t>
      </w:r>
      <w:r w:rsidRPr="002002C6">
        <w:rPr>
          <w:sz w:val="28"/>
          <w:szCs w:val="28"/>
        </w:rPr>
        <w:t>1840,8</w:t>
      </w:r>
      <w:r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числе:</w:t>
      </w:r>
    </w:p>
    <w:p w:rsidR="001C2024" w:rsidRDefault="002002C6">
      <w:pPr>
        <w:ind w:firstLine="708"/>
        <w:jc w:val="both"/>
      </w:pPr>
      <w:r>
        <w:rPr>
          <w:sz w:val="28"/>
          <w:szCs w:val="28"/>
        </w:rPr>
        <w:t>средства местного бюджета –  1840,8тыс. рублей;</w:t>
      </w:r>
    </w:p>
    <w:p w:rsidR="001C2024" w:rsidRDefault="002002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паспорте подпрограммы «Развитие субъектов малого и среднего предпринимательства», в разделе </w:t>
      </w:r>
      <w:r>
        <w:rPr>
          <w:spacing w:val="1"/>
          <w:sz w:val="28"/>
          <w:szCs w:val="28"/>
        </w:rPr>
        <w:t>Ресурсное обеспечение муниципальной подпрограммы</w:t>
      </w:r>
    </w:p>
    <w:p w:rsidR="001C2024" w:rsidRDefault="001C2024">
      <w:pPr>
        <w:widowControl w:val="0"/>
        <w:suppressAutoHyphens/>
        <w:rPr>
          <w:sz w:val="28"/>
          <w:szCs w:val="28"/>
        </w:rPr>
      </w:pPr>
    </w:p>
    <w:tbl>
      <w:tblPr>
        <w:tblW w:w="9288" w:type="dxa"/>
        <w:jc w:val="center"/>
        <w:tblBorders>
          <w:top w:val="dotted" w:sz="4" w:space="0" w:color="00000A"/>
          <w:left w:val="dotted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103" w:type="dxa"/>
        </w:tblCellMar>
        <w:tblLook w:val="01E0"/>
      </w:tblPr>
      <w:tblGrid>
        <w:gridCol w:w="4076"/>
        <w:gridCol w:w="5212"/>
      </w:tblGrid>
      <w:tr w:rsidR="001C2024">
        <w:trPr>
          <w:trHeight w:val="149"/>
          <w:jc w:val="center"/>
        </w:trPr>
        <w:tc>
          <w:tcPr>
            <w:tcW w:w="40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tabs>
                <w:tab w:val="left" w:pos="3667"/>
              </w:tabs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</w:tc>
        <w:tc>
          <w:tcPr>
            <w:tcW w:w="521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общий объем финансирования муниципальной подпрограммы составляет 2120,5 тыс. рублей, в том числе: средств бюджета города – 412,0 тыс. рублей: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2014 году – 180,9 тыс. рублей;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2015 году – 32,7 тыс. рублей;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2016 году – 80,0 тыс. рублей;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2017 году </w:t>
            </w:r>
            <w:r>
              <w:rPr>
                <w:sz w:val="28"/>
                <w:szCs w:val="28"/>
              </w:rPr>
              <w:t xml:space="preserve">– 18,1 тыс. рублей;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2018 году  - 18,1 тыс. рублей;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 -  18,1 тыс. рублей; </w:t>
            </w:r>
          </w:p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 64,1 тыс. рублей.</w:t>
            </w:r>
          </w:p>
          <w:p w:rsidR="001C2024" w:rsidRDefault="002002C6">
            <w:pPr>
              <w:jc w:val="both"/>
            </w:pPr>
            <w:r>
              <w:rPr>
                <w:sz w:val="28"/>
                <w:szCs w:val="28"/>
              </w:rPr>
              <w:lastRenderedPageBreak/>
              <w:t>выделенные городу в виде субсидии на реализацию муниципальной  подпрограммы «Развитие субъектов малого и среднего предпринимательства»</w:t>
            </w:r>
            <w:r>
              <w:rPr>
                <w:sz w:val="28"/>
                <w:szCs w:val="28"/>
              </w:rPr>
              <w:t xml:space="preserve">, будут отражены в подпрограмме по мероприятиям после принятия комиссией решения о распределении субсидий в рамках государственной программы Ростовской области «Экономическое развитие и инновационная экономика». </w:t>
            </w:r>
          </w:p>
          <w:p w:rsidR="001C2024" w:rsidRDefault="002002C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подпрог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раммы носят прогнозный характер и подлежат ежегодной корректировке с учетом возможностей соответствующих бюджетов.</w:t>
            </w:r>
          </w:p>
          <w:p w:rsidR="001C2024" w:rsidRDefault="002002C6">
            <w:pPr>
              <w:pStyle w:val="22"/>
              <w:widowControl w:val="0"/>
              <w:spacing w:after="0" w:line="230" w:lineRule="auto"/>
              <w:ind w:left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финансируется в пределах бюджетных ассигнований, предусмотренных на ее </w:t>
            </w:r>
            <w:proofErr w:type="spellStart"/>
            <w:r>
              <w:rPr>
                <w:sz w:val="28"/>
                <w:szCs w:val="28"/>
              </w:rPr>
              <w:t>реализациюрешением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Батайской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  о бюджете </w:t>
            </w:r>
            <w:r>
              <w:rPr>
                <w:sz w:val="28"/>
                <w:szCs w:val="28"/>
              </w:rPr>
              <w:t>города  на  очередной финансовый год.</w:t>
            </w:r>
          </w:p>
          <w:p w:rsidR="001C2024" w:rsidRDefault="002002C6">
            <w:pPr>
              <w:pStyle w:val="ConsPlusTitle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Объем 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образований области в рамках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государственнойпрограммы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Ростовско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й области «Экономическое развитие и инновационная экономика» </w:t>
            </w:r>
          </w:p>
        </w:tc>
      </w:tr>
    </w:tbl>
    <w:p w:rsidR="001C2024" w:rsidRDefault="001C20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024" w:rsidRDefault="002002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разделе 7.5 Информация по ресурсному обеспечению  подпрограммы «Развитие субъектов  малого и среднего предпринимательства» первый абзац изложить в следующей редакции: </w:t>
      </w:r>
    </w:p>
    <w:p w:rsidR="001C2024" w:rsidRDefault="002002C6">
      <w:pPr>
        <w:widowControl w:val="0"/>
        <w:jc w:val="both"/>
      </w:pPr>
      <w:r>
        <w:rPr>
          <w:sz w:val="28"/>
          <w:szCs w:val="28"/>
        </w:rPr>
        <w:t>«Общий объем финансирования подпрограммы в 2014 – 2020 годах составит  2048,7 тыс. рублей, в том числе: средств бюджета города – 412,0 тыс. руб.»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– 180,9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– 32,7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– 80,0 тыс. рублей; </w:t>
      </w:r>
    </w:p>
    <w:p w:rsidR="001C2024" w:rsidRDefault="002002C6">
      <w:pPr>
        <w:tabs>
          <w:tab w:val="left" w:pos="72"/>
        </w:tabs>
        <w:jc w:val="both"/>
      </w:pPr>
      <w:r>
        <w:rPr>
          <w:sz w:val="28"/>
          <w:szCs w:val="28"/>
        </w:rPr>
        <w:t>в 2017 год</w:t>
      </w:r>
      <w:r>
        <w:rPr>
          <w:sz w:val="28"/>
          <w:szCs w:val="28"/>
        </w:rPr>
        <w:t xml:space="preserve">у – </w:t>
      </w:r>
      <w:r w:rsidRPr="002002C6">
        <w:rPr>
          <w:sz w:val="28"/>
          <w:szCs w:val="28"/>
        </w:rPr>
        <w:t>18,1</w:t>
      </w:r>
      <w:r>
        <w:rPr>
          <w:sz w:val="28"/>
          <w:szCs w:val="28"/>
        </w:rPr>
        <w:t xml:space="preserve">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- 18,1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-  18,1 тыс. рублей; </w:t>
      </w:r>
    </w:p>
    <w:p w:rsidR="001C2024" w:rsidRDefault="002002C6">
      <w:pPr>
        <w:tabs>
          <w:tab w:val="left" w:pos="72"/>
        </w:tabs>
        <w:jc w:val="both"/>
      </w:pPr>
      <w:r>
        <w:rPr>
          <w:sz w:val="28"/>
          <w:szCs w:val="28"/>
        </w:rPr>
        <w:t>в 2020 году –  64,1 тыс. рублей.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паспорте подпрограммы «Защита прав потребителей», в разделе Ресурсное обеспечение муниципальной программы, в разделе «Ресурсное </w:t>
      </w:r>
      <w:r>
        <w:rPr>
          <w:sz w:val="28"/>
          <w:szCs w:val="28"/>
        </w:rPr>
        <w:t>обеспечение муниципальной программы»:</w:t>
      </w:r>
    </w:p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606" w:type="dxa"/>
        <w:tblInd w:w="-1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/>
      </w:tblPr>
      <w:tblGrid>
        <w:gridCol w:w="3793"/>
        <w:gridCol w:w="5813"/>
      </w:tblGrid>
      <w:tr w:rsidR="001C2024"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Ресурсное обеспечение муниципальной подпрограммы </w:t>
            </w:r>
          </w:p>
          <w:p w:rsidR="001C2024" w:rsidRDefault="001C202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за счет бюджета города составляет 630,0 тыс. рублей: 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30,0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100,0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2016 </w:t>
            </w:r>
            <w:r>
              <w:rPr>
                <w:sz w:val="28"/>
                <w:szCs w:val="28"/>
              </w:rPr>
              <w:t>году – 100,0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100,0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  - 100,0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-  100,0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 100,0 тыс. рублей.</w:t>
            </w:r>
          </w:p>
        </w:tc>
      </w:tr>
    </w:tbl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p w:rsidR="001C2024" w:rsidRDefault="002002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разделе 8.5 Информация по ресурсному обеспечению  подпрограммы муниципальной программы «Защита прав потребителей» первый абзац изложить в следующей редакции: </w:t>
      </w:r>
    </w:p>
    <w:p w:rsidR="001C2024" w:rsidRDefault="002002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«Общий объем финансирования подпрограммы в 2014 – 2020 годах составит  630,0 тыс. рублей».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2014 году – 30,0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– 100,0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2016 году – 100,0 тыс. рублей;</w:t>
      </w:r>
    </w:p>
    <w:p w:rsidR="001C2024" w:rsidRDefault="002002C6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2017 году – </w:t>
      </w:r>
      <w:r w:rsidRPr="002002C6">
        <w:rPr>
          <w:sz w:val="28"/>
          <w:szCs w:val="28"/>
        </w:rPr>
        <w:t>100,0</w:t>
      </w:r>
      <w:r>
        <w:rPr>
          <w:sz w:val="28"/>
          <w:szCs w:val="28"/>
        </w:rPr>
        <w:t xml:space="preserve">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- 100,0 тыс. рублей; </w:t>
      </w:r>
    </w:p>
    <w:p w:rsidR="001C2024" w:rsidRDefault="002002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в 2019 году -  100,0 тыс. рублей;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2020 году  - 100,0 тыс. рублей.</w:t>
      </w:r>
    </w:p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паспорте подпрог</w:t>
      </w:r>
      <w:r>
        <w:rPr>
          <w:sz w:val="28"/>
          <w:szCs w:val="28"/>
        </w:rPr>
        <w:t>раммы «Создание благоприятных условий для привлечения инвестиций в город Батайск», в разделе «Ресурсное обеспечение муниципальной программы»:</w:t>
      </w:r>
    </w:p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606" w:type="dxa"/>
        <w:tblInd w:w="-1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/>
      </w:tblPr>
      <w:tblGrid>
        <w:gridCol w:w="3793"/>
        <w:gridCol w:w="5813"/>
      </w:tblGrid>
      <w:tr w:rsidR="001C2024"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  <w:p w:rsidR="001C2024" w:rsidRDefault="001C202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муниципальной подпрограммы составляет 798,8 тыс. рублей, в том числе: средств бюджета города – 798,8 тыс. рублей: 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198,8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200,0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50,0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50</w:t>
            </w:r>
            <w:r>
              <w:rPr>
                <w:sz w:val="28"/>
                <w:szCs w:val="28"/>
              </w:rPr>
              <w:t>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  - 50,0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-  50,0 тыс. рублей;</w:t>
            </w:r>
          </w:p>
          <w:p w:rsidR="001C2024" w:rsidRDefault="002002C6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 200,0 тыс. рублей.</w:t>
            </w:r>
          </w:p>
        </w:tc>
      </w:tr>
    </w:tbl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p w:rsidR="001C2024" w:rsidRDefault="002002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разделе 9.5 Информация по ресурсному обеспечению  подпрограммы муниципальной программы «Создание благоприятных условий для привлечения инвестиций в город Батайск» первый абзац изложить в следующей редакции: </w:t>
      </w:r>
    </w:p>
    <w:p w:rsidR="001C2024" w:rsidRDefault="002002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«Общий объем финансирования подпрограммы в 2</w:t>
      </w:r>
      <w:r>
        <w:rPr>
          <w:sz w:val="28"/>
          <w:szCs w:val="28"/>
        </w:rPr>
        <w:t>014 – 2020 годах составит  798,8 тыс. рублей».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– 198,8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– 200,0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2016 году – 50,0 тыс. рублей;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– 50,0 тыс. рублей; 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-50,0 тыс. рублей; </w:t>
      </w:r>
    </w:p>
    <w:p w:rsidR="001C2024" w:rsidRDefault="002002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2019 году -  50,0 тыс. рублей;</w:t>
      </w: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  <w:sectPr w:rsidR="001C2024">
          <w:pgSz w:w="11906" w:h="16838"/>
          <w:pgMar w:top="567" w:right="567" w:bottom="425" w:left="567" w:header="0" w:footer="0" w:gutter="0"/>
          <w:cols w:space="720"/>
          <w:formProt w:val="0"/>
          <w:docGrid w:linePitch="360" w:charSpace="-6145"/>
        </w:sectPr>
      </w:pPr>
      <w:r>
        <w:rPr>
          <w:sz w:val="28"/>
          <w:szCs w:val="28"/>
        </w:rPr>
        <w:t>в 2020 году  - 200,0 тыс. рублей.</w:t>
      </w:r>
    </w:p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p w:rsidR="001C2024" w:rsidRDefault="002002C6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  № 3 к муниципальной программе города Батайска «Экономическое развитие таблицу «Расходы бюджета города Батайска на реализацию муниципальной программы изложить в следующей редакции</w:t>
      </w:r>
      <w:r>
        <w:rPr>
          <w:sz w:val="28"/>
          <w:szCs w:val="28"/>
        </w:rPr>
        <w:t>:</w:t>
      </w:r>
    </w:p>
    <w:p w:rsidR="001C2024" w:rsidRDefault="001C2024">
      <w:pPr>
        <w:widowControl w:val="0"/>
        <w:jc w:val="both"/>
        <w:rPr>
          <w:sz w:val="28"/>
          <w:szCs w:val="28"/>
        </w:rPr>
      </w:pPr>
    </w:p>
    <w:p w:rsidR="001C2024" w:rsidRDefault="001C2024">
      <w:pPr>
        <w:tabs>
          <w:tab w:val="left" w:pos="72"/>
        </w:tabs>
        <w:jc w:val="both"/>
        <w:rPr>
          <w:sz w:val="28"/>
          <w:szCs w:val="28"/>
        </w:rPr>
      </w:pPr>
    </w:p>
    <w:p w:rsidR="001C2024" w:rsidRDefault="001C2024">
      <w:pPr>
        <w:widowControl w:val="0"/>
        <w:ind w:left="10620"/>
        <w:jc w:val="center"/>
        <w:outlineLvl w:val="1"/>
      </w:pPr>
    </w:p>
    <w:p w:rsidR="001C2024" w:rsidRDefault="002002C6">
      <w:pPr>
        <w:widowControl w:val="0"/>
        <w:ind w:left="10065"/>
        <w:jc w:val="center"/>
        <w:outlineLvl w:val="1"/>
      </w:pPr>
      <w:r>
        <w:t xml:space="preserve">Приложение № 3 к </w:t>
      </w:r>
      <w:proofErr w:type="gramStart"/>
      <w:r>
        <w:t>муниципальной</w:t>
      </w:r>
      <w:proofErr w:type="gramEnd"/>
      <w:r>
        <w:t xml:space="preserve"> </w:t>
      </w:r>
    </w:p>
    <w:p w:rsidR="001C2024" w:rsidRDefault="002002C6">
      <w:pPr>
        <w:widowControl w:val="0"/>
        <w:ind w:left="10065"/>
        <w:jc w:val="center"/>
        <w:outlineLvl w:val="1"/>
      </w:pPr>
      <w:r>
        <w:t>программе города Батайска</w:t>
      </w:r>
    </w:p>
    <w:p w:rsidR="001C2024" w:rsidRDefault="002002C6">
      <w:pPr>
        <w:widowControl w:val="0"/>
        <w:ind w:left="10065"/>
        <w:jc w:val="center"/>
        <w:outlineLvl w:val="1"/>
      </w:pPr>
      <w:r>
        <w:t>«Экономическое развитие»</w:t>
      </w:r>
    </w:p>
    <w:p w:rsidR="001C2024" w:rsidRDefault="001C2024">
      <w:pPr>
        <w:widowControl w:val="0"/>
        <w:jc w:val="both"/>
      </w:pPr>
    </w:p>
    <w:p w:rsidR="001C2024" w:rsidRDefault="002002C6">
      <w:pPr>
        <w:widowControl w:val="0"/>
        <w:jc w:val="center"/>
      </w:pPr>
      <w:r>
        <w:t xml:space="preserve">Расходы бюджета города Батайска на реализацию муниципальной программы </w:t>
      </w:r>
    </w:p>
    <w:p w:rsidR="001C2024" w:rsidRDefault="001C2024">
      <w:pPr>
        <w:widowControl w:val="0"/>
        <w:jc w:val="center"/>
        <w:rPr>
          <w:color w:val="FF0000"/>
        </w:rPr>
      </w:pPr>
    </w:p>
    <w:tbl>
      <w:tblPr>
        <w:tblW w:w="1598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/>
      </w:tblPr>
      <w:tblGrid>
        <w:gridCol w:w="217"/>
        <w:gridCol w:w="1651"/>
        <w:gridCol w:w="2513"/>
        <w:gridCol w:w="2513"/>
        <w:gridCol w:w="782"/>
        <w:gridCol w:w="733"/>
        <w:gridCol w:w="1665"/>
        <w:gridCol w:w="571"/>
        <w:gridCol w:w="871"/>
        <w:gridCol w:w="751"/>
        <w:gridCol w:w="751"/>
        <w:gridCol w:w="751"/>
        <w:gridCol w:w="751"/>
        <w:gridCol w:w="751"/>
        <w:gridCol w:w="751"/>
      </w:tblGrid>
      <w:tr w:rsidR="001C2024">
        <w:trPr>
          <w:jc w:val="center"/>
        </w:trPr>
        <w:tc>
          <w:tcPr>
            <w:tcW w:w="181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Статус</w:t>
            </w:r>
          </w:p>
        </w:tc>
        <w:tc>
          <w:tcPr>
            <w:tcW w:w="22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 xml:space="preserve">Наименование муниципальной программы, подпрограммы муниципальной программы, основного </w:t>
            </w:r>
            <w:r>
              <w:t>мероприятия</w:t>
            </w:r>
          </w:p>
        </w:tc>
        <w:tc>
          <w:tcPr>
            <w:tcW w:w="2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 xml:space="preserve">Ответственный исполнитель, соисполнители, </w:t>
            </w:r>
          </w:p>
          <w:p w:rsidR="001C2024" w:rsidRDefault="002002C6">
            <w:pPr>
              <w:widowControl w:val="0"/>
              <w:jc w:val="center"/>
            </w:pPr>
            <w:r>
              <w:t>участники</w:t>
            </w:r>
          </w:p>
        </w:tc>
        <w:tc>
          <w:tcPr>
            <w:tcW w:w="32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Код бюджетной классификации</w:t>
            </w:r>
          </w:p>
          <w:p w:rsidR="001C2024" w:rsidRDefault="001C2024">
            <w:pPr>
              <w:widowControl w:val="0"/>
              <w:jc w:val="center"/>
            </w:pPr>
          </w:p>
        </w:tc>
        <w:tc>
          <w:tcPr>
            <w:tcW w:w="580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Расходы (тыс</w:t>
            </w:r>
            <w:proofErr w:type="gramStart"/>
            <w:r>
              <w:t>.р</w:t>
            </w:r>
            <w:proofErr w:type="gramEnd"/>
            <w:r>
              <w:t>уб.), годы</w:t>
            </w:r>
          </w:p>
        </w:tc>
      </w:tr>
      <w:tr w:rsidR="001C2024">
        <w:trPr>
          <w:jc w:val="center"/>
        </w:trPr>
        <w:tc>
          <w:tcPr>
            <w:tcW w:w="181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ГРБС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 xml:space="preserve">ЦСР 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ВР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2014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2015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2016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2017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2018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2019 год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2020 год</w:t>
            </w:r>
          </w:p>
        </w:tc>
      </w:tr>
      <w:tr w:rsidR="001C2024">
        <w:trPr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4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13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Муниципальная программа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«Экономическое развитие»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 xml:space="preserve">всего, </w:t>
            </w:r>
          </w:p>
          <w:p w:rsidR="001C2024" w:rsidRDefault="002002C6">
            <w:pPr>
              <w:widowControl w:val="0"/>
              <w:jc w:val="center"/>
            </w:pPr>
            <w:r>
              <w:t>в том числе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1400000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t>1128,8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706,7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630,0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168,1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239,9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239,9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364,1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Экономический отдел Администрации города Батайска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соисполнители, всего, в том числе: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t>1128,8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706,7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630,0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168,1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239,9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239,9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364,1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t>930,0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506,7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580,0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189,9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189,9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164,1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 xml:space="preserve">Отдел инвестиций и стратегического </w:t>
            </w:r>
            <w:r>
              <w:lastRenderedPageBreak/>
              <w:t>планирования Администрации города Батайска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198,9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50,0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50,0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200,0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участники, всего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421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 xml:space="preserve">Подпрограмма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 xml:space="preserve">Развитие субъектов малого и среднего предпринимательства 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Администрации города Бата</w:t>
            </w:r>
            <w:r>
              <w:t>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1410000</w:t>
            </w:r>
          </w:p>
          <w:p w:rsidR="001C2024" w:rsidRDefault="002002C6">
            <w:pPr>
              <w:widowControl w:val="0"/>
              <w:jc w:val="center"/>
            </w:pPr>
            <w:r>
              <w:t>1400000000*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406,7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480,0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18,1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89,9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89,9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64,1</w:t>
            </w:r>
          </w:p>
        </w:tc>
      </w:tr>
      <w:tr w:rsidR="001C2024">
        <w:trPr>
          <w:trHeight w:val="1693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1.1.1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rPr>
                <w:b/>
                <w:bCs/>
              </w:rPr>
            </w:pPr>
            <w:r>
              <w:t>Расширение доступа субъектов малого и среднего предпринимательства к финансовым ресурсам за счет средств местного бюджета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Батайска,</w:t>
            </w:r>
          </w:p>
          <w:p w:rsidR="001C2024" w:rsidRDefault="001C2024">
            <w:pPr>
              <w:jc w:val="center"/>
            </w:pPr>
          </w:p>
          <w:p w:rsidR="001C2024" w:rsidRDefault="002002C6">
            <w:pPr>
              <w:jc w:val="center"/>
            </w:pPr>
            <w:r>
              <w:t>Структурные подразделения Администрации го</w:t>
            </w:r>
            <w:r>
              <w:t>рода Батайска</w:t>
            </w:r>
          </w:p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1416001/</w:t>
            </w:r>
          </w:p>
          <w:p w:rsidR="001C2024" w:rsidRDefault="002002C6">
            <w:pPr>
              <w:widowControl w:val="0"/>
              <w:jc w:val="center"/>
            </w:pPr>
            <w:r>
              <w:t>141003440*/</w:t>
            </w:r>
          </w:p>
          <w:p w:rsidR="001C2024" w:rsidRDefault="002002C6">
            <w:pPr>
              <w:widowControl w:val="0"/>
              <w:jc w:val="center"/>
            </w:pPr>
            <w:r>
              <w:t>14100</w:t>
            </w:r>
            <w:r>
              <w:rPr>
                <w:lang w:val="en-US"/>
              </w:rPr>
              <w:t>S</w:t>
            </w:r>
            <w:r>
              <w:t>3440**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180,9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32,7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64,1</w:t>
            </w:r>
          </w:p>
        </w:tc>
      </w:tr>
      <w:tr w:rsidR="001C2024">
        <w:trPr>
          <w:trHeight w:val="532"/>
          <w:jc w:val="center"/>
        </w:trPr>
        <w:tc>
          <w:tcPr>
            <w:tcW w:w="181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1.1.2</w:t>
            </w:r>
          </w:p>
        </w:tc>
        <w:tc>
          <w:tcPr>
            <w:tcW w:w="22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rPr>
                <w:b/>
                <w:bCs/>
              </w:rPr>
            </w:pPr>
            <w:r>
              <w:t>Расширение доступа субъектов малого и среднего предпринимательства к финансовым ресурсам за счет средств областного бюджета</w:t>
            </w:r>
          </w:p>
        </w:tc>
        <w:tc>
          <w:tcPr>
            <w:tcW w:w="2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Батайска,</w:t>
            </w:r>
          </w:p>
          <w:p w:rsidR="001C2024" w:rsidRDefault="001C2024">
            <w:pPr>
              <w:jc w:val="center"/>
            </w:pPr>
          </w:p>
          <w:p w:rsidR="001C2024" w:rsidRDefault="002002C6">
            <w:pPr>
              <w:jc w:val="center"/>
            </w:pPr>
            <w:r>
              <w:t xml:space="preserve">Структурные подразделения Администрации </w:t>
            </w:r>
            <w:r>
              <w:t>города Батайска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1417344</w:t>
            </w:r>
          </w:p>
        </w:tc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810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143,8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rPr>
                <w:lang w:val="en-US"/>
              </w:rPr>
              <w:t>0,</w:t>
            </w:r>
            <w: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7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511"/>
          <w:jc w:val="center"/>
        </w:trPr>
        <w:tc>
          <w:tcPr>
            <w:tcW w:w="181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/>
        </w:tc>
        <w:tc>
          <w:tcPr>
            <w:tcW w:w="2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1410073440*/</w:t>
            </w:r>
          </w:p>
          <w:p w:rsidR="001C2024" w:rsidRDefault="002002C6">
            <w:pPr>
              <w:widowControl w:val="0"/>
              <w:jc w:val="center"/>
            </w:pPr>
            <w:r>
              <w:t>1410073440**</w:t>
            </w:r>
          </w:p>
        </w:tc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7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</w:tr>
      <w:tr w:rsidR="001C2024">
        <w:trPr>
          <w:trHeight w:val="1131"/>
          <w:jc w:val="center"/>
        </w:trPr>
        <w:tc>
          <w:tcPr>
            <w:tcW w:w="181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both"/>
            </w:pPr>
          </w:p>
        </w:tc>
        <w:tc>
          <w:tcPr>
            <w:tcW w:w="22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/>
        </w:tc>
        <w:tc>
          <w:tcPr>
            <w:tcW w:w="2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1415064/</w:t>
            </w:r>
          </w:p>
          <w:p w:rsidR="001C2024" w:rsidRDefault="002002C6">
            <w:pPr>
              <w:widowControl w:val="0"/>
              <w:jc w:val="center"/>
            </w:pPr>
            <w:r>
              <w:t>1410050640**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575,3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312,6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328,2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1.2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Поддержка субъектов малого и среднего предпринимательства в сфере инноваций и промышленного производства.</w:t>
            </w:r>
          </w:p>
          <w:p w:rsidR="001C2024" w:rsidRDefault="001C2024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>Администрация города Батайска</w:t>
            </w:r>
          </w:p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(отдел территориального развития и строительства)</w:t>
            </w:r>
          </w:p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(КУИ города Батайска)</w:t>
            </w:r>
          </w:p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(экономический отдел)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1.3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внешнеэкономической деятельности, развитие международного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межрегионального сотрудничества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lastRenderedPageBreak/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</w:t>
            </w:r>
          </w:p>
          <w:p w:rsidR="001C2024" w:rsidRDefault="001C2024">
            <w:pPr>
              <w:jc w:val="center"/>
            </w:pPr>
          </w:p>
          <w:p w:rsidR="001C2024" w:rsidRDefault="002002C6">
            <w:pPr>
              <w:jc w:val="center"/>
            </w:pPr>
            <w:r>
              <w:t xml:space="preserve">Структурные </w:t>
            </w:r>
            <w:r>
              <w:t>подразделения Администрации города Батайска</w:t>
            </w:r>
          </w:p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lastRenderedPageBreak/>
              <w:t>Основное мероприятие 1.4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Содействие организаций, образующих инфраструктуру поддержки субъектов малого и среднего предпринимательства. Консультационное обеспечение субъектов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малого и среднего предпринимательства.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Батайска,</w:t>
            </w:r>
          </w:p>
          <w:p w:rsidR="001C2024" w:rsidRDefault="001C2024">
            <w:pPr>
              <w:jc w:val="center"/>
            </w:pPr>
          </w:p>
          <w:p w:rsidR="001C2024" w:rsidRDefault="002002C6">
            <w:pPr>
              <w:jc w:val="center"/>
            </w:pPr>
            <w:r>
              <w:t>Структурные подразделения Администрации города Батайска</w:t>
            </w:r>
          </w:p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1.5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 xml:space="preserve">Образовательное и информационное обеспечение субъектов малого </w:t>
            </w:r>
            <w:r>
              <w:t>и среднего предпринимательства. Пропаганда и популяризация предпринимательской деятельности.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Батайска,</w:t>
            </w:r>
          </w:p>
          <w:p w:rsidR="001C2024" w:rsidRDefault="001C2024">
            <w:pPr>
              <w:jc w:val="center"/>
            </w:pPr>
          </w:p>
          <w:p w:rsidR="001C2024" w:rsidRDefault="002002C6">
            <w:pPr>
              <w:jc w:val="center"/>
            </w:pPr>
            <w:r>
              <w:t>Структурные подразделения Администрации города Батайска</w:t>
            </w:r>
          </w:p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1.6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 xml:space="preserve">Методическое, аналитическое, организационное обеспечение деятельности субъектов малого и среднего предпринимательства, органов местного самоуправления по реализации полномочий по развитию малого и среднего </w:t>
            </w:r>
            <w:r>
              <w:lastRenderedPageBreak/>
              <w:t>предпринимательства, организаций образующих инфрас</w:t>
            </w:r>
            <w:r>
              <w:t>труктуру поддержки субъектов малого и среднего предпринимательства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lastRenderedPageBreak/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Батайска,</w:t>
            </w:r>
          </w:p>
          <w:p w:rsidR="001C2024" w:rsidRDefault="001C2024">
            <w:pPr>
              <w:jc w:val="center"/>
            </w:pPr>
          </w:p>
          <w:p w:rsidR="001C2024" w:rsidRDefault="002002C6">
            <w:pPr>
              <w:jc w:val="center"/>
            </w:pPr>
            <w:r>
              <w:t>Структурные подразделения Администрации города Батайска</w:t>
            </w:r>
          </w:p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lastRenderedPageBreak/>
              <w:t>Подпрограмма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Защита прав потребителей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 xml:space="preserve">Отдел малого и </w:t>
            </w:r>
            <w:r>
              <w:t>среднего предпринимательства, торговли Администрации города Батайска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1422001/</w:t>
            </w:r>
          </w:p>
          <w:p w:rsidR="001C2024" w:rsidRDefault="002002C6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2.1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Обеспечение системы  эффективной и доступной  защиты прав потребит</w:t>
            </w:r>
            <w:r>
              <w:t>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Мероприятие 2.1.1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общественных приемных по вопросам защиты прав потребителей в городе  для оказания населению бесплатной консультационной помощи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существующим правам и механизмам их реализации в соответствии с действующим законодательством, а также содействия досудебному урегулированию споров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</w:t>
            </w:r>
            <w:r>
              <w:t xml:space="preserve"> 2.2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Информационное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1422001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1420020010**</w:t>
            </w:r>
          </w:p>
          <w:p w:rsidR="001C2024" w:rsidRDefault="001C2024">
            <w:pPr>
              <w:widowControl w:val="0"/>
              <w:jc w:val="center"/>
            </w:pP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Мероприятие 2.2.1.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Разработка для по</w:t>
            </w:r>
            <w:r>
              <w:softHyphen/>
              <w:t>требите</w:t>
            </w:r>
            <w:r>
              <w:softHyphen/>
              <w:t>лей инфор</w:t>
            </w:r>
            <w:r>
              <w:softHyphen/>
              <w:t>мационно-справочных материалов по во</w:t>
            </w:r>
            <w:r>
              <w:softHyphen/>
              <w:t>просам за</w:t>
            </w:r>
            <w:r>
              <w:softHyphen/>
              <w:t>щиты прав потреби</w:t>
            </w:r>
            <w:r>
              <w:softHyphen/>
              <w:t>телей в различных сфе</w:t>
            </w:r>
            <w:r>
              <w:softHyphen/>
              <w:t>рах дея</w:t>
            </w:r>
            <w:r>
              <w:softHyphen/>
              <w:t>тельно</w:t>
            </w:r>
            <w:r>
              <w:softHyphen/>
              <w:t>сти, в т.ч. по вопросам формирования регулируемых цен и тарифов, по</w:t>
            </w:r>
            <w:r>
              <w:t xml:space="preserve"> оказанию услуг ЖКХ, платных медицинских, транспортных услуг и пр.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2.2.2.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Издание  инфор</w:t>
            </w:r>
            <w:r>
              <w:softHyphen/>
              <w:t>мационно-справочных материалов по во</w:t>
            </w:r>
            <w:r>
              <w:softHyphen/>
              <w:t>просам за</w:t>
            </w:r>
            <w:r>
              <w:softHyphen/>
              <w:t>щиты прав потреби</w:t>
            </w:r>
            <w:r>
              <w:softHyphen/>
            </w:r>
            <w:r>
              <w:t>телей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т.ч. по вопросам 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1422001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2.2.3.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Освещение в средствах массо</w:t>
            </w:r>
            <w:r>
              <w:softHyphen/>
              <w:t>вой информации вопро</w:t>
            </w:r>
            <w:r>
              <w:softHyphen/>
              <w:t>сов по за</w:t>
            </w:r>
            <w:r>
              <w:softHyphen/>
              <w:t>щите прав потребите</w:t>
            </w:r>
            <w:r>
              <w:softHyphen/>
              <w:t xml:space="preserve">лей в различных сферах потребительского </w:t>
            </w:r>
            <w:r>
              <w:lastRenderedPageBreak/>
              <w:t>рынка товаров и услуг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lastRenderedPageBreak/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1422001</w:t>
            </w:r>
          </w:p>
          <w:p w:rsidR="001C2024" w:rsidRDefault="002002C6">
            <w:pPr>
              <w:widowControl w:val="0"/>
              <w:jc w:val="center"/>
            </w:pPr>
            <w:r>
              <w:t>1420020010**</w:t>
            </w:r>
          </w:p>
          <w:p w:rsidR="001C2024" w:rsidRDefault="001C2024">
            <w:pPr>
              <w:widowControl w:val="0"/>
              <w:jc w:val="center"/>
            </w:pP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Мероприятие 2.2.4.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Содействие формированию у населения навыков рационального потребительского поведения посредством создания и распространения в городе различных ви</w:t>
            </w:r>
            <w:r>
              <w:t>дов социальной рекламы по во</w:t>
            </w:r>
            <w:r>
              <w:softHyphen/>
              <w:t>просам защиты прав потреби</w:t>
            </w:r>
            <w:r>
              <w:softHyphen/>
              <w:t>телей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2.3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both"/>
            </w:pPr>
            <w:r>
              <w:t>Профилактика  правонарушений в сфере   защиты прав потребителей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мероприятие 2.3.1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both"/>
            </w:pPr>
            <w:r>
              <w:rPr>
                <w:color w:val="000000"/>
                <w:spacing w:val="-8"/>
              </w:rPr>
              <w:t>Проведение со</w:t>
            </w:r>
            <w:r>
              <w:rPr>
                <w:color w:val="000000"/>
                <w:spacing w:val="-8"/>
              </w:rPr>
              <w:softHyphen/>
              <w:t>циологических опросов среди потребителей, представителей предприятий потребительского рынка города по вопросам защиты прав потребите</w:t>
            </w:r>
            <w:r>
              <w:rPr>
                <w:color w:val="000000"/>
                <w:spacing w:val="-8"/>
              </w:rPr>
              <w:softHyphen/>
              <w:t xml:space="preserve">лей в </w:t>
            </w:r>
            <w:r>
              <w:t>раз</w:t>
            </w:r>
            <w:r>
              <w:softHyphen/>
              <w:t>личных сфе</w:t>
            </w:r>
            <w:r>
              <w:softHyphen/>
              <w:t>рах деятельно</w:t>
            </w:r>
            <w:r>
              <w:softHyphen/>
              <w:t xml:space="preserve">сти, размещение </w:t>
            </w:r>
            <w:r>
              <w:t>информационных материалов  по их ре</w:t>
            </w:r>
            <w:r>
              <w:softHyphen/>
              <w:t>зультатам в СМИ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мероприятие 2.3.2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both"/>
            </w:pPr>
            <w:r>
              <w:t xml:space="preserve">Обеспечение пополнения и функционирования в сети Интернет банка </w:t>
            </w:r>
            <w:r>
              <w:lastRenderedPageBreak/>
              <w:t>данных су</w:t>
            </w:r>
            <w:r>
              <w:softHyphen/>
              <w:t>дебных реше</w:t>
            </w:r>
            <w:r>
              <w:softHyphen/>
              <w:t xml:space="preserve">ний по </w:t>
            </w:r>
            <w:r>
              <w:t>потреби</w:t>
            </w:r>
            <w:r>
              <w:softHyphen/>
              <w:t>тельским спо</w:t>
            </w:r>
            <w:r>
              <w:softHyphen/>
              <w:t>рам и правона</w:t>
            </w:r>
            <w:r>
              <w:softHyphen/>
              <w:t>рушениям, касающихся во</w:t>
            </w:r>
            <w:r>
              <w:softHyphen/>
              <w:t>просов защиты прав потреби</w:t>
            </w:r>
            <w:r>
              <w:softHyphen/>
              <w:t>телей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lastRenderedPageBreak/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lastRenderedPageBreak/>
              <w:t>Основное мероприятие 2.4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both"/>
            </w:pPr>
            <w:r>
              <w:t xml:space="preserve">Мониторинг качества и безопасности товаров (работ, </w:t>
            </w:r>
            <w:r>
              <w:t>услуг), реализуемых на потребительском рынке города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2.5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Кадровое обеспечение защиты прав потребителей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1422001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1420020010*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2.5.1.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Организация и прове</w:t>
            </w:r>
            <w:r>
              <w:softHyphen/>
              <w:t>дение семинаров для руково</w:t>
            </w:r>
            <w:r>
              <w:softHyphen/>
              <w:t>дителей и специалистов хозяйствую</w:t>
            </w:r>
            <w:r>
              <w:softHyphen/>
              <w:t>щих суб</w:t>
            </w:r>
            <w:r>
              <w:t>ъектов, осуществ</w:t>
            </w:r>
            <w:r>
              <w:softHyphen/>
              <w:t>ляющих деятельность в раз</w:t>
            </w:r>
            <w:r>
              <w:softHyphen/>
              <w:t>личных сферах потребитель</w:t>
            </w:r>
            <w:r>
              <w:softHyphen/>
              <w:t>ского рынка города, в т.ч. по вопросам тарифного регулирования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1422001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2.5.2.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Проведение ежегодных отрас</w:t>
            </w:r>
            <w:r>
              <w:softHyphen/>
              <w:t>левых профессиональных и рейтинговых конкурсов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2.5.3.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lastRenderedPageBreak/>
              <w:t xml:space="preserve">Проведение </w:t>
            </w:r>
            <w:r>
              <w:lastRenderedPageBreak/>
              <w:t>олимпиад, кон</w:t>
            </w:r>
            <w:r>
              <w:softHyphen/>
              <w:t>курсов по направ</w:t>
            </w:r>
            <w:r>
              <w:softHyphen/>
              <w:t>лению «защита прав потребителей» среди  школ и учреждений про</w:t>
            </w:r>
            <w:r>
              <w:softHyphen/>
              <w:t>фессионального образования.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lastRenderedPageBreak/>
              <w:t xml:space="preserve">Структурные </w:t>
            </w:r>
            <w:r>
              <w:lastRenderedPageBreak/>
              <w:t xml:space="preserve">подразделения Администрации города </w:t>
            </w:r>
          </w:p>
          <w:p w:rsidR="001C2024" w:rsidRDefault="001C2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0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lastRenderedPageBreak/>
              <w:t xml:space="preserve">Подпрограмма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Создание благоприятных условий для привлечения</w:t>
            </w:r>
            <w:r>
              <w:t xml:space="preserve"> инвестиций в город Батайск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1432001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1430020010*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3.1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both"/>
            </w:pPr>
            <w:r>
              <w:rPr>
                <w:color w:val="000000"/>
              </w:rPr>
              <w:t>Формирование благоприятного инвестиционного имиджа города Батайска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Батайска, (Отдел инвестиций и стратегического планирования)</w:t>
            </w:r>
          </w:p>
          <w:p w:rsidR="001C2024" w:rsidRDefault="002002C6">
            <w:pPr>
              <w:jc w:val="center"/>
            </w:pPr>
            <w:r>
              <w:t>Структурные подразделения Администрации города Бат</w:t>
            </w:r>
            <w:r>
              <w:t>айска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1432001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1430020010**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</w:tr>
      <w:tr w:rsidR="001C2024">
        <w:trPr>
          <w:trHeight w:val="182"/>
          <w:jc w:val="center"/>
        </w:trPr>
        <w:tc>
          <w:tcPr>
            <w:tcW w:w="1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3.2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Инвестиционного паспорта и муниципального инвестиционного стандарта города Батайска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>Администрация города Батайска</w:t>
            </w:r>
          </w:p>
          <w:p w:rsidR="001C2024" w:rsidRDefault="002002C6">
            <w:pPr>
              <w:jc w:val="center"/>
            </w:pPr>
            <w:r>
              <w:t>(Отдел инвестиций и стратегического планирования)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1432001</w:t>
            </w:r>
          </w:p>
          <w:p w:rsidR="001C2024" w:rsidRDefault="001C2024">
            <w:pPr>
              <w:widowControl w:val="0"/>
              <w:jc w:val="center"/>
            </w:pPr>
          </w:p>
          <w:p w:rsidR="001C2024" w:rsidRDefault="002002C6">
            <w:pPr>
              <w:widowControl w:val="0"/>
              <w:jc w:val="center"/>
            </w:pPr>
            <w:r>
              <w:t>1430020010*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</w:tr>
      <w:tr w:rsidR="001C2024">
        <w:trPr>
          <w:trHeight w:val="182"/>
          <w:jc w:val="center"/>
        </w:trPr>
        <w:tc>
          <w:tcPr>
            <w:tcW w:w="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2024" w:rsidRDefault="001C2024"/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both"/>
            </w:pPr>
            <w:r>
              <w:t>Основное мероприятие 3.3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r>
              <w:t>Сопровождение инвесторов на всех этапах реализации проекта.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jc w:val="center"/>
            </w:pPr>
            <w:r>
              <w:t xml:space="preserve">Администрация города </w:t>
            </w:r>
          </w:p>
          <w:p w:rsidR="001C2024" w:rsidRDefault="002002C6">
            <w:pPr>
              <w:jc w:val="center"/>
            </w:pPr>
            <w:r>
              <w:t>Батайска</w:t>
            </w:r>
          </w:p>
          <w:p w:rsidR="001C2024" w:rsidRDefault="002002C6">
            <w:r>
              <w:t>(Отдел инвестиций и стратегического планирования, отдел территори</w:t>
            </w:r>
            <w:r>
              <w:t xml:space="preserve">ального развития и строительства) </w:t>
            </w:r>
          </w:p>
          <w:p w:rsidR="001C2024" w:rsidRDefault="002002C6">
            <w:r>
              <w:t xml:space="preserve">Структурные </w:t>
            </w:r>
            <w:r>
              <w:lastRenderedPageBreak/>
              <w:t>подразделения Администрации города Батайска</w:t>
            </w:r>
          </w:p>
          <w:p w:rsidR="001C2024" w:rsidRDefault="002002C6">
            <w:r>
              <w:t>(управление по архитектуре градостроительству, комитет по управлению имуществом)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</w:tbl>
    <w:p w:rsidR="001C2024" w:rsidRDefault="001C2024">
      <w:pPr>
        <w:widowControl w:val="0"/>
      </w:pPr>
    </w:p>
    <w:p w:rsidR="001C2024" w:rsidRDefault="002002C6">
      <w:pPr>
        <w:widowControl w:val="0"/>
      </w:pPr>
      <w:r>
        <w:t xml:space="preserve">**указанная целевая статья расходов </w:t>
      </w:r>
      <w:r>
        <w:t>применяется с 01.01.2016 года</w:t>
      </w:r>
    </w:p>
    <w:p w:rsidR="001C2024" w:rsidRDefault="001C2024"/>
    <w:p w:rsidR="001C2024" w:rsidRDefault="001C2024"/>
    <w:p w:rsidR="001C2024" w:rsidRDefault="001C2024"/>
    <w:p w:rsidR="001C2024" w:rsidRDefault="001C2024"/>
    <w:p w:rsidR="001C2024" w:rsidRDefault="001C2024"/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1C2024">
      <w:pPr>
        <w:widowControl w:val="0"/>
      </w:pPr>
    </w:p>
    <w:p w:rsidR="001C2024" w:rsidRDefault="002002C6">
      <w:pPr>
        <w:widowControl w:val="0"/>
        <w:jc w:val="both"/>
      </w:pPr>
      <w:r>
        <w:t>3. В приложении № 4 к муниципальной программе города Батайска «Экономическое развитие» таблицу «Расходы областного бюджета, федерального бюджета, бюджета города Батайска и внебюджетных источников на реализацию</w:t>
      </w:r>
      <w:r>
        <w:t xml:space="preserve"> государственной программы», изложить в следующей редакции:</w:t>
      </w:r>
    </w:p>
    <w:p w:rsidR="001C2024" w:rsidRDefault="001C2024">
      <w:pPr>
        <w:widowControl w:val="0"/>
        <w:rPr>
          <w:color w:val="FF0000"/>
        </w:rPr>
      </w:pPr>
    </w:p>
    <w:p w:rsidR="001C2024" w:rsidRDefault="001C2024">
      <w:pPr>
        <w:widowControl w:val="0"/>
        <w:outlineLvl w:val="1"/>
        <w:rPr>
          <w:color w:val="FF0000"/>
        </w:rPr>
      </w:pPr>
      <w:bookmarkStart w:id="1" w:name="Par879"/>
      <w:bookmarkEnd w:id="1"/>
    </w:p>
    <w:p w:rsidR="001C2024" w:rsidRDefault="001C2024">
      <w:pPr>
        <w:widowControl w:val="0"/>
        <w:outlineLvl w:val="1"/>
      </w:pPr>
    </w:p>
    <w:p w:rsidR="002002C6" w:rsidRDefault="002002C6">
      <w:pPr>
        <w:widowControl w:val="0"/>
        <w:outlineLvl w:val="1"/>
      </w:pPr>
    </w:p>
    <w:p w:rsidR="002002C6" w:rsidRDefault="002002C6">
      <w:pPr>
        <w:widowControl w:val="0"/>
        <w:outlineLvl w:val="1"/>
      </w:pPr>
    </w:p>
    <w:p w:rsidR="002002C6" w:rsidRDefault="002002C6">
      <w:pPr>
        <w:widowControl w:val="0"/>
        <w:outlineLvl w:val="1"/>
      </w:pPr>
    </w:p>
    <w:p w:rsidR="002002C6" w:rsidRDefault="002002C6">
      <w:pPr>
        <w:widowControl w:val="0"/>
        <w:outlineLvl w:val="1"/>
      </w:pPr>
    </w:p>
    <w:p w:rsidR="002002C6" w:rsidRDefault="002002C6">
      <w:pPr>
        <w:widowControl w:val="0"/>
        <w:outlineLvl w:val="1"/>
      </w:pPr>
    </w:p>
    <w:p w:rsidR="001C2024" w:rsidRDefault="002002C6">
      <w:pPr>
        <w:widowControl w:val="0"/>
        <w:ind w:left="10065"/>
        <w:jc w:val="center"/>
        <w:outlineLvl w:val="1"/>
      </w:pPr>
      <w:r>
        <w:lastRenderedPageBreak/>
        <w:t xml:space="preserve">Приложение № 4 к </w:t>
      </w:r>
      <w:proofErr w:type="gramStart"/>
      <w:r>
        <w:t>муниципальной</w:t>
      </w:r>
      <w:proofErr w:type="gramEnd"/>
      <w:r>
        <w:t xml:space="preserve"> </w:t>
      </w:r>
    </w:p>
    <w:p w:rsidR="001C2024" w:rsidRDefault="002002C6">
      <w:pPr>
        <w:widowControl w:val="0"/>
        <w:ind w:left="10065"/>
        <w:jc w:val="center"/>
        <w:outlineLvl w:val="1"/>
      </w:pPr>
      <w:r>
        <w:t>программе города Батайска</w:t>
      </w:r>
    </w:p>
    <w:p w:rsidR="001C2024" w:rsidRDefault="002002C6">
      <w:pPr>
        <w:widowControl w:val="0"/>
        <w:ind w:left="10065"/>
        <w:jc w:val="center"/>
        <w:outlineLvl w:val="1"/>
      </w:pPr>
      <w:r>
        <w:t>«Экономическое развитие»</w:t>
      </w:r>
    </w:p>
    <w:p w:rsidR="001C2024" w:rsidRDefault="001C2024">
      <w:pPr>
        <w:widowControl w:val="0"/>
        <w:ind w:left="10065"/>
        <w:jc w:val="center"/>
        <w:outlineLvl w:val="1"/>
      </w:pPr>
    </w:p>
    <w:p w:rsidR="001C2024" w:rsidRDefault="001C2024">
      <w:pPr>
        <w:widowControl w:val="0"/>
        <w:ind w:left="10065"/>
        <w:jc w:val="center"/>
        <w:outlineLvl w:val="1"/>
      </w:pPr>
    </w:p>
    <w:p w:rsidR="001C2024" w:rsidRDefault="001C2024">
      <w:pPr>
        <w:widowControl w:val="0"/>
        <w:ind w:left="10065"/>
        <w:jc w:val="center"/>
        <w:outlineLvl w:val="1"/>
      </w:pPr>
    </w:p>
    <w:p w:rsidR="001C2024" w:rsidRDefault="001C2024"/>
    <w:p w:rsidR="001C2024" w:rsidRDefault="002002C6">
      <w:pPr>
        <w:widowControl w:val="0"/>
        <w:jc w:val="center"/>
      </w:pPr>
      <w:r>
        <w:t>Расходы</w:t>
      </w:r>
    </w:p>
    <w:p w:rsidR="001C2024" w:rsidRDefault="002002C6">
      <w:pPr>
        <w:widowControl w:val="0"/>
        <w:jc w:val="center"/>
      </w:pPr>
      <w:r>
        <w:t>областного бюджета, федерального бюджета, бюджета города Батайска</w:t>
      </w:r>
    </w:p>
    <w:p w:rsidR="001C2024" w:rsidRDefault="002002C6">
      <w:pPr>
        <w:widowControl w:val="0"/>
        <w:jc w:val="center"/>
      </w:pPr>
      <w:r>
        <w:t xml:space="preserve">и внебюджетных источников на реализацию государственной программы </w:t>
      </w:r>
    </w:p>
    <w:p w:rsidR="001C2024" w:rsidRDefault="001C2024">
      <w:pPr>
        <w:widowControl w:val="0"/>
        <w:jc w:val="both"/>
        <w:rPr>
          <w:color w:val="FF0000"/>
        </w:rPr>
      </w:pPr>
    </w:p>
    <w:tbl>
      <w:tblPr>
        <w:tblW w:w="152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/>
      </w:tblPr>
      <w:tblGrid>
        <w:gridCol w:w="1875"/>
        <w:gridCol w:w="2463"/>
        <w:gridCol w:w="2513"/>
        <w:gridCol w:w="1200"/>
        <w:gridCol w:w="1199"/>
        <w:gridCol w:w="1200"/>
        <w:gridCol w:w="1199"/>
        <w:gridCol w:w="1200"/>
        <w:gridCol w:w="1200"/>
        <w:gridCol w:w="1193"/>
      </w:tblGrid>
      <w:tr w:rsidR="001C2024">
        <w:trPr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Cs w:val="24"/>
              </w:rPr>
              <w:br/>
              <w:t>муниципальной программы,</w:t>
            </w:r>
          </w:p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подпрограммы муниципальной программы</w:t>
            </w:r>
          </w:p>
        </w:tc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Cs w:val="24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Cs w:val="24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</w:p>
        </w:tc>
        <w:tc>
          <w:tcPr>
            <w:tcW w:w="83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Оценка расходов (тыс. руб.), годы</w:t>
            </w:r>
          </w:p>
        </w:tc>
      </w:tr>
      <w:tr w:rsidR="001C2024">
        <w:trPr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2015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2020</w:t>
            </w:r>
          </w:p>
        </w:tc>
      </w:tr>
      <w:tr w:rsidR="001C2024">
        <w:trPr>
          <w:trHeight w:val="63"/>
          <w:jc w:val="center"/>
        </w:trPr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1C2024">
        <w:trPr>
          <w:trHeight w:val="141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</w:pPr>
            <w: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ind w:left="3"/>
              <w:jc w:val="both"/>
            </w:pPr>
            <w:r>
              <w:t>Экономическое развитие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1128,8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706,7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rPr>
                <w:lang w:val="en-US"/>
              </w:rPr>
              <w:t>168,1</w:t>
            </w:r>
            <w:r>
              <w:t>*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239,9*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239,9*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364,1*</w:t>
            </w:r>
          </w:p>
        </w:tc>
      </w:tr>
      <w:tr w:rsidR="001C2024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143,8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61,4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</w:tr>
      <w:tr w:rsidR="001C2024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575,3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312,6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328,2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Cs w:val="24"/>
              </w:rPr>
              <w:t xml:space="preserve">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409,7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332,7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168,1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168,1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168,1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364,1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ind w:left="3"/>
              <w:jc w:val="both"/>
            </w:pPr>
            <w:r>
              <w:t>Развитие субъектов малого и среднего предпринимательства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406,7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89,9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89,9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64,1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143,8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61,4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71,8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71,8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575,3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312,6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328,2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180,9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32,7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80,0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64,1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ind w:left="3"/>
              <w:jc w:val="both"/>
            </w:pPr>
            <w:r>
              <w:t xml:space="preserve">Защита прав потребителей 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-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100,0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Подпрограмма 3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ind w:left="3"/>
              <w:jc w:val="both"/>
            </w:pPr>
            <w:r>
              <w:t xml:space="preserve">Создание благоприятных условий для привлечения инвестиций в город </w:t>
            </w:r>
            <w:r>
              <w:lastRenderedPageBreak/>
              <w:t xml:space="preserve">Батайск 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198,8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200,0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</w:tr>
      <w:tr w:rsidR="001C202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jc w:val="center"/>
            </w:pPr>
          </w:p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1C2024">
            <w:pPr>
              <w:widowControl w:val="0"/>
              <w:ind w:left="3"/>
              <w:jc w:val="both"/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C2024" w:rsidRDefault="002002C6">
            <w:pPr>
              <w:widowControl w:val="0"/>
              <w:jc w:val="center"/>
            </w:pPr>
            <w:r>
              <w:t>200,0</w:t>
            </w:r>
          </w:p>
        </w:tc>
      </w:tr>
    </w:tbl>
    <w:p w:rsidR="001C2024" w:rsidRDefault="002002C6">
      <w:pPr>
        <w:ind w:left="360"/>
        <w:jc w:val="both"/>
      </w:pPr>
      <w:r>
        <w:lastRenderedPageBreak/>
        <w:t xml:space="preserve">Расходы будут уточнены при выделении средств из федерального и областного бюджетов на </w:t>
      </w:r>
      <w:r>
        <w:t>соответствующий финансовый год.</w:t>
      </w:r>
    </w:p>
    <w:p w:rsidR="001C2024" w:rsidRDefault="001C2024">
      <w:pPr>
        <w:ind w:left="360"/>
        <w:jc w:val="both"/>
      </w:pPr>
    </w:p>
    <w:p w:rsidR="001C2024" w:rsidRDefault="001C2024">
      <w:pPr>
        <w:ind w:left="360"/>
        <w:jc w:val="both"/>
      </w:pPr>
    </w:p>
    <w:p w:rsidR="001C2024" w:rsidRDefault="001C2024">
      <w:pPr>
        <w:ind w:left="360"/>
        <w:jc w:val="both"/>
      </w:pPr>
    </w:p>
    <w:p w:rsidR="001C2024" w:rsidRDefault="002002C6">
      <w:pPr>
        <w:ind w:firstLine="360"/>
      </w:pPr>
      <w:r>
        <w:t xml:space="preserve">Начальник общего отдела                                                                                                                                                                                  В.С. </w:t>
      </w:r>
      <w:proofErr w:type="spellStart"/>
      <w:r>
        <w:t>Мирошникова</w:t>
      </w:r>
      <w:proofErr w:type="spellEnd"/>
    </w:p>
    <w:p w:rsidR="001C2024" w:rsidRDefault="001C2024">
      <w:pPr>
        <w:ind w:left="360"/>
        <w:jc w:val="both"/>
      </w:pPr>
    </w:p>
    <w:p w:rsidR="001C2024" w:rsidRDefault="001C2024">
      <w:pPr>
        <w:jc w:val="both"/>
      </w:pPr>
    </w:p>
    <w:p w:rsidR="001C2024" w:rsidRDefault="001C2024">
      <w:pPr>
        <w:jc w:val="both"/>
      </w:pPr>
    </w:p>
    <w:p w:rsidR="001C2024" w:rsidRDefault="001C2024">
      <w:pPr>
        <w:ind w:left="360"/>
        <w:jc w:val="both"/>
      </w:pPr>
    </w:p>
    <w:sectPr w:rsidR="001C2024" w:rsidSect="001C2024">
      <w:pgSz w:w="16838" w:h="11906" w:orient="landscape"/>
      <w:pgMar w:top="568" w:right="425" w:bottom="568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defaultTabStop w:val="708"/>
  <w:characterSpacingControl w:val="doNotCompress"/>
  <w:compat/>
  <w:rsids>
    <w:rsidRoot w:val="001C2024"/>
    <w:rsid w:val="001C2024"/>
    <w:rsid w:val="0020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43"/>
    <w:rPr>
      <w:rFonts w:ascii="Times New Roman" w:eastAsia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9"/>
    <w:qFormat/>
    <w:rsid w:val="002128CF"/>
    <w:pPr>
      <w:keepNext/>
      <w:jc w:val="center"/>
      <w:outlineLvl w:val="0"/>
    </w:pPr>
    <w:rPr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9"/>
    <w:qFormat/>
    <w:rsid w:val="002128CF"/>
    <w:pPr>
      <w:keepNext/>
      <w:jc w:val="center"/>
      <w:outlineLvl w:val="1"/>
    </w:pPr>
    <w:rPr>
      <w:sz w:val="32"/>
      <w:szCs w:val="32"/>
    </w:rPr>
  </w:style>
  <w:style w:type="character" w:customStyle="1" w:styleId="Heading1Char">
    <w:name w:val="Heading 1 Char"/>
    <w:basedOn w:val="a0"/>
    <w:link w:val="Heading1"/>
    <w:uiPriority w:val="99"/>
    <w:qFormat/>
    <w:locked/>
    <w:rsid w:val="002128CF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a0"/>
    <w:link w:val="Heading2"/>
    <w:uiPriority w:val="99"/>
    <w:qFormat/>
    <w:locked/>
    <w:rsid w:val="002128CF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2 Знак"/>
    <w:basedOn w:val="a0"/>
    <w:link w:val="20"/>
    <w:uiPriority w:val="99"/>
    <w:semiHidden/>
    <w:qFormat/>
    <w:locked/>
    <w:rsid w:val="00161F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2D5471"/>
    <w:rPr>
      <w:rFonts w:ascii="Tahoma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locked/>
    <w:rsid w:val="00382410"/>
    <w:rPr>
      <w:rFonts w:ascii="Times New Roman" w:hAnsi="Times New Roman" w:cs="Times New Roman"/>
      <w:sz w:val="16"/>
      <w:szCs w:val="16"/>
    </w:rPr>
  </w:style>
  <w:style w:type="character" w:customStyle="1" w:styleId="a5">
    <w:name w:val="Основной текст Знак"/>
    <w:basedOn w:val="a0"/>
    <w:link w:val="a6"/>
    <w:uiPriority w:val="99"/>
    <w:qFormat/>
    <w:locked/>
    <w:rsid w:val="00973A5D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qFormat/>
    <w:locked/>
    <w:rsid w:val="00472D04"/>
    <w:rPr>
      <w:rFonts w:ascii="Times New Roman" w:hAnsi="Times New Roman" w:cs="Times New Roman"/>
    </w:rPr>
  </w:style>
  <w:style w:type="character" w:customStyle="1" w:styleId="a7">
    <w:name w:val="Гипертекстовая ссылка"/>
    <w:basedOn w:val="a0"/>
    <w:uiPriority w:val="99"/>
    <w:qFormat/>
    <w:rsid w:val="00FE723B"/>
    <w:rPr>
      <w:b/>
      <w:bCs/>
      <w:color w:val="008000"/>
    </w:rPr>
  </w:style>
  <w:style w:type="character" w:customStyle="1" w:styleId="FontStyle20">
    <w:name w:val="Font Style20"/>
    <w:basedOn w:val="a0"/>
    <w:uiPriority w:val="99"/>
    <w:qFormat/>
    <w:rsid w:val="00B903C0"/>
    <w:rPr>
      <w:rFonts w:ascii="Times New Roman" w:hAnsi="Times New Roman" w:cs="Times New Roman"/>
      <w:sz w:val="22"/>
      <w:szCs w:val="22"/>
    </w:rPr>
  </w:style>
  <w:style w:type="character" w:customStyle="1" w:styleId="caps">
    <w:name w:val="caps"/>
    <w:uiPriority w:val="99"/>
    <w:qFormat/>
    <w:rsid w:val="00747CF3"/>
  </w:style>
  <w:style w:type="character" w:customStyle="1" w:styleId="FooterChar">
    <w:name w:val="Footer Char"/>
    <w:basedOn w:val="a0"/>
    <w:link w:val="Footer"/>
    <w:uiPriority w:val="99"/>
    <w:qFormat/>
    <w:locked/>
    <w:rsid w:val="00695239"/>
    <w:rPr>
      <w:rFonts w:ascii="Times New Roman" w:hAnsi="Times New Roman" w:cs="Times New Roman"/>
    </w:rPr>
  </w:style>
  <w:style w:type="character" w:customStyle="1" w:styleId="HeaderChar">
    <w:name w:val="Header Char"/>
    <w:basedOn w:val="a0"/>
    <w:link w:val="Header"/>
    <w:uiPriority w:val="99"/>
    <w:qFormat/>
    <w:locked/>
    <w:rsid w:val="00556B53"/>
    <w:rPr>
      <w:rFonts w:ascii="Times New Roman" w:hAnsi="Times New Roman" w:cs="Times New Roman"/>
    </w:rPr>
  </w:style>
  <w:style w:type="character" w:customStyle="1" w:styleId="HTML">
    <w:name w:val="Стандартный HTML Знак"/>
    <w:basedOn w:val="a0"/>
    <w:link w:val="HTML0"/>
    <w:uiPriority w:val="99"/>
    <w:qFormat/>
    <w:locked/>
    <w:rsid w:val="00556B53"/>
    <w:rPr>
      <w:rFonts w:ascii="Courier New" w:hAnsi="Courier New" w:cs="Courier New"/>
    </w:rPr>
  </w:style>
  <w:style w:type="character" w:customStyle="1" w:styleId="ListLabel1">
    <w:name w:val="ListLabel 1"/>
    <w:qFormat/>
    <w:rsid w:val="001C2024"/>
    <w:rPr>
      <w:rFonts w:eastAsia="Times New Roman"/>
    </w:rPr>
  </w:style>
  <w:style w:type="character" w:customStyle="1" w:styleId="ListLabel2">
    <w:name w:val="ListLabel 2"/>
    <w:qFormat/>
    <w:rsid w:val="001C2024"/>
    <w:rPr>
      <w:rFonts w:cs="Courier New"/>
    </w:rPr>
  </w:style>
  <w:style w:type="character" w:customStyle="1" w:styleId="ListLabel3">
    <w:name w:val="ListLabel 3"/>
    <w:qFormat/>
    <w:rsid w:val="001C2024"/>
    <w:rPr>
      <w:rFonts w:cs="Wingdings"/>
    </w:rPr>
  </w:style>
  <w:style w:type="character" w:customStyle="1" w:styleId="ListLabel4">
    <w:name w:val="ListLabel 4"/>
    <w:qFormat/>
    <w:rsid w:val="001C2024"/>
    <w:rPr>
      <w:rFonts w:cs="Symbol"/>
    </w:rPr>
  </w:style>
  <w:style w:type="character" w:customStyle="1" w:styleId="ListLabel5">
    <w:name w:val="ListLabel 5"/>
    <w:qFormat/>
    <w:rsid w:val="001C2024"/>
    <w:rPr>
      <w:rFonts w:cs="Courier New"/>
    </w:rPr>
  </w:style>
  <w:style w:type="character" w:customStyle="1" w:styleId="ListLabel6">
    <w:name w:val="ListLabel 6"/>
    <w:qFormat/>
    <w:rsid w:val="001C2024"/>
    <w:rPr>
      <w:rFonts w:cs="Wingdings"/>
    </w:rPr>
  </w:style>
  <w:style w:type="character" w:customStyle="1" w:styleId="ListLabel7">
    <w:name w:val="ListLabel 7"/>
    <w:qFormat/>
    <w:rsid w:val="001C2024"/>
    <w:rPr>
      <w:rFonts w:cs="Symbol"/>
    </w:rPr>
  </w:style>
  <w:style w:type="character" w:customStyle="1" w:styleId="ListLabel8">
    <w:name w:val="ListLabel 8"/>
    <w:qFormat/>
    <w:rsid w:val="001C2024"/>
    <w:rPr>
      <w:rFonts w:cs="Courier New"/>
    </w:rPr>
  </w:style>
  <w:style w:type="character" w:customStyle="1" w:styleId="ListLabel9">
    <w:name w:val="ListLabel 9"/>
    <w:qFormat/>
    <w:rsid w:val="001C2024"/>
    <w:rPr>
      <w:rFonts w:cs="Wingdings"/>
    </w:rPr>
  </w:style>
  <w:style w:type="character" w:customStyle="1" w:styleId="ListLabel10">
    <w:name w:val="ListLabel 10"/>
    <w:qFormat/>
    <w:rsid w:val="001C2024"/>
    <w:rPr>
      <w:rFonts w:cs="Symbol"/>
    </w:rPr>
  </w:style>
  <w:style w:type="character" w:customStyle="1" w:styleId="ListLabel11">
    <w:name w:val="ListLabel 11"/>
    <w:qFormat/>
    <w:rsid w:val="001C2024"/>
    <w:rPr>
      <w:rFonts w:cs="Courier New"/>
    </w:rPr>
  </w:style>
  <w:style w:type="character" w:customStyle="1" w:styleId="ListLabel12">
    <w:name w:val="ListLabel 12"/>
    <w:qFormat/>
    <w:rsid w:val="001C2024"/>
    <w:rPr>
      <w:rFonts w:cs="Wingdings"/>
    </w:rPr>
  </w:style>
  <w:style w:type="character" w:customStyle="1" w:styleId="ListLabel13">
    <w:name w:val="ListLabel 13"/>
    <w:qFormat/>
    <w:rsid w:val="001C2024"/>
    <w:rPr>
      <w:rFonts w:cs="Symbol"/>
    </w:rPr>
  </w:style>
  <w:style w:type="character" w:customStyle="1" w:styleId="ListLabel14">
    <w:name w:val="ListLabel 14"/>
    <w:qFormat/>
    <w:rsid w:val="001C2024"/>
    <w:rPr>
      <w:rFonts w:cs="Courier New"/>
    </w:rPr>
  </w:style>
  <w:style w:type="character" w:customStyle="1" w:styleId="ListLabel15">
    <w:name w:val="ListLabel 15"/>
    <w:qFormat/>
    <w:rsid w:val="001C2024"/>
    <w:rPr>
      <w:rFonts w:cs="Wingdings"/>
    </w:rPr>
  </w:style>
  <w:style w:type="character" w:customStyle="1" w:styleId="ListLabel16">
    <w:name w:val="ListLabel 16"/>
    <w:qFormat/>
    <w:rsid w:val="001C2024"/>
    <w:rPr>
      <w:rFonts w:cs="Symbol"/>
    </w:rPr>
  </w:style>
  <w:style w:type="character" w:customStyle="1" w:styleId="ListLabel17">
    <w:name w:val="ListLabel 17"/>
    <w:qFormat/>
    <w:rsid w:val="001C2024"/>
    <w:rPr>
      <w:rFonts w:cs="Courier New"/>
    </w:rPr>
  </w:style>
  <w:style w:type="character" w:customStyle="1" w:styleId="ListLabel18">
    <w:name w:val="ListLabel 18"/>
    <w:qFormat/>
    <w:rsid w:val="001C2024"/>
    <w:rPr>
      <w:rFonts w:cs="Wingdings"/>
    </w:rPr>
  </w:style>
  <w:style w:type="character" w:customStyle="1" w:styleId="ListLabel19">
    <w:name w:val="ListLabel 19"/>
    <w:qFormat/>
    <w:rsid w:val="001C2024"/>
    <w:rPr>
      <w:rFonts w:eastAsia="Times New Roman"/>
    </w:rPr>
  </w:style>
  <w:style w:type="character" w:customStyle="1" w:styleId="ListLabel20">
    <w:name w:val="ListLabel 20"/>
    <w:qFormat/>
    <w:rsid w:val="001C2024"/>
    <w:rPr>
      <w:rFonts w:cs="Courier New"/>
    </w:rPr>
  </w:style>
  <w:style w:type="character" w:customStyle="1" w:styleId="ListLabel21">
    <w:name w:val="ListLabel 21"/>
    <w:qFormat/>
    <w:rsid w:val="001C2024"/>
    <w:rPr>
      <w:rFonts w:cs="Wingdings"/>
    </w:rPr>
  </w:style>
  <w:style w:type="character" w:customStyle="1" w:styleId="ListLabel22">
    <w:name w:val="ListLabel 22"/>
    <w:qFormat/>
    <w:rsid w:val="001C2024"/>
    <w:rPr>
      <w:rFonts w:cs="Symbol"/>
    </w:rPr>
  </w:style>
  <w:style w:type="character" w:customStyle="1" w:styleId="ListLabel23">
    <w:name w:val="ListLabel 23"/>
    <w:qFormat/>
    <w:rsid w:val="001C2024"/>
    <w:rPr>
      <w:rFonts w:cs="Courier New"/>
    </w:rPr>
  </w:style>
  <w:style w:type="character" w:customStyle="1" w:styleId="ListLabel24">
    <w:name w:val="ListLabel 24"/>
    <w:qFormat/>
    <w:rsid w:val="001C2024"/>
    <w:rPr>
      <w:rFonts w:cs="Wingdings"/>
    </w:rPr>
  </w:style>
  <w:style w:type="character" w:customStyle="1" w:styleId="ListLabel25">
    <w:name w:val="ListLabel 25"/>
    <w:qFormat/>
    <w:rsid w:val="001C2024"/>
    <w:rPr>
      <w:rFonts w:cs="Symbol"/>
    </w:rPr>
  </w:style>
  <w:style w:type="character" w:customStyle="1" w:styleId="ListLabel26">
    <w:name w:val="ListLabel 26"/>
    <w:qFormat/>
    <w:rsid w:val="001C2024"/>
    <w:rPr>
      <w:rFonts w:cs="Courier New"/>
    </w:rPr>
  </w:style>
  <w:style w:type="character" w:customStyle="1" w:styleId="ListLabel27">
    <w:name w:val="ListLabel 27"/>
    <w:qFormat/>
    <w:rsid w:val="001C2024"/>
    <w:rPr>
      <w:rFonts w:cs="Wingdings"/>
    </w:rPr>
  </w:style>
  <w:style w:type="character" w:customStyle="1" w:styleId="ListLabel28">
    <w:name w:val="ListLabel 28"/>
    <w:qFormat/>
    <w:rsid w:val="001C2024"/>
    <w:rPr>
      <w:rFonts w:eastAsia="Times New Roman"/>
    </w:rPr>
  </w:style>
  <w:style w:type="character" w:customStyle="1" w:styleId="ListLabel29">
    <w:name w:val="ListLabel 29"/>
    <w:qFormat/>
    <w:rsid w:val="001C2024"/>
    <w:rPr>
      <w:rFonts w:cs="Courier New"/>
    </w:rPr>
  </w:style>
  <w:style w:type="character" w:customStyle="1" w:styleId="ListLabel30">
    <w:name w:val="ListLabel 30"/>
    <w:qFormat/>
    <w:rsid w:val="001C2024"/>
    <w:rPr>
      <w:rFonts w:cs="Wingdings"/>
    </w:rPr>
  </w:style>
  <w:style w:type="character" w:customStyle="1" w:styleId="ListLabel31">
    <w:name w:val="ListLabel 31"/>
    <w:qFormat/>
    <w:rsid w:val="001C2024"/>
    <w:rPr>
      <w:rFonts w:cs="Symbol"/>
    </w:rPr>
  </w:style>
  <w:style w:type="character" w:customStyle="1" w:styleId="ListLabel32">
    <w:name w:val="ListLabel 32"/>
    <w:qFormat/>
    <w:rsid w:val="001C2024"/>
    <w:rPr>
      <w:rFonts w:cs="Courier New"/>
    </w:rPr>
  </w:style>
  <w:style w:type="character" w:customStyle="1" w:styleId="ListLabel33">
    <w:name w:val="ListLabel 33"/>
    <w:qFormat/>
    <w:rsid w:val="001C2024"/>
    <w:rPr>
      <w:rFonts w:cs="Wingdings"/>
    </w:rPr>
  </w:style>
  <w:style w:type="character" w:customStyle="1" w:styleId="ListLabel34">
    <w:name w:val="ListLabel 34"/>
    <w:qFormat/>
    <w:rsid w:val="001C2024"/>
    <w:rPr>
      <w:rFonts w:cs="Symbol"/>
    </w:rPr>
  </w:style>
  <w:style w:type="character" w:customStyle="1" w:styleId="ListLabel35">
    <w:name w:val="ListLabel 35"/>
    <w:qFormat/>
    <w:rsid w:val="001C2024"/>
    <w:rPr>
      <w:rFonts w:cs="Courier New"/>
    </w:rPr>
  </w:style>
  <w:style w:type="character" w:customStyle="1" w:styleId="ListLabel36">
    <w:name w:val="ListLabel 36"/>
    <w:qFormat/>
    <w:rsid w:val="001C2024"/>
    <w:rPr>
      <w:rFonts w:cs="Wingdings"/>
    </w:rPr>
  </w:style>
  <w:style w:type="paragraph" w:customStyle="1" w:styleId="a8">
    <w:name w:val="Заголовок"/>
    <w:basedOn w:val="a"/>
    <w:next w:val="a6"/>
    <w:qFormat/>
    <w:rsid w:val="001C202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uiPriority w:val="99"/>
    <w:rsid w:val="00973A5D"/>
    <w:pPr>
      <w:spacing w:after="120"/>
    </w:pPr>
  </w:style>
  <w:style w:type="paragraph" w:styleId="a9">
    <w:name w:val="List"/>
    <w:basedOn w:val="a6"/>
    <w:rsid w:val="001C2024"/>
    <w:rPr>
      <w:rFonts w:cs="Arial"/>
    </w:rPr>
  </w:style>
  <w:style w:type="paragraph" w:customStyle="1" w:styleId="Caption">
    <w:name w:val="Caption"/>
    <w:basedOn w:val="a"/>
    <w:qFormat/>
    <w:rsid w:val="001C2024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1C2024"/>
    <w:pPr>
      <w:suppressLineNumbers/>
    </w:pPr>
    <w:rPr>
      <w:rFonts w:cs="Arial"/>
    </w:rPr>
  </w:style>
  <w:style w:type="paragraph" w:styleId="20">
    <w:name w:val="Body Text 2"/>
    <w:basedOn w:val="a"/>
    <w:link w:val="2"/>
    <w:uiPriority w:val="99"/>
    <w:semiHidden/>
    <w:qFormat/>
    <w:rsid w:val="00161FFE"/>
    <w:pPr>
      <w:jc w:val="both"/>
    </w:pPr>
    <w:rPr>
      <w:sz w:val="26"/>
      <w:szCs w:val="26"/>
    </w:rPr>
  </w:style>
  <w:style w:type="paragraph" w:styleId="a4">
    <w:name w:val="Balloon Text"/>
    <w:basedOn w:val="a"/>
    <w:link w:val="a3"/>
    <w:uiPriority w:val="99"/>
    <w:semiHidden/>
    <w:qFormat/>
    <w:rsid w:val="002D5471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FD473F"/>
    <w:pPr>
      <w:widowControl w:val="0"/>
    </w:pPr>
    <w:rPr>
      <w:rFonts w:eastAsia="Times New Roman" w:cs="Calibri"/>
      <w:color w:val="00000A"/>
      <w:sz w:val="24"/>
    </w:rPr>
  </w:style>
  <w:style w:type="paragraph" w:styleId="30">
    <w:name w:val="Body Text Indent 3"/>
    <w:basedOn w:val="a"/>
    <w:link w:val="3"/>
    <w:uiPriority w:val="99"/>
    <w:qFormat/>
    <w:rsid w:val="00382410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uiPriority w:val="99"/>
    <w:qFormat/>
    <w:rsid w:val="00E8746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ab">
    <w:name w:val="Таблицы (моноширинный)"/>
    <w:basedOn w:val="a"/>
    <w:next w:val="a"/>
    <w:uiPriority w:val="99"/>
    <w:qFormat/>
    <w:rsid w:val="00655CF5"/>
    <w:pPr>
      <w:widowControl w:val="0"/>
      <w:jc w:val="both"/>
    </w:pPr>
    <w:rPr>
      <w:rFonts w:ascii="Courier New" w:hAnsi="Courier New" w:cs="Courier New"/>
    </w:rPr>
  </w:style>
  <w:style w:type="paragraph" w:styleId="22">
    <w:name w:val="Body Text Indent 2"/>
    <w:basedOn w:val="a"/>
    <w:link w:val="21"/>
    <w:uiPriority w:val="99"/>
    <w:qFormat/>
    <w:rsid w:val="00472D04"/>
    <w:pPr>
      <w:spacing w:after="120" w:line="480" w:lineRule="auto"/>
      <w:ind w:left="283"/>
    </w:pPr>
    <w:rPr>
      <w:sz w:val="20"/>
      <w:szCs w:val="20"/>
    </w:rPr>
  </w:style>
  <w:style w:type="paragraph" w:styleId="ac">
    <w:name w:val="No Spacing"/>
    <w:uiPriority w:val="99"/>
    <w:qFormat/>
    <w:rsid w:val="003909F8"/>
    <w:rPr>
      <w:rFonts w:eastAsia="Times New Roman" w:cs="Calibri"/>
      <w:color w:val="00000A"/>
      <w:sz w:val="24"/>
    </w:rPr>
  </w:style>
  <w:style w:type="paragraph" w:customStyle="1" w:styleId="Style1">
    <w:name w:val="Style1"/>
    <w:basedOn w:val="a"/>
    <w:uiPriority w:val="99"/>
    <w:qFormat/>
    <w:rsid w:val="00255269"/>
    <w:pPr>
      <w:widowControl w:val="0"/>
      <w:spacing w:line="326" w:lineRule="exact"/>
    </w:pPr>
  </w:style>
  <w:style w:type="paragraph" w:customStyle="1" w:styleId="1">
    <w:name w:val="Абзац списка1"/>
    <w:basedOn w:val="a"/>
    <w:uiPriority w:val="99"/>
    <w:qFormat/>
    <w:rsid w:val="00734AC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d">
    <w:name w:val="Прижатый влево"/>
    <w:basedOn w:val="a"/>
    <w:next w:val="a"/>
    <w:uiPriority w:val="99"/>
    <w:qFormat/>
    <w:rsid w:val="00A948F0"/>
    <w:pPr>
      <w:widowControl w:val="0"/>
    </w:pPr>
    <w:rPr>
      <w:rFonts w:ascii="Arial" w:hAnsi="Arial" w:cs="Arial"/>
    </w:rPr>
  </w:style>
  <w:style w:type="paragraph" w:customStyle="1" w:styleId="ConsPlusNormal">
    <w:name w:val="ConsPlusNormal"/>
    <w:uiPriority w:val="99"/>
    <w:qFormat/>
    <w:rsid w:val="007147C1"/>
    <w:pPr>
      <w:widowControl w:val="0"/>
      <w:ind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ae">
    <w:name w:val="Отчетный"/>
    <w:basedOn w:val="a"/>
    <w:uiPriority w:val="99"/>
    <w:qFormat/>
    <w:rsid w:val="007147C1"/>
    <w:pPr>
      <w:spacing w:after="120" w:line="360" w:lineRule="auto"/>
      <w:ind w:firstLine="720"/>
      <w:jc w:val="both"/>
    </w:pPr>
    <w:rPr>
      <w:sz w:val="26"/>
      <w:szCs w:val="26"/>
    </w:rPr>
  </w:style>
  <w:style w:type="paragraph" w:customStyle="1" w:styleId="ConsPlusTitle">
    <w:name w:val="ConsPlusTitle"/>
    <w:uiPriority w:val="99"/>
    <w:qFormat/>
    <w:rsid w:val="00B903C0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Default">
    <w:name w:val="Default"/>
    <w:uiPriority w:val="99"/>
    <w:qFormat/>
    <w:rsid w:val="00B903C0"/>
    <w:rPr>
      <w:rFonts w:ascii="Times New Roman" w:hAnsi="Times New Roman"/>
      <w:color w:val="000000"/>
      <w:sz w:val="24"/>
      <w:szCs w:val="24"/>
      <w:lang w:eastAsia="en-US"/>
    </w:rPr>
  </w:style>
  <w:style w:type="paragraph" w:styleId="af">
    <w:name w:val="List Paragraph"/>
    <w:basedOn w:val="a"/>
    <w:uiPriority w:val="99"/>
    <w:qFormat/>
    <w:rsid w:val="00B903C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uiPriority w:val="99"/>
    <w:qFormat/>
    <w:rsid w:val="00B903C0"/>
    <w:pPr>
      <w:ind w:firstLine="720"/>
      <w:jc w:val="both"/>
    </w:pPr>
    <w:rPr>
      <w:sz w:val="28"/>
      <w:szCs w:val="28"/>
    </w:rPr>
  </w:style>
  <w:style w:type="paragraph" w:customStyle="1" w:styleId="s1">
    <w:name w:val="s_1"/>
    <w:basedOn w:val="a"/>
    <w:uiPriority w:val="99"/>
    <w:qFormat/>
    <w:rsid w:val="00747CF3"/>
    <w:pPr>
      <w:spacing w:beforeAutospacing="1" w:afterAutospacing="1"/>
    </w:pPr>
  </w:style>
  <w:style w:type="paragraph" w:customStyle="1" w:styleId="Footer">
    <w:name w:val="Footer"/>
    <w:basedOn w:val="a"/>
    <w:link w:val="FooterChar"/>
    <w:uiPriority w:val="99"/>
    <w:rsid w:val="0069523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0">
    <w:name w:val="Normal (Web)"/>
    <w:basedOn w:val="a"/>
    <w:uiPriority w:val="99"/>
    <w:qFormat/>
    <w:rsid w:val="00695239"/>
    <w:pPr>
      <w:spacing w:beforeAutospacing="1" w:afterAutospacing="1"/>
    </w:pPr>
  </w:style>
  <w:style w:type="paragraph" w:customStyle="1" w:styleId="10">
    <w:name w:val="заголовок 1"/>
    <w:basedOn w:val="a"/>
    <w:next w:val="a"/>
    <w:uiPriority w:val="99"/>
    <w:qFormat/>
    <w:rsid w:val="00556B53"/>
    <w:pPr>
      <w:keepNext/>
      <w:spacing w:before="1080" w:line="480" w:lineRule="auto"/>
      <w:outlineLvl w:val="0"/>
    </w:pPr>
  </w:style>
  <w:style w:type="paragraph" w:customStyle="1" w:styleId="Header">
    <w:name w:val="Header"/>
    <w:basedOn w:val="a"/>
    <w:link w:val="HeaderChar"/>
    <w:uiPriority w:val="99"/>
    <w:rsid w:val="00556B5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0">
    <w:name w:val="HTML Preformatted"/>
    <w:basedOn w:val="a"/>
    <w:link w:val="HTML"/>
    <w:uiPriority w:val="99"/>
    <w:qFormat/>
    <w:rsid w:val="00556B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6">
    <w:name w:val="p6"/>
    <w:basedOn w:val="a"/>
    <w:uiPriority w:val="99"/>
    <w:qFormat/>
    <w:rsid w:val="00282CE2"/>
    <w:pPr>
      <w:spacing w:beforeAutospacing="1" w:afterAutospacing="1"/>
    </w:pPr>
  </w:style>
  <w:style w:type="table" w:styleId="af1">
    <w:name w:val="Table Grid"/>
    <w:basedOn w:val="a1"/>
    <w:uiPriority w:val="99"/>
    <w:rsid w:val="00514043"/>
    <w:rPr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2571</Words>
  <Characters>14655</Characters>
  <Application>Microsoft Office Word</Application>
  <DocSecurity>0</DocSecurity>
  <Lines>122</Lines>
  <Paragraphs>34</Paragraphs>
  <ScaleCrop>false</ScaleCrop>
  <Company>Inc.</Company>
  <LinksUpToDate>false</LinksUpToDate>
  <CharactersWithSpaces>17192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lobova</dc:creator>
  <dc:description/>
  <cp:lastModifiedBy>Black_Raven</cp:lastModifiedBy>
  <cp:revision>23</cp:revision>
  <cp:lastPrinted>2017-06-22T17:39:00Z</cp:lastPrinted>
  <dcterms:created xsi:type="dcterms:W3CDTF">2016-08-29T07:02:00Z</dcterms:created>
  <dcterms:modified xsi:type="dcterms:W3CDTF">2017-07-28T08:14:00Z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