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nt8"/>
        <w:spacing w:beforeAutospacing="0" w:before="0" w:afterAutospacing="0" w:after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Font8"/>
        <w:spacing w:beforeAutospacing="0" w:before="0" w:afterAutospacing="0" w:after="0"/>
        <w:jc w:val="center"/>
        <w:rPr/>
      </w:pPr>
      <w:bookmarkStart w:id="0" w:name="_GoBack"/>
      <w:bookmarkEnd w:id="0"/>
      <w:r>
        <w:rPr>
          <w:b/>
          <w:bCs/>
          <w:color w:val="000000"/>
        </w:rPr>
        <w:t>ПОЛОЖЕНИЕ</w:t>
      </w:r>
    </w:p>
    <w:p>
      <w:pPr>
        <w:pStyle w:val="Font8"/>
        <w:spacing w:beforeAutospacing="0" w:before="0" w:afterAutospacing="0" w:after="0"/>
        <w:ind w:firstLine="851"/>
        <w:jc w:val="center"/>
        <w:rPr>
          <w:b/>
          <w:b/>
          <w:color w:val="000000"/>
        </w:rPr>
      </w:pPr>
      <w:r>
        <w:rPr>
          <w:b/>
          <w:color w:val="000000"/>
        </w:rPr>
        <w:t>о проведении V Международного туристского фестиваля-конкурса видео, фото и анимации «Диво Евразии»</w:t>
      </w:r>
    </w:p>
    <w:p>
      <w:pPr>
        <w:pStyle w:val="Font8"/>
        <w:spacing w:beforeAutospacing="0" w:before="0" w:afterAutospacing="0" w:after="0"/>
        <w:ind w:firstLine="851"/>
        <w:jc w:val="center"/>
        <w:rPr>
          <w:b/>
          <w:b/>
        </w:rPr>
      </w:pPr>
      <w:r>
        <w:rPr>
          <w:b/>
        </w:rPr>
      </w:r>
    </w:p>
    <w:p>
      <w:pPr>
        <w:pStyle w:val="Font8"/>
        <w:spacing w:beforeAutospacing="0" w:before="0" w:afterAutospacing="0" w:after="0"/>
        <w:ind w:firstLine="851"/>
        <w:jc w:val="both"/>
        <w:rPr>
          <w:b/>
          <w:b/>
        </w:rPr>
      </w:pPr>
      <w:r>
        <w:rPr>
          <w:b/>
          <w:color w:val="000000"/>
        </w:rPr>
        <w:t>I. Общие положения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  <w:t>1.1. Настоящее положение определяет цели, задачи, сроки, порядок организации и проведения IV Международного туристского фестиваля-конкурса видео, фото и анимации «Диво Евразии» (далее – Конкурс).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  <w:t>1.2. Организатором Конкурса является организационный комитет фестиваля-конкурса видеопрезентаций «Диво России».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  <w:t>1.3. Организатор Конкурса: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  <w:t>1.3.1. Устанавливает сроки проведения и правила проведения Конкурса;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  <w:t>1.3.2. Назначает Экспертный совет Конкурса.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  <w:t>1.4. Конкурс проводится в 4 (четыре) этапа: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  <w:t>1-й этап – до 30 октября 2021 года (заочный) «Подача заявок и материалов на IV Международный туристский фестиваль-конкурс видео, фото и анимации «Диво Евразии» от разных стран. Заявки принимаются с 1 сентября по 2021 года. </w:t>
      </w:r>
    </w:p>
    <w:p>
      <w:pPr>
        <w:pStyle w:val="Font8"/>
        <w:spacing w:beforeAutospacing="0" w:before="0" w:afterAutospacing="0" w:after="0"/>
        <w:ind w:firstLine="851"/>
        <w:jc w:val="both"/>
        <w:rPr/>
      </w:pPr>
      <w:r>
        <w:rPr>
          <w:color w:val="000000"/>
        </w:rPr>
        <w:t>2-й этап – 30 октября – 30 ноября 2021 года (отборочный) «Отбор лучших проектов для участия в финале». В финал в каждой номинации выходят лучшие проекты отобранные экспертами и "зрителями". 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  <w:t>3-й этап - ориентировочно декабрь 2021 - январь 2022 года. Финал V Международного туристского фестиваля-конкурса видео, фото и анимации "Диво Евразии".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  <w:t>1.5. Организатор Конкурса оставляет за собой право внесения изменений и дополнений по всем вопросам, связанным с подготовкой и проведением Конкурса.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  <w:t>1.6. Участие в Конкурсе бесплатное.</w:t>
      </w:r>
    </w:p>
    <w:p>
      <w:pPr>
        <w:pStyle w:val="Font8"/>
        <w:spacing w:beforeAutospacing="0" w:before="0" w:afterAutospacing="0" w:after="0"/>
        <w:ind w:firstLine="851"/>
        <w:jc w:val="both"/>
        <w:rPr/>
      </w:pPr>
      <w:r>
        <w:rPr>
          <w:color w:val="000000"/>
        </w:rPr>
        <w:t>1.7. Результаты Конкурса публикуются на официальном сайте Конкурса - </w:t>
      </w:r>
      <w:hyperlink r:id="rId2" w:tgtFrame="_blank">
        <w:r>
          <w:rPr>
            <w:rStyle w:val="Style14"/>
          </w:rPr>
          <w:t>www.divo.pw</w:t>
        </w:r>
      </w:hyperlink>
      <w:r>
        <w:rPr>
          <w:color w:val="000000"/>
        </w:rPr>
        <w:t> </w:t>
      </w:r>
      <w:r>
        <w:rPr/>
        <w:t> 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</w:r>
    </w:p>
    <w:p>
      <w:pPr>
        <w:pStyle w:val="Font8"/>
        <w:spacing w:beforeAutospacing="0" w:before="0" w:afterAutospacing="0" w:after="0"/>
        <w:ind w:firstLine="851"/>
        <w:jc w:val="both"/>
        <w:rPr>
          <w:b/>
          <w:b/>
        </w:rPr>
      </w:pPr>
      <w:r>
        <w:rPr>
          <w:b/>
          <w:color w:val="000000"/>
        </w:rPr>
        <w:t>II. Цели и задачи конкурса</w:t>
      </w:r>
    </w:p>
    <w:p>
      <w:pPr>
        <w:pStyle w:val="Font8"/>
        <w:spacing w:beforeAutospacing="0" w:before="0" w:afterAutospacing="0" w:after="0"/>
        <w:ind w:firstLine="851"/>
        <w:jc w:val="both"/>
        <w:rPr/>
      </w:pPr>
      <w:r>
        <w:rPr>
          <w:color w:val="000000"/>
        </w:rPr>
        <w:t>2.1. Поддержка инициатив, способствующих повышению туристического имиджа и инвестиционной привлекательности объектов туристской индустрии, содействию развитию въездного туризма, формированию банка данных о туристических проектах, маршрутах, объектах и мест стран Евразии.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  <w:t>2.2. Помощь населению стран Евразийского Экономического Союза (Россия, Армения, Белоруссия, Киргизия, Казахстан) (далее – ЕАЭС) в выборе наиболее привлекательных туристских маршрутов, объектов и мест на территории стран Евразии.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  <w:t>2.3. Создание открытой информационной и коммуникационной площадок для обмена опытом и организации взаимодействия всех заинтересованных лиц и организаций в сфере развития международного туризма.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  <w:t>2.4. Продвижение туристических проектов, маршрутов, объектов и мест на Евразийском пространстве, привлечение внимания средств массовой информации к перспективам развития туризма, богатому и уникальному природному, рекреационному, культурно-историческому наследию стран Евразии.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  <w:t>2.5. Определение интересных, креативных туристических проектов, маршрутов, объектов и мест по различным туристским направлениям, выявление, популяризация объектов туристской индустрии и их продвижение. Создание условий для формирования новых, разработки и популяризации существующих и малоизвестных туристических маршрутов, объектов и мест, а также стимулирования их развития.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  <w:t>2.6. Всестороннее просвещение и знакомство гостей Международного форума «Оренбуржье – сердце Евразии» с природным и культурно-историческим богатством стран Евразии.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  <w:t>2.7. Поощрение творческой и социальной активности лиц, участвующих в развитии международного туризма на Евразийском пространстве.</w:t>
      </w:r>
    </w:p>
    <w:p>
      <w:pPr>
        <w:pStyle w:val="Font8"/>
        <w:spacing w:beforeAutospacing="0" w:before="0" w:afterAutospacing="0" w:after="0"/>
        <w:ind w:firstLine="851"/>
        <w:jc w:val="both"/>
        <w:rPr/>
      </w:pPr>
      <w:r>
        <w:rPr>
          <w:color w:val="000000"/>
        </w:rPr>
        <w:t>2.8. Повышение конкурентоспособности туристических маршрутов, объектов и мест стран Евразии. На основании предоставленных на Конкурс материалов будет проведен анализ и актуализированы тенденции развития туристской отрасли, определены перспективные туристические маршруты, объекты и места для последующего их продвижения.</w:t>
      </w:r>
    </w:p>
    <w:p>
      <w:pPr>
        <w:pStyle w:val="Font8"/>
        <w:spacing w:beforeAutospacing="0" w:before="0" w:afterAutospacing="0" w:after="0"/>
        <w:ind w:firstLine="851"/>
        <w:jc w:val="both"/>
        <w:rPr/>
      </w:pPr>
      <w:r>
        <w:rPr/>
        <w:t> </w:t>
      </w:r>
    </w:p>
    <w:p>
      <w:pPr>
        <w:pStyle w:val="Font8"/>
        <w:spacing w:beforeAutospacing="0" w:before="0" w:afterAutospacing="0" w:after="0"/>
        <w:ind w:firstLine="851"/>
        <w:jc w:val="both"/>
        <w:rPr/>
      </w:pPr>
      <w:r>
        <w:rPr>
          <w:color w:val="000000"/>
        </w:rPr>
        <w:t>Организаторы Конкурса ставят перед собой задачу сбора полной информации о туристском потенциале стран Евразии и в дальнейшем создание туристического путеводителя в виде мобильного приложения и печатного издания, а также их распространения.</w:t>
      </w:r>
      <w:r>
        <w:rPr/>
        <w:t> 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</w:r>
    </w:p>
    <w:p>
      <w:pPr>
        <w:pStyle w:val="Font8"/>
        <w:spacing w:beforeAutospacing="0" w:before="0" w:afterAutospacing="0" w:after="0"/>
        <w:ind w:firstLine="851"/>
        <w:jc w:val="both"/>
        <w:rPr>
          <w:b/>
          <w:b/>
        </w:rPr>
      </w:pPr>
      <w:r>
        <w:rPr>
          <w:b/>
          <w:color w:val="000000"/>
        </w:rPr>
        <w:t>III. Требования и условия участия в Конкурсе</w:t>
      </w:r>
    </w:p>
    <w:p>
      <w:pPr>
        <w:pStyle w:val="Font8"/>
        <w:spacing w:beforeAutospacing="0" w:before="0" w:afterAutospacing="0" w:after="0"/>
        <w:ind w:firstLine="851"/>
        <w:jc w:val="both"/>
        <w:rPr/>
      </w:pPr>
      <w:r>
        <w:rPr>
          <w:color w:val="000000"/>
        </w:rPr>
        <w:t>3.1. К участию в Конкурсе приглашаются представители туристской, гостиничной и санаторно-курортной отраслей всех регионов стран ЕАЭС (Армения, Белоруссия, Киргизия, Казахстан, Россия), а также частные лица и смежных с туризмом направлений деятельности. </w:t>
        <w:br/>
        <w:t>В конкурсных категориях могут принять участие и другие страны Европы и Азии при условии предоставления фильмов и заявок на русском или английском языке.</w:t>
        <w:br/>
        <w:t>3.2. Не вправе участвовать в конкурсе члены Экспертного совета.</w:t>
        <w:br/>
        <w:t>3.3. На Конкурс принимаются заявки, соответствующие теме Конкурса. Все материалы, представленные на Конкурс (кино, видео, анимации, слайд-шоу, фотографии, заявки и т.д.) на Конкурс должны быть озвучены и оформлены на русском или английском языке.</w:t>
      </w:r>
    </w:p>
    <w:p>
      <w:pPr>
        <w:pStyle w:val="Font8"/>
        <w:spacing w:beforeAutospacing="0" w:before="0" w:afterAutospacing="0" w:after="0"/>
        <w:ind w:firstLine="851"/>
        <w:jc w:val="both"/>
        <w:rPr/>
      </w:pPr>
      <w:r>
        <w:rPr>
          <w:color w:val="000000"/>
        </w:rPr>
        <w:t xml:space="preserve">3.4. Участники Конкурса предоставляют свои материалы и заявку на электронный адрес Организатора Конкурса: </w:t>
      </w:r>
      <w:hyperlink r:id="rId3" w:tgtFrame="_self">
        <w:r>
          <w:rPr>
            <w:rStyle w:val="Style14"/>
          </w:rPr>
          <w:t>divoeurasia@mail.ru</w:t>
        </w:r>
      </w:hyperlink>
      <w:r>
        <w:rPr>
          <w:color w:val="000000"/>
        </w:rPr>
        <w:t> с пометкой «IV Международный туристский фестиваль-конкурс кино, видео, фото и анимации «Диво Евразии»: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  <w:t xml:space="preserve">– </w:t>
      </w:r>
      <w:r>
        <w:rPr>
          <w:color w:val="000000"/>
        </w:rPr>
        <w:t>заявку на участие в Конкурсе по форме согласно Приложению No 1;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  <w:t xml:space="preserve">– </w:t>
      </w:r>
      <w:r>
        <w:rPr>
          <w:color w:val="000000"/>
        </w:rPr>
        <w:t>конкурсный проект. Один проект может быть подан только по одной номинации. Формат для кино, видео, слайд-шоу и анимации MP4, MPEG, AVI и другие, которые поддерживаются видеохостингами. </w:t>
      </w:r>
    </w:p>
    <w:p>
      <w:pPr>
        <w:pStyle w:val="Font8"/>
        <w:spacing w:beforeAutospacing="0" w:before="0" w:afterAutospacing="0" w:after="0"/>
        <w:ind w:firstLine="851"/>
        <w:jc w:val="both"/>
        <w:rPr/>
      </w:pPr>
      <w:r>
        <w:rPr>
          <w:color w:val="000000"/>
        </w:rPr>
        <w:t>Материалы присылаются по электронной почте, в которой размещается ссылка на один из трех файлообменников (Yandex, Google, Mail). Через другие файлообменники материалы не принимаются.</w:t>
      </w:r>
      <w:r>
        <w:rPr/>
        <w:t> </w:t>
      </w:r>
    </w:p>
    <w:p>
      <w:pPr>
        <w:pStyle w:val="Font8"/>
        <w:spacing w:beforeAutospacing="0" w:before="0" w:afterAutospacing="0" w:after="0"/>
        <w:ind w:firstLine="851"/>
        <w:jc w:val="both"/>
        <w:rPr/>
      </w:pPr>
      <w:r>
        <w:rPr>
          <w:color w:val="000000"/>
        </w:rPr>
        <w:t>3.5. Проекты представляются по следующим форматам и категориям:</w:t>
      </w:r>
    </w:p>
    <w:p>
      <w:pPr>
        <w:pStyle w:val="Font8"/>
        <w:spacing w:beforeAutospacing="0" w:before="0" w:afterAutospacing="0" w:after="0"/>
        <w:ind w:firstLine="851"/>
        <w:jc w:val="both"/>
        <w:rPr/>
      </w:pPr>
      <w:r>
        <w:rPr>
          <w:b/>
          <w:bCs/>
          <w:color w:val="000000"/>
        </w:rPr>
        <w:t>Формат 3.5.1.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Видео горизонтального формата </w:t>
      </w:r>
      <w:r>
        <w:rPr>
          <w:color w:val="000000"/>
        </w:rPr>
        <w:t>(соотношение сторон составляет 16:9):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  <w:u w:val="single"/>
        </w:rPr>
        <w:t>Категории</w:t>
      </w:r>
      <w:r>
        <w:rPr>
          <w:color w:val="000000"/>
        </w:rPr>
        <w:t>:</w:t>
      </w:r>
    </w:p>
    <w:p>
      <w:pPr>
        <w:pStyle w:val="Font8"/>
        <w:spacing w:beforeAutospacing="0" w:before="0" w:afterAutospacing="0" w:after="0"/>
        <w:ind w:firstLine="851"/>
        <w:jc w:val="both"/>
        <w:rPr/>
      </w:pPr>
      <w:r>
        <w:rPr>
          <w:color w:val="000000"/>
        </w:rPr>
        <w:t xml:space="preserve">– </w:t>
      </w:r>
      <w:r>
        <w:rPr>
          <w:color w:val="000000"/>
        </w:rPr>
        <w:t>короткометражные фильмы о туризме и отдыхе (от 4 до 15 минут);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  <w:t>- документальные фильмы о туризме и отдыхе (от 15 до 60 минут)</w:t>
      </w:r>
    </w:p>
    <w:p>
      <w:pPr>
        <w:pStyle w:val="Font8"/>
        <w:spacing w:beforeAutospacing="0" w:before="0" w:afterAutospacing="0" w:after="0"/>
        <w:ind w:firstLine="851"/>
        <w:jc w:val="both"/>
        <w:rPr/>
      </w:pPr>
      <w:r>
        <w:rPr>
          <w:color w:val="000000"/>
        </w:rPr>
        <w:t xml:space="preserve">– </w:t>
      </w:r>
      <w:r>
        <w:rPr>
          <w:color w:val="000000"/>
        </w:rPr>
        <w:t>видеоролики о туризме (до 3 минут): 1) Туристские дестинации (страны, регионы, города, территории); 2) Историко-культурные достопримечательности; 3) Событийный туризм, 4) Туристские маршруты и экскурсии, 5) Природные объекты и места, 6) Объекты оздоровления и отдыха, 7) Промышленный туризм, 8) Туристские подарки и сувениры</w:t>
      </w:r>
      <w:r>
        <w:rPr/>
        <w:t> </w:t>
      </w:r>
    </w:p>
    <w:p>
      <w:pPr>
        <w:pStyle w:val="Font8"/>
        <w:spacing w:beforeAutospacing="0" w:before="0" w:afterAutospacing="0" w:after="0"/>
        <w:ind w:firstLine="851"/>
        <w:jc w:val="both"/>
        <w:rPr/>
      </w:pPr>
      <w:r>
        <w:rPr>
          <w:b/>
          <w:bCs/>
          <w:color w:val="000000"/>
        </w:rPr>
        <w:t>Формат 3.5.2.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Видео вертикального формата </w:t>
      </w:r>
      <w:r>
        <w:rPr>
          <w:color w:val="000000"/>
        </w:rPr>
        <w:t>(соотношение сторон: 9:16):</w:t>
      </w:r>
    </w:p>
    <w:p>
      <w:pPr>
        <w:pStyle w:val="Font8"/>
        <w:spacing w:beforeAutospacing="0" w:before="0" w:afterAutospacing="0" w:after="0"/>
        <w:ind w:firstLine="851"/>
        <w:jc w:val="both"/>
        <w:rPr/>
      </w:pPr>
      <w:r>
        <w:rPr>
          <w:color w:val="000000"/>
          <w:u w:val="single"/>
        </w:rPr>
        <w:t>Категории</w:t>
      </w:r>
      <w:r>
        <w:rPr>
          <w:color w:val="000000"/>
        </w:rPr>
        <w:t>:</w:t>
      </w:r>
    </w:p>
    <w:p>
      <w:pPr>
        <w:pStyle w:val="Font8"/>
        <w:spacing w:beforeAutospacing="0" w:before="0" w:afterAutospacing="0" w:after="0"/>
        <w:ind w:firstLine="851"/>
        <w:jc w:val="both"/>
        <w:rPr/>
      </w:pPr>
      <w:r>
        <w:rPr>
          <w:color w:val="000000"/>
        </w:rPr>
        <w:t>- видеоролики о туризме (до 3 мин.) по: 1) Туристские дестинации (страны, регионы, города, территории); 2) Историко-культурные достопримечательности; 3) Событийный туризм, 4) Туристские маршруты и экскурсии, 5) Природные объекты, места и явления, 6) Объекты оздоровления, размещения и отдыха, 7) Экскурсия с директором по туробъекту</w:t>
      </w:r>
    </w:p>
    <w:p>
      <w:pPr>
        <w:pStyle w:val="Font8"/>
        <w:spacing w:beforeAutospacing="0" w:before="0" w:afterAutospacing="0" w:after="0"/>
        <w:ind w:firstLine="851"/>
        <w:jc w:val="both"/>
        <w:rPr/>
      </w:pPr>
      <w:r>
        <w:rPr>
          <w:color w:val="000000"/>
        </w:rPr>
        <w:t>- видеоролики о туризме (до 30 сек.): 1) Юмор и приколы в туризме (приветствуется любой креатив), 2) Активный отдых и приключенческий туризм, 3) Промолики, 4) Гастрономический туризм, 5) Туристские подарки и сувениры, 6) Необычные места и объекты со всего мира, 7) Молодежный туризм и отдых</w:t>
      </w:r>
      <w:r>
        <w:rPr/>
        <w:t> </w:t>
      </w:r>
    </w:p>
    <w:p>
      <w:pPr>
        <w:pStyle w:val="Font8"/>
        <w:spacing w:beforeAutospacing="0" w:before="0" w:afterAutospacing="0" w:after="0"/>
        <w:ind w:firstLine="851"/>
        <w:jc w:val="both"/>
        <w:rPr/>
      </w:pPr>
      <w:r>
        <w:rPr>
          <w:b/>
          <w:bCs/>
          <w:color w:val="000000"/>
        </w:rPr>
        <w:t>Формат 3.5.3. Фотографии.</w:t>
      </w:r>
      <w:r>
        <w:rPr>
          <w:color w:val="000000"/>
        </w:rPr>
        <w:t> </w:t>
      </w:r>
    </w:p>
    <w:p>
      <w:pPr>
        <w:pStyle w:val="Font8"/>
        <w:spacing w:beforeAutospacing="0" w:before="0" w:afterAutospacing="0" w:after="0"/>
        <w:ind w:firstLine="851"/>
        <w:jc w:val="both"/>
        <w:rPr/>
      </w:pPr>
      <w:r>
        <w:rPr>
          <w:color w:val="000000"/>
          <w:u w:val="single"/>
        </w:rPr>
        <w:t>Категории</w:t>
      </w:r>
      <w:r>
        <w:rPr>
          <w:color w:val="000000"/>
        </w:rPr>
        <w:t>:</w:t>
      </w:r>
    </w:p>
    <w:p>
      <w:pPr>
        <w:pStyle w:val="Font8"/>
        <w:spacing w:beforeAutospacing="0" w:before="0" w:afterAutospacing="0" w:after="0"/>
        <w:ind w:firstLine="851"/>
        <w:jc w:val="both"/>
        <w:rPr/>
      </w:pPr>
      <w:r>
        <w:rPr>
          <w:color w:val="000000"/>
        </w:rPr>
        <w:t>- фоторепортаж о туризме (до 10 фото + пояснительный текст к данному сюжету)</w:t>
      </w:r>
      <w:r>
        <w:rPr/>
        <w:t> 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  <w:t>3.6. Участник несет ответственность за достоверность представленных сведений и соблюдение законодательства о защите авторских прав.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  <w:t>3.7. Переданная заявителем на Конкурс документация не возвращается. Ее возврат может быть произведён только в случае отзыва заявки.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  <w:t>3.8. Отказ в допуске к участию в Конкурсе возможен при несвоевременной подаче конкурсных материалов и в случае обнаружения в них недостоверных сведений, а также несоответствия Положению Конкурса.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  <w:t>3.9. Расходы по участию в очных этапах конкурса (проезд, питание, проживание) конкурсант осуществляет за свой счет.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  <w:t>3.10. С целью информирования общественности о проведении Конкурса</w:t>
        <w:br/>
        <w:t>Организатор оставляет за собой право использовать присланные участниками материалы на своих площадках:</w:t>
      </w:r>
    </w:p>
    <w:p>
      <w:pPr>
        <w:pStyle w:val="Font8"/>
        <w:spacing w:beforeAutospacing="0" w:before="0" w:afterAutospacing="0" w:after="0"/>
        <w:ind w:firstLine="851"/>
        <w:jc w:val="both"/>
        <w:rPr/>
      </w:pPr>
      <w:r>
        <w:rPr>
          <w:color w:val="000000"/>
        </w:rPr>
        <w:t xml:space="preserve">– </w:t>
      </w:r>
      <w:r>
        <w:rPr>
          <w:color w:val="000000"/>
        </w:rPr>
        <w:t>официальном сайте Конкурса </w:t>
      </w:r>
      <w:hyperlink r:id="rId4" w:tgtFrame="_blank">
        <w:r>
          <w:rPr>
            <w:rStyle w:val="Style14"/>
          </w:rPr>
          <w:t>www.divo.pw</w:t>
        </w:r>
      </w:hyperlink>
      <w:r>
        <w:rPr>
          <w:color w:val="000000"/>
        </w:rPr>
        <w:t>;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  <w:t xml:space="preserve">– </w:t>
      </w:r>
      <w:r>
        <w:rPr>
          <w:color w:val="000000"/>
        </w:rPr>
        <w:t>видеоканалах «Диво Евразии» на YouTube.com и других социальных сетях;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  <w:t xml:space="preserve">– </w:t>
      </w:r>
      <w:r>
        <w:rPr>
          <w:color w:val="000000"/>
        </w:rPr>
        <w:t>на сайтах организаторов и информационных партнеров Конкурса.</w:t>
      </w:r>
    </w:p>
    <w:p>
      <w:pPr>
        <w:pStyle w:val="Font8"/>
        <w:spacing w:beforeAutospacing="0" w:before="0" w:afterAutospacing="0" w:after="0"/>
        <w:ind w:firstLine="851"/>
        <w:jc w:val="both"/>
        <w:rPr/>
      </w:pPr>
      <w:r>
        <w:rPr>
          <w:color w:val="000000"/>
        </w:rPr>
        <w:t>При этом указывается название проекта и регион (или страна). </w:t>
      </w:r>
      <w:r>
        <w:rPr/>
        <w:t> 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</w:r>
    </w:p>
    <w:p>
      <w:pPr>
        <w:pStyle w:val="Font8"/>
        <w:spacing w:beforeAutospacing="0" w:before="0" w:afterAutospacing="0" w:after="0"/>
        <w:ind w:firstLine="851"/>
        <w:jc w:val="both"/>
        <w:rPr>
          <w:b/>
          <w:b/>
        </w:rPr>
      </w:pPr>
      <w:r>
        <w:rPr>
          <w:b/>
          <w:color w:val="000000"/>
        </w:rPr>
        <w:t>IV. Оценка проектов. Определение победителей Конкурса и их награждение.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  <w:t>4.1. Оценка проектов, представленных на Конкурс, осуществляется на 2-х этапах: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  <w:t>4.1.1. Отбор лучших проектов для участия в финале: конкурсные проекты, представленные участниками Конкурса, рассматриваются Экспертным советом. В ходе рассмотрения и отбора представленных материалов определяются финалисты Конкурса, которые допускаются к следующему этапу Конкурса.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  <w:t>4.1.2. «Финал» – работы оцениваются Экспертным советом на основании представленного видео, краткого пояснения проекта участники конкурса (1-2 минуты) и ответов на вопросы, которые задают эксперты. Предпочтение будет отдаваться наиболее ярким, тематически наполненным, интересным по содержанию проектов с творческим креативным подходом, а также с соблюдением профессионально-этических норм. В финал отбираются проекты по каждой номинации от стран-участников ЕАЭС: Россия, Армения, Белоруссия, Казахстан, Киргизия, а также других стран, предоставившим заявки на русском или английском языках (с титрами на русском языке или пояснительным текстом на русском языке). По итогам конкурса определяются победители и призеры конкурса. 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  <w:t>4.1.3. Решение Экспертного совета оформляется протоколом и подписывается председателем Экспертного совета.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  <w:t>4.2. Победители Конкурса награждаются дипломами и кубками.</w:t>
      </w:r>
    </w:p>
    <w:p>
      <w:pPr>
        <w:pStyle w:val="Font8"/>
        <w:spacing w:beforeAutospacing="0" w:before="0" w:afterAutospacing="0" w:after="0"/>
        <w:ind w:firstLine="851"/>
        <w:jc w:val="both"/>
        <w:rPr/>
      </w:pPr>
      <w:r>
        <w:rPr>
          <w:color w:val="000000"/>
        </w:rPr>
        <w:t>4.3. Участники Конкурса, не занявшие I, II и III места отмечаются дипломом участника финала.</w:t>
      </w:r>
    </w:p>
    <w:p>
      <w:pPr>
        <w:pStyle w:val="Font8"/>
        <w:spacing w:beforeAutospacing="0" w:before="0" w:afterAutospacing="0" w:after="0"/>
        <w:ind w:firstLine="851"/>
        <w:jc w:val="both"/>
        <w:rPr/>
      </w:pPr>
      <w:r>
        <w:rPr>
          <w:color w:val="000000"/>
        </w:rPr>
        <w:t>4.4. Возможны дополнительные награждения участников финала от партнеров фестиваля-конкурса.</w:t>
      </w:r>
      <w:r>
        <w:rPr/>
        <w:t> 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</w:r>
    </w:p>
    <w:p>
      <w:pPr>
        <w:pStyle w:val="Font8"/>
        <w:spacing w:beforeAutospacing="0" w:before="0" w:afterAutospacing="0" w:after="0"/>
        <w:ind w:firstLine="851"/>
        <w:jc w:val="both"/>
        <w:rPr>
          <w:b/>
          <w:b/>
          <w:color w:val="000000"/>
        </w:rPr>
      </w:pPr>
      <w:r>
        <w:rPr>
          <w:b/>
          <w:color w:val="000000"/>
        </w:rPr>
        <w:t>V. Право интеллектуальной собственности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  <w:t>5.1. Принимая участие в Конкурсе, участник гарантирует, что: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  <w:t>5.1.1. Он является законным правообладателем представленных на Конкурс материалов и обладает в отношении них исключительным правом;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  <w:t>5.1.2. В случае предъявления к Организатору претензий со стороны третьих лиц, касающихся использования информации, обязуется самостоятельно и за свой счёт урегулировать все спорные вопросы с лицами, предъявившими указанные претензии;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  <w:t>5.1.3. Если третьи лица в судебном или ином порядке будут оспаривать у Организатора его права на использование информации, участник обязан принять участие в разбирательстве на стороне Организатора и доказывать правомерность использования Организатором информации;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  <w:t>5.1.4. Если участник не сможет доказать правомерность использования и распоряжения информации, и Организатор будет привлечен к ответственности, то участник обязан возместить Организатору в течение 10 (десяти) календарных дней с момента вступления в силу решения суда и/или иного органа, рассматривающего спор, судебные расходы, сумму, подлежащую взысканию с Организатора в пользу третьего лица, иные расходы, связанные с судебным разбирательством.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  <w:t>5.2. В случае предъявления к Организатору претензий со стороны обладателей авторских и/или смежных прав, их уполномоченных представителей или третьих лиц, касающихся использования Организатором информации, участник обязуется за свой счет урегулировать все спорные вопросы с третьими лицами, предъявившими соответствующие претензии.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  <w:t>5.3. Принимая участие в Конкурсе, участник предоставляет Организатору право на воспроизведение, копирование, публикации, выставочные (публичные) показы, а также сообщение общественности любыми способами, в том числе в эфире и по кабелю, размещение в сети Интернет (доведение до всеобщего сведения), включая социальные сети, материалы, представленные на Конкурс (неисключительная лицензия). Данная лицензия предоставляется участником для использования  информации Организатором любыми способами, не запрещенными законодательством Российской Федерации, в том числе посредством: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  <w:t xml:space="preserve">– </w:t>
      </w:r>
      <w:r>
        <w:rPr>
          <w:color w:val="000000"/>
        </w:rPr>
        <w:t>показа во время проведения Конкурса и на специальных онлайн-каналах;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  <w:t xml:space="preserve">– </w:t>
      </w:r>
      <w:r>
        <w:rPr>
          <w:color w:val="000000"/>
        </w:rPr>
        <w:t>публикации в информационных и рекламных материалах организаторов Конкурса;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  <w:t xml:space="preserve">– </w:t>
      </w:r>
      <w:r>
        <w:rPr>
          <w:color w:val="000000"/>
        </w:rPr>
        <w:t>публикации в печатных и электронных средствах массовой информации;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  <w:t xml:space="preserve">– </w:t>
      </w:r>
      <w:r>
        <w:rPr>
          <w:color w:val="000000"/>
        </w:rPr>
        <w:t>хранения информации, представленных для участия в Конкурсе, в своих архивах (в электронном или других форматах) в течение пяти лет с момента проведения Конкурса;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  <w:t xml:space="preserve">– </w:t>
      </w:r>
      <w:r>
        <w:rPr>
          <w:color w:val="000000"/>
        </w:rPr>
        <w:t>размещения информации на интернет-сайтах организаторов Конкурса (доведение до всеобщего сведения);</w:t>
      </w:r>
    </w:p>
    <w:p>
      <w:pPr>
        <w:pStyle w:val="Font8"/>
        <w:spacing w:beforeAutospacing="0" w:before="0" w:afterAutospacing="0" w:after="0"/>
        <w:ind w:firstLine="851"/>
        <w:jc w:val="both"/>
        <w:rPr/>
      </w:pPr>
      <w:r>
        <w:rPr>
          <w:color w:val="000000"/>
        </w:rPr>
        <w:t xml:space="preserve">– </w:t>
      </w:r>
      <w:r>
        <w:rPr>
          <w:color w:val="000000"/>
        </w:rPr>
        <w:t>использования информации для фотоальбомов, информационных буклетов, цифровых носителей и другой продукции, в том числе сувенирной.</w:t>
      </w:r>
      <w:r>
        <w:rPr/>
        <w:t> 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</w:r>
    </w:p>
    <w:p>
      <w:pPr>
        <w:pStyle w:val="Font8"/>
        <w:spacing w:beforeAutospacing="0" w:before="0" w:afterAutospacing="0" w:after="0"/>
        <w:ind w:firstLine="851"/>
        <w:jc w:val="both"/>
        <w:rPr>
          <w:b/>
          <w:b/>
        </w:rPr>
      </w:pPr>
      <w:r>
        <w:rPr>
          <w:b/>
          <w:color w:val="000000"/>
        </w:rPr>
        <w:t>VI. Заключительные положения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  <w:t>6.1. Участие в Конкурсе (факт направления заявки и видеоматериалов на Конкурс) означает: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  <w:t>6.1.1. Полное и безоговорочное принятие участником установленных Организатором условий и правил проведения Конкурса и согласие с установленными Организатором требованиями к участию в Конкурсе;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  <w:t>6.1.2. Принятие участником обязательства по соблюдению установленных Организатором условий и правил проведения Конкурса;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  <w:t>6.1.3. Согласие на хранение и обработку персональных данных участников в соответствии с законодательством Российской Федерации о персональных данных.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  <w:t>6.2. Любое нарушение установленных Организатором требований к участию в Конкурсе является основанием для непринятия их к рассмотрению.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  <w:t>6.3. Решения Экспертного совета являются окончательными и пересмотру не подлежат.</w:t>
      </w:r>
    </w:p>
    <w:p>
      <w:pPr>
        <w:pStyle w:val="Font8"/>
        <w:spacing w:beforeAutospacing="0" w:before="0" w:afterAutospacing="0" w:after="0"/>
        <w:ind w:firstLine="851"/>
        <w:jc w:val="both"/>
        <w:rPr/>
      </w:pPr>
      <w:r>
        <w:rPr>
          <w:color w:val="000000"/>
        </w:rPr>
        <w:t>6.4. Организатор Конкурса не комментирует основания и причины принятия решений Экспертного совета.</w:t>
      </w:r>
    </w:p>
    <w:p>
      <w:pPr>
        <w:pStyle w:val="Font8"/>
        <w:spacing w:beforeAutospacing="0" w:before="0" w:afterAutospacing="0" w:after="0"/>
        <w:ind w:firstLine="851"/>
        <w:jc w:val="both"/>
        <w:rPr/>
      </w:pPr>
      <w:r>
        <w:rPr>
          <w:color w:val="000000"/>
        </w:rPr>
        <w:t>6.5. Организатор Конкурса при обработке персональных данных участников Конкурса руководствуется Федеральным законом от 27.07.2006 № 152-ФЗ «О персональных данных». 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</w:r>
    </w:p>
    <w:p>
      <w:pPr>
        <w:pStyle w:val="Font8"/>
        <w:spacing w:beforeAutospacing="0" w:before="0" w:afterAutospacing="0" w:after="0"/>
        <w:ind w:firstLine="851"/>
        <w:jc w:val="both"/>
        <w:rPr>
          <w:b/>
          <w:b/>
        </w:rPr>
      </w:pPr>
      <w:r>
        <w:rPr>
          <w:b/>
          <w:color w:val="000000"/>
        </w:rPr>
        <w:t>Что дает участие в данном мероприятии?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  <w:t>Участникам создаются дополнительные площадки на сайтах Организатора и его информационных партнеров. Предполагается привлечь к Конкурсу широкую аудиторию заинтересованных лиц со всех стран ЕАЭС. Конкурс также носит</w:t>
        <w:br/>
        <w:t xml:space="preserve">обучающий характер, и для его проведения привлекаются известные российские и международные эксперты, а также представители профильных СМИ. </w:t>
      </w:r>
    </w:p>
    <w:p>
      <w:pPr>
        <w:pStyle w:val="Font8"/>
        <w:spacing w:beforeAutospacing="0" w:before="0" w:afterAutospacing="0" w:after="0"/>
        <w:ind w:firstLine="851"/>
        <w:jc w:val="both"/>
        <w:rPr/>
      </w:pPr>
      <w:r>
        <w:rPr>
          <w:color w:val="000000"/>
        </w:rPr>
        <w:t>Победители будут награждены дипломами, кубками, ценными подарками.</w:t>
      </w:r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</w:r>
    </w:p>
    <w:p>
      <w:pPr>
        <w:pStyle w:val="Font8"/>
        <w:spacing w:beforeAutospacing="0" w:before="0" w:afterAutospacing="0" w:after="0"/>
        <w:ind w:firstLine="851"/>
        <w:jc w:val="both"/>
        <w:rPr/>
      </w:pPr>
      <w:r>
        <w:rPr>
          <w:color w:val="000000"/>
        </w:rPr>
        <w:t>Основной сайт Конкурса – </w:t>
      </w:r>
      <w:hyperlink r:id="rId5" w:tgtFrame="_blank">
        <w:r>
          <w:rPr>
            <w:rStyle w:val="Style14"/>
          </w:rPr>
          <w:t>www.divo.pw</w:t>
        </w:r>
      </w:hyperlink>
      <w:r>
        <w:rPr>
          <w:color w:val="000000"/>
        </w:rPr>
        <w:t xml:space="preserve"> </w:t>
      </w:r>
    </w:p>
    <w:p>
      <w:pPr>
        <w:pStyle w:val="Font8"/>
        <w:spacing w:beforeAutospacing="0" w:before="0" w:afterAutospacing="0" w:after="0"/>
        <w:ind w:firstLine="851"/>
        <w:jc w:val="both"/>
        <w:rPr/>
      </w:pPr>
      <w:r>
        <w:rPr>
          <w:color w:val="000000"/>
        </w:rPr>
        <w:t xml:space="preserve">Дополнительный сайт - </w:t>
      </w:r>
      <w:hyperlink r:id="rId6" w:tgtFrame="_blank">
        <w:r>
          <w:rPr>
            <w:rStyle w:val="Style14"/>
          </w:rPr>
          <w:t>www.turliga.su</w:t>
        </w:r>
      </w:hyperlink>
    </w:p>
    <w:p>
      <w:pPr>
        <w:pStyle w:val="Font8"/>
        <w:spacing w:beforeAutospacing="0" w:before="0" w:afterAutospacing="0" w:after="0"/>
        <w:ind w:firstLine="851"/>
        <w:jc w:val="both"/>
        <w:rPr>
          <w:color w:val="000000"/>
        </w:rPr>
      </w:pPr>
      <w:r>
        <w:rPr>
          <w:color w:val="000000"/>
        </w:rPr>
        <w:t xml:space="preserve">На этих сайтах будут размещаться новости, материалы участников и другая информация о Конкурсе. </w:t>
      </w:r>
    </w:p>
    <w:p>
      <w:pPr>
        <w:pStyle w:val="Font8"/>
        <w:spacing w:beforeAutospacing="0" w:before="0" w:afterAutospacing="0" w:after="0"/>
        <w:ind w:firstLine="851"/>
        <w:jc w:val="both"/>
        <w:rPr/>
      </w:pPr>
      <w:r>
        <w:rPr>
          <w:color w:val="000000"/>
        </w:rPr>
        <w:t>E-mail: </w:t>
      </w:r>
      <w:hyperlink r:id="rId7" w:tgtFrame="_self">
        <w:r>
          <w:rPr>
            <w:rStyle w:val="Style14"/>
          </w:rPr>
          <w:t>divoeurasia@mail.ru</w:t>
        </w:r>
      </w:hyperlink>
    </w:p>
    <w:p>
      <w:pPr>
        <w:pStyle w:val="Font8"/>
        <w:spacing w:beforeAutospacing="0" w:before="0" w:afterAutospacing="0" w:after="0"/>
        <w:ind w:firstLine="851"/>
        <w:jc w:val="both"/>
        <w:rPr/>
      </w:pPr>
      <w:r>
        <w:rPr>
          <w:color w:val="000000"/>
        </w:rPr>
        <w:t>Контактные тел.: +7(952) 456-59-60, +7(903) 607-19-50.</w:t>
      </w:r>
    </w:p>
    <w:sectPr>
      <w:type w:val="nextPage"/>
      <w:pgSz w:w="11906" w:h="16838"/>
      <w:pgMar w:left="993" w:right="707" w:header="0" w:top="56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cb0419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Font8" w:customStyle="1">
    <w:name w:val="font_8"/>
    <w:basedOn w:val="Normal"/>
    <w:qFormat/>
    <w:rsid w:val="00cb041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ivo.pw/" TargetMode="External"/><Relationship Id="rId3" Type="http://schemas.openxmlformats.org/officeDocument/2006/relationships/hyperlink" Target="mailto:divoeurasia@mail.ru" TargetMode="External"/><Relationship Id="rId4" Type="http://schemas.openxmlformats.org/officeDocument/2006/relationships/hyperlink" Target="http://www.divo.pw/" TargetMode="External"/><Relationship Id="rId5" Type="http://schemas.openxmlformats.org/officeDocument/2006/relationships/hyperlink" Target="https://www.divo.pw/" TargetMode="External"/><Relationship Id="rId6" Type="http://schemas.openxmlformats.org/officeDocument/2006/relationships/hyperlink" Target="http://www.divo.su/" TargetMode="External"/><Relationship Id="rId7" Type="http://schemas.openxmlformats.org/officeDocument/2006/relationships/hyperlink" Target="mailto:divoeurasia@mail.ru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LibreOffice/6.3.4.2$Windows_X86_64 LibreOffice_project/60da17e045e08f1793c57c00ba83cdfce946d0aa</Application>
  <Pages>5</Pages>
  <Words>1678</Words>
  <Characters>11809</Characters>
  <CharactersWithSpaces>13439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2021-09-22T07:31:00Z</dcterms:created>
  <dc:creator>Шинкина Инна Викторовна</dc:creator>
  <dc:description/>
  <dc:language>ru-RU</dc:language>
  <cp:lastModifiedBy>Шинкина Инна Викторовна</cp:lastModifiedBy>
  <dcterms:modified xsi:type="dcterms:W3CDTF">2021-09-22T07:41:00Z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