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left="567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093"/>
        <w:gridCol w:w="8363"/>
      </w:tblGrid>
      <w:tr>
        <w:tc>
          <w:tcPr>
            <w:tcW w:type="dxa" w:w="20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pStyle w:val="Style_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«Утверждаю»</w:t>
            </w:r>
          </w:p>
          <w:p w14:paraId="04000000">
            <w:pPr>
              <w:pStyle w:val="Style_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города Батайска</w:t>
            </w:r>
          </w:p>
          <w:p w14:paraId="05000000">
            <w:pPr>
              <w:pStyle w:val="Style_1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06000000">
            <w:pPr>
              <w:pStyle w:val="Style_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________________Р.П. Волошин</w:t>
            </w:r>
          </w:p>
          <w:p w14:paraId="07000000">
            <w:pPr>
              <w:pStyle w:val="Style_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апреля 2025</w:t>
            </w:r>
          </w:p>
        </w:tc>
      </w:tr>
      <w:tr>
        <w:tc>
          <w:tcPr>
            <w:tcW w:type="dxa" w:w="20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ind w:left="4678"/>
              <w:jc w:val="right"/>
              <w:rPr>
                <w:rFonts w:ascii="Times New Roman" w:hAnsi="Times New Roman"/>
                <w:sz w:val="28"/>
              </w:rPr>
            </w:pPr>
          </w:p>
          <w:p w14:paraId="0A000000">
            <w:pPr>
              <w:ind w:left="46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«Согласовано»</w:t>
            </w:r>
          </w:p>
          <w:p w14:paraId="0B000000">
            <w:pPr>
              <w:ind w:left="46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города Батайска по экономике</w:t>
            </w:r>
          </w:p>
          <w:p w14:paraId="0C000000">
            <w:pPr>
              <w:ind w:left="46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_____________К.А. </w:t>
            </w:r>
            <w:r>
              <w:rPr>
                <w:rFonts w:ascii="Times New Roman" w:hAnsi="Times New Roman"/>
                <w:sz w:val="28"/>
              </w:rPr>
              <w:t>Деркач</w:t>
            </w:r>
          </w:p>
          <w:p w14:paraId="0D000000">
            <w:pPr>
              <w:pStyle w:val="Style_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апреля 2025</w:t>
            </w:r>
          </w:p>
        </w:tc>
      </w:tr>
    </w:tbl>
    <w:p w14:paraId="0E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торговых мест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праздничной универсальной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ярмарке</w:t>
      </w:r>
    </w:p>
    <w:p w14:paraId="10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Батайск, пл. Ленина/ул. Рабочая</w:t>
      </w:r>
    </w:p>
    <w:p w14:paraId="1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период </w:t>
      </w:r>
      <w:r>
        <w:rPr>
          <w:rFonts w:ascii="Times New Roman" w:hAnsi="Times New Roman"/>
          <w:sz w:val="28"/>
        </w:rPr>
        <w:t>с 17.04.2025 - 19.04.2025</w:t>
      </w:r>
    </w:p>
    <w:p w14:paraId="12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3000000">
      <w:pPr>
        <w:pStyle w:val="Style_1"/>
        <w:numPr>
          <w:ilvl w:val="0"/>
          <w:numId w:val="1"/>
        </w:numPr>
        <w:tabs>
          <w:tab w:leader="none" w:pos="567" w:val="left"/>
        </w:tabs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14000000">
      <w:pPr>
        <w:pStyle w:val="Style_1"/>
        <w:tabs>
          <w:tab w:leader="none" w:pos="567" w:val="left"/>
        </w:tabs>
        <w:ind/>
        <w:rPr>
          <w:rFonts w:ascii="Times New Roman" w:hAnsi="Times New Roman"/>
          <w:sz w:val="16"/>
        </w:rPr>
      </w:pPr>
    </w:p>
    <w:p w14:paraId="15000000">
      <w:pPr>
        <w:pStyle w:val="Style_1"/>
        <w:tabs>
          <w:tab w:leader="none" w:pos="567" w:val="left"/>
        </w:tabs>
        <w:ind/>
        <w:rPr>
          <w:rFonts w:ascii="Times New Roman" w:hAnsi="Times New Roman"/>
          <w:sz w:val="16"/>
        </w:rPr>
      </w:pPr>
    </w:p>
    <w:p w14:paraId="16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1.1.Настоящий Порядок предоставления торговых мест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праздничной специализированной ярмарке (далее - Порядок) разработан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основании Порядка организации деятельности ярмарок, проводимых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Росто</w:t>
      </w:r>
      <w:r>
        <w:rPr>
          <w:rFonts w:ascii="Times New Roman" w:hAnsi="Times New Roman"/>
          <w:sz w:val="28"/>
        </w:rPr>
        <w:t>вской области, утвержденного постановлением Правительства Ростовской области от 25.09.2023 № 688 «Об утверждении Порядка организации ярмарок на территории Ростовской области и продажи товаров (выполнения работ,</w:t>
      </w:r>
      <w:r>
        <w:rPr>
          <w:rFonts w:ascii="Times New Roman" w:hAnsi="Times New Roman"/>
          <w:sz w:val="28"/>
        </w:rPr>
        <w:t xml:space="preserve"> оказания услуг) на них».</w:t>
      </w:r>
    </w:p>
    <w:p w14:paraId="1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1.2.Порядок определя</w:t>
      </w:r>
      <w:r>
        <w:rPr>
          <w:rFonts w:ascii="Times New Roman" w:hAnsi="Times New Roman"/>
          <w:sz w:val="28"/>
        </w:rPr>
        <w:t xml:space="preserve">ет основные требования к предоставлению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торговых мест на проводимой ярмарке.</w:t>
      </w:r>
    </w:p>
    <w:p w14:paraId="1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numPr>
          <w:ilvl w:val="0"/>
          <w:numId w:val="1"/>
        </w:num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предоставления торговых мест</w:t>
      </w:r>
    </w:p>
    <w:p w14:paraId="1A000000">
      <w:pPr>
        <w:pStyle w:val="Style_1"/>
        <w:rPr>
          <w:rFonts w:ascii="Times New Roman" w:hAnsi="Times New Roman"/>
          <w:sz w:val="16"/>
        </w:rPr>
      </w:pPr>
    </w:p>
    <w:p w14:paraId="1B000000">
      <w:pPr>
        <w:pStyle w:val="Style_1"/>
        <w:numPr>
          <w:ilvl w:val="0"/>
          <w:numId w:val="2"/>
        </w:numPr>
        <w:tabs>
          <w:tab w:leader="none" w:pos="567" w:val="left"/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Торговые места на ярмарке предоставляются юридическим лицам, индивидуальным предпринимателям, зарегистрированным в установленном </w:t>
      </w:r>
      <w:r>
        <w:rPr>
          <w:rFonts w:ascii="Times New Roman" w:hAnsi="Times New Roman"/>
          <w:sz w:val="28"/>
        </w:rPr>
        <w:t>законодательством Российской Федерации порядке, и гражданам (в том числе гражданам, занимающимся изготовлением и реализацией предметов народных промыслов).</w:t>
      </w:r>
    </w:p>
    <w:p w14:paraId="1C000000">
      <w:pPr>
        <w:pStyle w:val="Style_1"/>
        <w:numPr>
          <w:ilvl w:val="0"/>
          <w:numId w:val="2"/>
        </w:numPr>
        <w:tabs>
          <w:tab w:leader="none" w:pos="567" w:val="left"/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ярмарке субъекты торговли предоставляют </w:t>
      </w:r>
      <w:r>
        <w:rPr>
          <w:rFonts w:ascii="Times New Roman" w:hAnsi="Times New Roman"/>
          <w:sz w:val="28"/>
          <w:highlight w:val="white"/>
        </w:rPr>
        <w:t xml:space="preserve">организатору  (оператору) письменные заявки в </w:t>
      </w:r>
      <w:r>
        <w:rPr>
          <w:rFonts w:ascii="Times New Roman" w:hAnsi="Times New Roman"/>
          <w:sz w:val="28"/>
          <w:highlight w:val="white"/>
        </w:rPr>
        <w:t xml:space="preserve">срок не позднее, чем за </w:t>
      </w:r>
      <w:r>
        <w:rPr>
          <w:rFonts w:ascii="Times New Roman" w:hAnsi="Times New Roman"/>
          <w:sz w:val="28"/>
          <w:highlight w:val="white"/>
        </w:rPr>
        <w:t>два</w:t>
      </w:r>
      <w:r>
        <w:rPr>
          <w:rFonts w:ascii="Times New Roman" w:hAnsi="Times New Roman"/>
          <w:sz w:val="28"/>
          <w:highlight w:val="white"/>
        </w:rPr>
        <w:t xml:space="preserve"> рабочих дня до начала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ее проведения.</w:t>
      </w:r>
    </w:p>
    <w:p w14:paraId="1D000000">
      <w:pPr>
        <w:pStyle w:val="Style_1"/>
        <w:numPr>
          <w:ilvl w:val="0"/>
          <w:numId w:val="2"/>
        </w:numPr>
        <w:tabs>
          <w:tab w:leader="none" w:pos="567" w:val="left"/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число заявок больше, чем заявленных мест организаторами,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то выбор идет согласно очередности подачи заявки. </w:t>
      </w:r>
    </w:p>
    <w:p w14:paraId="1E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хозяйствующий субъект имеет право получить до 2 торговых мест.</w:t>
      </w:r>
    </w:p>
    <w:p w14:paraId="1F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н</w:t>
      </w:r>
      <w:r>
        <w:rPr>
          <w:rFonts w:ascii="Times New Roman" w:hAnsi="Times New Roman"/>
          <w:sz w:val="28"/>
        </w:rPr>
        <w:t xml:space="preserve">а участия направляются в Администрацию города Батайска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нарочно или направить на электронный адрес: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"mailto:goldfish-61@mail.ru"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goldfish-61@mail.ru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>На обработку заяв</w:t>
      </w:r>
      <w:r>
        <w:rPr>
          <w:sz w:val="28"/>
        </w:rPr>
        <w:t xml:space="preserve">ок отводится 2 рабочих дня, после чего в письменной форме отправляется решение по заявке тем способом, которым указано в заявлении. </w:t>
      </w:r>
    </w:p>
    <w:p w14:paraId="21000000">
      <w:pPr>
        <w:pStyle w:val="Style_1"/>
        <w:numPr>
          <w:ilvl w:val="0"/>
          <w:numId w:val="2"/>
        </w:numPr>
        <w:tabs>
          <w:tab w:leader="none" w:pos="567" w:val="left"/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предоставлении </w:t>
      </w:r>
      <w:r>
        <w:rPr>
          <w:rFonts w:ascii="Times New Roman" w:hAnsi="Times New Roman"/>
          <w:sz w:val="28"/>
        </w:rPr>
        <w:t>торгового места</w:t>
      </w:r>
      <w:r>
        <w:rPr>
          <w:rFonts w:ascii="Times New Roman" w:hAnsi="Times New Roman"/>
          <w:sz w:val="28"/>
          <w:highlight w:val="white"/>
        </w:rPr>
        <w:t xml:space="preserve"> на участие в ярмарке может быть отказано в случае:</w:t>
      </w:r>
    </w:p>
    <w:p w14:paraId="22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отсутствия свободного места, предназна</w:t>
      </w:r>
      <w:r>
        <w:rPr>
          <w:rFonts w:ascii="Times New Roman" w:hAnsi="Times New Roman"/>
          <w:sz w:val="28"/>
          <w:highlight w:val="white"/>
        </w:rPr>
        <w:t>ченного для осуществления деятельности по продаже товаров на ярмарке;</w:t>
      </w:r>
    </w:p>
    <w:p w14:paraId="23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несоответствия товаров и вида деятельности лица, подавшего заявку, виду ярмарки.</w:t>
      </w:r>
    </w:p>
    <w:p w14:paraId="24000000">
      <w:pPr>
        <w:pStyle w:val="Style_1"/>
        <w:numPr>
          <w:ilvl w:val="0"/>
          <w:numId w:val="2"/>
        </w:numPr>
        <w:tabs>
          <w:tab w:leader="none" w:pos="567" w:val="left"/>
          <w:tab w:leader="none" w:pos="141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осуществляющие торговую деятельность на ярмарке, должны иметь при себе следующие документы:</w:t>
      </w:r>
    </w:p>
    <w:p w14:paraId="25000000">
      <w:pPr>
        <w:pStyle w:val="Style_1"/>
        <w:tabs>
          <w:tab w:leader="none" w:pos="851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паспо</w:t>
      </w:r>
      <w:r>
        <w:rPr>
          <w:rFonts w:ascii="Times New Roman" w:hAnsi="Times New Roman"/>
          <w:sz w:val="28"/>
        </w:rPr>
        <w:t>рт или иной документ, удостоверяющий личность;</w:t>
      </w:r>
    </w:p>
    <w:p w14:paraId="26000000">
      <w:pPr>
        <w:pStyle w:val="Style_1"/>
        <w:tabs>
          <w:tab w:leader="none" w:pos="851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свидетельство о регистрации в качестве индивидуального предпринимателя (свидетельство о государственной регистрации юридического лица) или документ, подтверждающий трудовые или гражданско-правовые отношения л</w:t>
      </w:r>
      <w:r>
        <w:rPr>
          <w:rFonts w:ascii="Times New Roman" w:hAnsi="Times New Roman"/>
          <w:sz w:val="28"/>
        </w:rPr>
        <w:t>ица, осуществляющего торговлю на рынке, с юридическим лицом или индивидуальным предпринимателем;</w:t>
      </w:r>
    </w:p>
    <w:p w14:paraId="27000000">
      <w:pPr>
        <w:pStyle w:val="Style_1"/>
        <w:tabs>
          <w:tab w:leader="none" w:pos="851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документ, подтверждающий факт приобретения товаров (накладные, </w:t>
      </w:r>
      <w:r>
        <w:rPr>
          <w:rFonts w:ascii="Times New Roman" w:hAnsi="Times New Roman"/>
          <w:sz w:val="28"/>
        </w:rPr>
        <w:t>торгово</w:t>
      </w:r>
      <w:r>
        <w:rPr>
          <w:rFonts w:ascii="Times New Roman" w:hAnsi="Times New Roman"/>
          <w:sz w:val="28"/>
        </w:rPr>
        <w:t xml:space="preserve"> - закупочные</w:t>
      </w:r>
      <w:r>
        <w:rPr>
          <w:rFonts w:ascii="Times New Roman" w:hAnsi="Times New Roman"/>
          <w:sz w:val="28"/>
        </w:rPr>
        <w:t xml:space="preserve"> акты);</w:t>
      </w:r>
    </w:p>
    <w:p w14:paraId="28000000">
      <w:pPr>
        <w:pStyle w:val="Style_1"/>
        <w:tabs>
          <w:tab w:leader="none" w:pos="851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документ, подтверждающий качество и безопасность товаров (сертифик</w:t>
      </w:r>
      <w:r>
        <w:rPr>
          <w:rFonts w:ascii="Times New Roman" w:hAnsi="Times New Roman"/>
          <w:sz w:val="28"/>
        </w:rPr>
        <w:t>ат соответствия, качественное удостоверение);</w:t>
      </w:r>
    </w:p>
    <w:p w14:paraId="29000000">
      <w:pPr>
        <w:pStyle w:val="Style_1"/>
        <w:tabs>
          <w:tab w:leader="none" w:pos="851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ценники на товары, оформленные в установленном порядке.</w:t>
      </w:r>
    </w:p>
    <w:p w14:paraId="2A000000">
      <w:pPr>
        <w:pStyle w:val="Style_1"/>
        <w:tabs>
          <w:tab w:leader="none" w:pos="567" w:val="left"/>
          <w:tab w:leader="none" w:pos="1418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</w:t>
      </w:r>
      <w:r>
        <w:rPr>
          <w:rFonts w:ascii="Times New Roman" w:hAnsi="Times New Roman"/>
          <w:sz w:val="28"/>
          <w:highlight w:val="white"/>
        </w:rPr>
        <w:t xml:space="preserve">.Лицо, </w:t>
      </w:r>
      <w:r>
        <w:rPr>
          <w:rFonts w:ascii="Times New Roman" w:hAnsi="Times New Roman"/>
          <w:sz w:val="28"/>
        </w:rPr>
        <w:t>осуществляющее торговую деятельность на ярмарке</w:t>
      </w:r>
      <w:r>
        <w:rPr>
          <w:rFonts w:ascii="Times New Roman" w:hAnsi="Times New Roman"/>
          <w:sz w:val="28"/>
          <w:highlight w:val="white"/>
        </w:rPr>
        <w:t xml:space="preserve">, не может передавать предоставленное ему торговое место в пользование третьим лицам,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а также использовать не по целевому назначению.</w:t>
      </w:r>
    </w:p>
    <w:p w14:paraId="2B000000">
      <w:pPr>
        <w:pStyle w:val="Style_3"/>
        <w:ind w:firstLine="258" w:left="450"/>
        <w:jc w:val="both"/>
        <w:rPr>
          <w:sz w:val="28"/>
        </w:rPr>
      </w:pPr>
      <w:r>
        <w:rPr>
          <w:sz w:val="28"/>
        </w:rPr>
        <w:t xml:space="preserve">Каждое место для продавца определяется организаторами. </w:t>
      </w:r>
    </w:p>
    <w:p w14:paraId="2C000000">
      <w:pPr>
        <w:pStyle w:val="Style_3"/>
        <w:ind w:firstLine="258" w:left="450"/>
        <w:jc w:val="both"/>
        <w:rPr>
          <w:sz w:val="28"/>
        </w:rPr>
      </w:pPr>
      <w:r>
        <w:rPr>
          <w:sz w:val="28"/>
        </w:rPr>
        <w:t>Смена</w:t>
      </w:r>
      <w:r>
        <w:rPr>
          <w:sz w:val="28"/>
        </w:rPr>
        <w:t xml:space="preserve"> места без согласования с организатором запрещена.</w:t>
      </w:r>
    </w:p>
    <w:p w14:paraId="2D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ярмарки обязан предоставить товар в соответствии с заявленным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заявке ассортиментом.</w:t>
      </w:r>
    </w:p>
    <w:p w14:paraId="2E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должен предоставлять потребителям в наглядной и доступной форме необходимую и достоверную информацию</w:t>
      </w:r>
      <w:r>
        <w:rPr>
          <w:rFonts w:ascii="Times New Roman" w:hAnsi="Times New Roman"/>
          <w:sz w:val="28"/>
        </w:rPr>
        <w:t xml:space="preserve"> о реализуемых товарах. </w:t>
      </w:r>
    </w:p>
    <w:p w14:paraId="2F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ярмарки, осуществляющие реализацию товаров, выполнение работ, оказание услуг, должны соблюдать требования, предусмотренные законодательством Российской Федерации о защите прав потребителей, в области обеспечения санитарно-эпидемиологического благополучия населения, пожарной безопасности, охраны окружающей среды, ветеринарии, и требования, предъявляемые к продаже отдельных видов товаров, иметь в наличии документы, подтверждающие качество и безопасность товаров.</w:t>
      </w:r>
    </w:p>
    <w:p w14:paraId="30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товаров участник ярмарки должен иметь в достаточном коли</w:t>
      </w:r>
      <w:r>
        <w:rPr>
          <w:rFonts w:ascii="Times New Roman" w:hAnsi="Times New Roman"/>
          <w:sz w:val="28"/>
        </w:rPr>
        <w:t>честве торговый инвентарь, упаковочный материал.</w:t>
      </w:r>
    </w:p>
    <w:p w14:paraId="31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Участником ярмарки места для продажи товаров (выполнения работ, оказания услуг) на ярмарке должны быть оснащены информационными табличками с указанием следующих сведений:</w:t>
      </w:r>
    </w:p>
    <w:p w14:paraId="32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юридических лиц – наименование организац</w:t>
      </w:r>
      <w:r>
        <w:rPr>
          <w:rFonts w:ascii="Times New Roman" w:hAnsi="Times New Roman"/>
          <w:sz w:val="28"/>
        </w:rPr>
        <w:t>ии и ее</w:t>
      </w:r>
      <w:r>
        <w:rPr>
          <w:rFonts w:ascii="Times New Roman" w:hAnsi="Times New Roman"/>
          <w:sz w:val="28"/>
        </w:rPr>
        <w:t xml:space="preserve"> местонахождение;</w:t>
      </w:r>
    </w:p>
    <w:p w14:paraId="33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индивидуальных предпринимателей – фамилия, имя, отчество предпринимателя, информация о государственной регистрации и наименовании зарегистрировавшего его органа;</w:t>
      </w:r>
    </w:p>
    <w:p w14:paraId="34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граждан, ведущих крестьянское (фермерское) хозяйство, личное подсобное хозяйство или занимающихся садоводством, огородничеством, животноводством, изготовлением и реализацией предметов народных художественных промыслов, – фамилия, имя, отчество.</w:t>
      </w:r>
    </w:p>
    <w:p w14:paraId="35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ярмарки должны выглядеть презентабельно, без вычурных нарядов, аккуратны и приветливы к покупателям. </w:t>
      </w:r>
    </w:p>
    <w:p w14:paraId="36000000">
      <w:pPr>
        <w:pStyle w:val="Style_4"/>
        <w:spacing w:after="0" w:line="240" w:lineRule="auto"/>
        <w:ind w:firstLine="566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Продавец несет ответственность за </w:t>
      </w:r>
      <w:r>
        <w:rPr>
          <w:rFonts w:ascii="Times New Roman" w:hAnsi="Times New Roman"/>
          <w:sz w:val="28"/>
        </w:rPr>
        <w:t xml:space="preserve">качество и потребительские свойства реализуемого товара перед покупателем. </w:t>
      </w:r>
    </w:p>
    <w:p w14:paraId="37000000">
      <w:pPr>
        <w:pStyle w:val="Style_1"/>
        <w:tabs>
          <w:tab w:leader="none" w:pos="567" w:val="left"/>
          <w:tab w:leader="none" w:pos="1418" w:val="left"/>
        </w:tabs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</w:t>
      </w:r>
      <w:r>
        <w:rPr>
          <w:rFonts w:ascii="Times New Roman" w:hAnsi="Times New Roman"/>
          <w:sz w:val="28"/>
        </w:rPr>
        <w:t>. Режим работы ярмарки:</w:t>
      </w:r>
    </w:p>
    <w:p w14:paraId="38000000">
      <w:pPr>
        <w:pStyle w:val="Style_1"/>
        <w:tabs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 с 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:00 часов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:00 часов.</w:t>
      </w:r>
    </w:p>
    <w:p w14:paraId="39000000">
      <w:pPr>
        <w:pStyle w:val="Style_1"/>
        <w:tabs>
          <w:tab w:leader="none" w:pos="567" w:val="left"/>
          <w:tab w:leader="none" w:pos="1418" w:val="left"/>
        </w:tabs>
        <w:ind w:firstLine="142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 аренду торгового места плата не </w:t>
      </w:r>
      <w:r>
        <w:rPr>
          <w:rFonts w:ascii="Times New Roman" w:hAnsi="Times New Roman"/>
          <w:sz w:val="28"/>
        </w:rPr>
        <w:t>взимается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1"/>
        <w:tabs>
          <w:tab w:leader="none" w:pos="567" w:val="left"/>
          <w:tab w:leader="none" w:pos="1418" w:val="left"/>
        </w:tabs>
        <w:ind w:firstLine="142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 xml:space="preserve"> На ярмарке запрещена реализация:</w:t>
      </w:r>
    </w:p>
    <w:p w14:paraId="3B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алкогольной продукции, за исключением винодельческой продукции, реализуемой на специализированной ярмарке винодельческой продукции (в специализированном разделе ярмарки пищевой промышленности и сопутствующих товаров);</w:t>
      </w:r>
    </w:p>
    <w:p w14:paraId="3C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табачных изделий, </w:t>
      </w:r>
      <w:r>
        <w:rPr>
          <w:rFonts w:ascii="Times New Roman" w:hAnsi="Times New Roman"/>
          <w:sz w:val="28"/>
        </w:rPr>
        <w:t>никотинсодержащей</w:t>
      </w:r>
      <w:r>
        <w:rPr>
          <w:rFonts w:ascii="Times New Roman" w:hAnsi="Times New Roman"/>
          <w:sz w:val="28"/>
        </w:rPr>
        <w:t xml:space="preserve"> продукции и устрой</w:t>
      </w:r>
      <w:r>
        <w:rPr>
          <w:rFonts w:ascii="Times New Roman" w:hAnsi="Times New Roman"/>
          <w:sz w:val="28"/>
        </w:rPr>
        <w:t>ств дл</w:t>
      </w:r>
      <w:r>
        <w:rPr>
          <w:rFonts w:ascii="Times New Roman" w:hAnsi="Times New Roman"/>
          <w:sz w:val="28"/>
        </w:rPr>
        <w:t>я ее потребления;</w:t>
      </w:r>
    </w:p>
    <w:p w14:paraId="3D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консервированных продуктов домашнего приготовления;</w:t>
      </w:r>
    </w:p>
    <w:p w14:paraId="3E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кулинарных изделий из мяса, рыбы, кондитерских изделий, приготовленных в домашних условиях;</w:t>
      </w:r>
    </w:p>
    <w:p w14:paraId="3F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мясных и рыбных полуфабрикатов непромышленного производства;</w:t>
      </w:r>
    </w:p>
    <w:p w14:paraId="40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детского питания;</w:t>
      </w:r>
    </w:p>
    <w:p w14:paraId="41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неупакованного продовольственного сырья и пищевых продуктов без упаковочных материалов;</w:t>
      </w:r>
    </w:p>
    <w:p w14:paraId="42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14:paraId="43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парфюмерно-косметических товаров;</w:t>
      </w:r>
    </w:p>
    <w:p w14:paraId="44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аудио-, видеопродукции, компьютерных информационных носителей, технически сложных товаров бытового назначения;</w:t>
      </w:r>
    </w:p>
    <w:p w14:paraId="45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лекарственных препаратов и изделий медицинского назначения;</w:t>
      </w:r>
    </w:p>
    <w:p w14:paraId="46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изделий из драгоценных металлов и драгоценных камней;</w:t>
      </w:r>
    </w:p>
    <w:p w14:paraId="47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других товаров, реализация которых запрещена или ограничена законодательством Российской Федерации.</w:t>
      </w:r>
    </w:p>
    <w:p w14:paraId="48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</w:p>
    <w:p w14:paraId="49000000">
      <w:pPr>
        <w:pStyle w:val="Style_1"/>
        <w:tabs>
          <w:tab w:leader="none" w:pos="567" w:val="left"/>
          <w:tab w:leader="none" w:pos="1418" w:val="left"/>
        </w:tabs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567" w:footer="709" w:gutter="0" w:header="709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188"/>
      </w:pPr>
      <w:rPr>
        <w:b w:val="0"/>
      </w:rPr>
    </w:lvl>
    <w:lvl w:ilvl="1">
      <w:start w:val="1"/>
      <w:numFmt w:val="decimal"/>
      <w:lvlText w:val="%1.%2."/>
      <w:lvlJc w:val="left"/>
      <w:pPr>
        <w:ind w:hanging="720" w:left="4548"/>
      </w:pPr>
    </w:lvl>
    <w:lvl w:ilvl="2">
      <w:start w:val="1"/>
      <w:numFmt w:val="decimal"/>
      <w:lvlText w:val="%1.%2.%3."/>
      <w:lvlJc w:val="left"/>
      <w:pPr>
        <w:ind w:hanging="720" w:left="4548"/>
      </w:pPr>
    </w:lvl>
    <w:lvl w:ilvl="3">
      <w:start w:val="1"/>
      <w:numFmt w:val="decimal"/>
      <w:lvlText w:val="%1.%2.%3.%4."/>
      <w:lvlJc w:val="left"/>
      <w:pPr>
        <w:ind w:hanging="1080" w:left="4908"/>
      </w:pPr>
    </w:lvl>
    <w:lvl w:ilvl="4">
      <w:start w:val="1"/>
      <w:numFmt w:val="decimal"/>
      <w:lvlText w:val="%1.%2.%3.%4.%5."/>
      <w:lvlJc w:val="left"/>
      <w:pPr>
        <w:ind w:hanging="1080" w:left="4908"/>
      </w:pPr>
    </w:lvl>
    <w:lvl w:ilvl="5">
      <w:start w:val="1"/>
      <w:numFmt w:val="decimal"/>
      <w:lvlText w:val="%1.%2.%3.%4.%5.%6."/>
      <w:lvlJc w:val="left"/>
      <w:pPr>
        <w:ind w:hanging="1440" w:left="5268"/>
      </w:pPr>
    </w:lvl>
    <w:lvl w:ilvl="6">
      <w:start w:val="1"/>
      <w:numFmt w:val="decimal"/>
      <w:lvlText w:val="%1.%2.%3.%4.%5.%6.%7."/>
      <w:lvlJc w:val="left"/>
      <w:pPr>
        <w:ind w:hanging="1800" w:left="5628"/>
      </w:pPr>
    </w:lvl>
    <w:lvl w:ilvl="7">
      <w:start w:val="1"/>
      <w:numFmt w:val="decimal"/>
      <w:lvlText w:val="%1.%2.%3.%4.%5.%6.%7.%8."/>
      <w:lvlJc w:val="left"/>
      <w:pPr>
        <w:ind w:hanging="1800" w:left="5628"/>
      </w:pPr>
    </w:lvl>
    <w:lvl w:ilvl="8">
      <w:start w:val="1"/>
      <w:numFmt w:val="decimal"/>
      <w:lvlText w:val="%1.%2.%3.%4.%5.%6.%7.%8.%9."/>
      <w:lvlJc w:val="left"/>
      <w:pPr>
        <w:ind w:hanging="2160" w:left="5988"/>
      </w:pPr>
    </w:lvl>
  </w:abstractNum>
  <w:abstractNum w:abstractNumId="1">
    <w:lvl w:ilvl="0">
      <w:start w:val="1"/>
      <w:numFmt w:val="decimal"/>
      <w:lvlText w:val="2.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4"/>
    <w:next w:val="Style_5"/>
    <w:link w:val="Style_8_ch"/>
    <w:uiPriority w:val="39"/>
    <w:pPr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5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1" w:type="paragraph">
    <w:name w:val="toc 9"/>
    <w:next w:val="Style_5"/>
    <w:link w:val="Style_21_ch"/>
    <w:uiPriority w:val="39"/>
    <w:pPr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Default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Default"/>
    <w:link w:val="Style_3"/>
    <w:rPr>
      <w:rFonts w:ascii="Times New Roman" w:hAnsi="Times New Roman"/>
      <w:sz w:val="24"/>
    </w:rPr>
  </w:style>
  <w:style w:styleId="Style_22" w:type="paragraph">
    <w:name w:val="toc 8"/>
    <w:next w:val="Style_5"/>
    <w:link w:val="Style_22_ch"/>
    <w:uiPriority w:val="39"/>
    <w:pPr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3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2025-04-11T07:47:16Z</dcterms:modified>
</cp:coreProperties>
</file>