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01" w:rsidRPr="00774F8C" w:rsidRDefault="00B34CAE" w:rsidP="00774F8C">
      <w:pPr>
        <w:pStyle w:val="a4"/>
        <w:ind w:firstLine="709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ИНФОРМАЦИЯ</w:t>
      </w:r>
    </w:p>
    <w:p w:rsidR="008540AE" w:rsidRDefault="00D638FB" w:rsidP="00774F8C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«О бюджете </w:t>
      </w:r>
      <w:r w:rsidR="002A19C6">
        <w:rPr>
          <w:b/>
          <w:sz w:val="32"/>
          <w:szCs w:val="32"/>
        </w:rPr>
        <w:t xml:space="preserve">города Батайска </w:t>
      </w:r>
      <w:r>
        <w:rPr>
          <w:b/>
          <w:sz w:val="32"/>
          <w:szCs w:val="32"/>
        </w:rPr>
        <w:t>на 201</w:t>
      </w:r>
      <w:r w:rsidR="00D7081F">
        <w:rPr>
          <w:b/>
          <w:sz w:val="32"/>
          <w:szCs w:val="32"/>
        </w:rPr>
        <w:t>9</w:t>
      </w:r>
      <w:r w:rsidR="005A2D01" w:rsidRPr="00774F8C">
        <w:rPr>
          <w:b/>
          <w:sz w:val="32"/>
          <w:szCs w:val="32"/>
        </w:rPr>
        <w:t xml:space="preserve"> год и </w:t>
      </w:r>
    </w:p>
    <w:p w:rsidR="005A2D01" w:rsidRPr="00774F8C" w:rsidRDefault="005A2D01" w:rsidP="00774F8C">
      <w:pPr>
        <w:pStyle w:val="a4"/>
        <w:ind w:firstLine="709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>на плановый период 20</w:t>
      </w:r>
      <w:r w:rsidR="00D7081F">
        <w:rPr>
          <w:b/>
          <w:sz w:val="32"/>
          <w:szCs w:val="32"/>
        </w:rPr>
        <w:t>20</w:t>
      </w:r>
      <w:r w:rsidRPr="00774F8C">
        <w:rPr>
          <w:b/>
          <w:sz w:val="32"/>
          <w:szCs w:val="32"/>
        </w:rPr>
        <w:t xml:space="preserve"> и 20</w:t>
      </w:r>
      <w:r w:rsidR="00D638FB">
        <w:rPr>
          <w:b/>
          <w:sz w:val="32"/>
          <w:szCs w:val="32"/>
        </w:rPr>
        <w:t>2</w:t>
      </w:r>
      <w:r w:rsidR="00D7081F">
        <w:rPr>
          <w:b/>
          <w:sz w:val="32"/>
          <w:szCs w:val="32"/>
        </w:rPr>
        <w:t>1</w:t>
      </w:r>
      <w:r w:rsidRPr="00774F8C">
        <w:rPr>
          <w:b/>
          <w:sz w:val="32"/>
          <w:szCs w:val="32"/>
        </w:rPr>
        <w:t xml:space="preserve"> годов» </w:t>
      </w:r>
    </w:p>
    <w:p w:rsidR="005A2D01" w:rsidRPr="00774F8C" w:rsidRDefault="005A2D01" w:rsidP="00774F8C">
      <w:pPr>
        <w:pStyle w:val="a4"/>
        <w:ind w:firstLine="709"/>
        <w:rPr>
          <w:b/>
        </w:rPr>
      </w:pPr>
    </w:p>
    <w:p w:rsidR="00AE32A8" w:rsidRPr="00AE32A8" w:rsidRDefault="005A2D01" w:rsidP="00AE32A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74F8C">
        <w:t xml:space="preserve">Проект </w:t>
      </w:r>
      <w:r w:rsidR="002A19C6">
        <w:t xml:space="preserve">решения </w:t>
      </w:r>
      <w:proofErr w:type="spellStart"/>
      <w:r w:rsidR="002A19C6">
        <w:t>Батайской</w:t>
      </w:r>
      <w:proofErr w:type="spellEnd"/>
      <w:r w:rsidR="002A19C6">
        <w:t xml:space="preserve"> городской Думы</w:t>
      </w:r>
      <w:r w:rsidRPr="00774F8C">
        <w:t xml:space="preserve"> «О бюджете </w:t>
      </w:r>
      <w:r w:rsidR="002A19C6">
        <w:t xml:space="preserve">города Батайска </w:t>
      </w:r>
      <w:r w:rsidRPr="00774F8C">
        <w:t>на 201</w:t>
      </w:r>
      <w:r w:rsidR="00D7081F">
        <w:t>9</w:t>
      </w:r>
      <w:r w:rsidRPr="00774F8C">
        <w:t xml:space="preserve"> год и на плановый период 20</w:t>
      </w:r>
      <w:r w:rsidR="00D7081F">
        <w:t>20</w:t>
      </w:r>
      <w:r w:rsidRPr="00774F8C">
        <w:t xml:space="preserve"> и 20</w:t>
      </w:r>
      <w:r w:rsidR="00D638FB">
        <w:t>2</w:t>
      </w:r>
      <w:r w:rsidR="00D7081F">
        <w:t>1</w:t>
      </w:r>
      <w:r w:rsidRPr="00774F8C">
        <w:t xml:space="preserve"> годов» (далее - законопроект) подготовлен на основе</w:t>
      </w:r>
      <w:r w:rsidRPr="00774F8C">
        <w:rPr>
          <w:szCs w:val="28"/>
          <w:lang w:eastAsia="en-US"/>
        </w:rPr>
        <w:t xml:space="preserve"> </w:t>
      </w:r>
      <w:r w:rsidRPr="00774F8C">
        <w:t xml:space="preserve">прогноза социально-экономического развития </w:t>
      </w:r>
      <w:r w:rsidR="002A19C6">
        <w:t xml:space="preserve">города Батайска </w:t>
      </w:r>
      <w:r w:rsidRPr="00774F8C">
        <w:t>на 201</w:t>
      </w:r>
      <w:r w:rsidR="002A19C6">
        <w:t>9</w:t>
      </w:r>
      <w:r w:rsidRPr="00774F8C">
        <w:t>-20</w:t>
      </w:r>
      <w:r w:rsidR="00B0563F">
        <w:t>2</w:t>
      </w:r>
      <w:r w:rsidR="002A19C6">
        <w:t>1</w:t>
      </w:r>
      <w:r w:rsidRPr="00774F8C">
        <w:t xml:space="preserve"> годы, основных направлений бюджетной и налоговой политики Ростовской области на 201</w:t>
      </w:r>
      <w:r w:rsidR="00D7081F">
        <w:t>9</w:t>
      </w:r>
      <w:r w:rsidRPr="00774F8C">
        <w:t>-20</w:t>
      </w:r>
      <w:r w:rsidR="00B0563F">
        <w:t>2</w:t>
      </w:r>
      <w:r w:rsidR="00D7081F">
        <w:t>1</w:t>
      </w:r>
      <w:r w:rsidRPr="00774F8C">
        <w:t xml:space="preserve"> годы</w:t>
      </w:r>
      <w:r w:rsidRPr="00774F8C">
        <w:rPr>
          <w:szCs w:val="28"/>
          <w:lang w:eastAsia="en-US"/>
        </w:rPr>
        <w:t xml:space="preserve">, </w:t>
      </w:r>
      <w:r w:rsidR="00E24206">
        <w:rPr>
          <w:szCs w:val="28"/>
          <w:lang w:eastAsia="en-US"/>
        </w:rPr>
        <w:t>утвержденных постановлением Правительства Ростовской области от 1</w:t>
      </w:r>
      <w:r w:rsidR="00D84FDC">
        <w:rPr>
          <w:szCs w:val="28"/>
          <w:lang w:eastAsia="en-US"/>
        </w:rPr>
        <w:t>7</w:t>
      </w:r>
      <w:r w:rsidR="00E24206">
        <w:rPr>
          <w:szCs w:val="28"/>
          <w:lang w:eastAsia="en-US"/>
        </w:rPr>
        <w:t>.</w:t>
      </w:r>
      <w:r w:rsidR="00D7081F">
        <w:rPr>
          <w:szCs w:val="28"/>
          <w:lang w:eastAsia="en-US"/>
        </w:rPr>
        <w:t>10</w:t>
      </w:r>
      <w:r w:rsidR="00E24206">
        <w:rPr>
          <w:szCs w:val="28"/>
          <w:lang w:eastAsia="en-US"/>
        </w:rPr>
        <w:t>.201</w:t>
      </w:r>
      <w:r w:rsidR="00F85C5E">
        <w:rPr>
          <w:szCs w:val="28"/>
          <w:lang w:eastAsia="en-US"/>
        </w:rPr>
        <w:t>8</w:t>
      </w:r>
      <w:r w:rsidR="00E24206">
        <w:rPr>
          <w:szCs w:val="28"/>
          <w:lang w:eastAsia="en-US"/>
        </w:rPr>
        <w:t xml:space="preserve"> № </w:t>
      </w:r>
      <w:r w:rsidR="00D84FDC">
        <w:rPr>
          <w:szCs w:val="28"/>
          <w:lang w:eastAsia="en-US"/>
        </w:rPr>
        <w:t>657</w:t>
      </w:r>
      <w:r w:rsidR="00E24206">
        <w:rPr>
          <w:szCs w:val="28"/>
          <w:lang w:eastAsia="en-US"/>
        </w:rPr>
        <w:t xml:space="preserve">, </w:t>
      </w:r>
      <w:r w:rsidR="003950ED">
        <w:rPr>
          <w:szCs w:val="28"/>
          <w:lang w:eastAsia="en-US"/>
        </w:rPr>
        <w:t>основных направлений бюджетной и налоговой политики города Батайска</w:t>
      </w:r>
      <w:proofErr w:type="gramEnd"/>
      <w:r w:rsidR="003950ED">
        <w:rPr>
          <w:szCs w:val="28"/>
          <w:lang w:eastAsia="en-US"/>
        </w:rPr>
        <w:t xml:space="preserve"> на 2019-2021 годы, утвержденного постановлением Администрации города Батайска от 14.11.2018 №238, </w:t>
      </w:r>
      <w:r w:rsidRPr="00774F8C">
        <w:rPr>
          <w:szCs w:val="28"/>
          <w:lang w:eastAsia="en-US"/>
        </w:rPr>
        <w:t xml:space="preserve">с учетом </w:t>
      </w:r>
      <w:r w:rsidR="00AE32A8" w:rsidRPr="00AE32A8">
        <w:t>ключевы</w:t>
      </w:r>
      <w:r w:rsidR="000769A0">
        <w:t>х</w:t>
      </w:r>
      <w:r w:rsidR="00AE32A8" w:rsidRPr="00AE32A8">
        <w:t xml:space="preserve"> стратегически</w:t>
      </w:r>
      <w:r w:rsidR="000769A0">
        <w:t>х</w:t>
      </w:r>
      <w:r w:rsidR="00AE32A8" w:rsidRPr="00AE32A8">
        <w:t xml:space="preserve"> задач, обозначенны</w:t>
      </w:r>
      <w:r w:rsidR="000769A0">
        <w:t>х</w:t>
      </w:r>
      <w:r w:rsidR="00AE32A8" w:rsidRPr="00AE32A8">
        <w:t xml:space="preserve"> указами Президента Р</w:t>
      </w:r>
      <w:r w:rsidR="000769A0">
        <w:t>оссийской Федерации</w:t>
      </w:r>
      <w:r w:rsidR="00AE32A8" w:rsidRPr="00AE32A8">
        <w:t>, основными направлениями бюджетной, налоговой и таможенно-тарифной политики РФ на 2019 год и на плановый период 2020 и 2021 годов.</w:t>
      </w:r>
    </w:p>
    <w:p w:rsidR="000769A0" w:rsidRDefault="000769A0" w:rsidP="000769A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Приоритетной целью бюджетной политики является сбалансированность бюджета и устойчивость бюджетной системы.</w:t>
      </w:r>
    </w:p>
    <w:p w:rsidR="00AE32A8" w:rsidRPr="00D76B53" w:rsidRDefault="000769A0" w:rsidP="00AE32A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AE32A8">
        <w:rPr>
          <w:color w:val="000000"/>
          <w:szCs w:val="28"/>
        </w:rPr>
        <w:t>сновны</w:t>
      </w:r>
      <w:r>
        <w:rPr>
          <w:color w:val="000000"/>
          <w:szCs w:val="28"/>
        </w:rPr>
        <w:t>ми</w:t>
      </w:r>
      <w:r w:rsidR="00AE32A8">
        <w:rPr>
          <w:color w:val="000000"/>
          <w:szCs w:val="28"/>
        </w:rPr>
        <w:t xml:space="preserve"> задач</w:t>
      </w:r>
      <w:r>
        <w:rPr>
          <w:color w:val="000000"/>
          <w:szCs w:val="28"/>
        </w:rPr>
        <w:t>ами на 2019-2021 годы явля</w:t>
      </w:r>
      <w:r w:rsidR="00BB0E26">
        <w:rPr>
          <w:color w:val="000000"/>
          <w:szCs w:val="28"/>
        </w:rPr>
        <w:t>ю</w:t>
      </w:r>
      <w:r>
        <w:rPr>
          <w:color w:val="000000"/>
          <w:szCs w:val="28"/>
        </w:rPr>
        <w:t>тся</w:t>
      </w:r>
      <w:r w:rsidR="00AE32A8" w:rsidRPr="00D76B53">
        <w:rPr>
          <w:color w:val="000000"/>
          <w:szCs w:val="28"/>
        </w:rPr>
        <w:t xml:space="preserve"> </w:t>
      </w:r>
      <w:r w:rsidR="00AE32A8">
        <w:rPr>
          <w:color w:val="000000"/>
          <w:szCs w:val="28"/>
        </w:rPr>
        <w:t>повышени</w:t>
      </w:r>
      <w:r>
        <w:rPr>
          <w:color w:val="000000"/>
          <w:szCs w:val="28"/>
        </w:rPr>
        <w:t>е</w:t>
      </w:r>
      <w:r w:rsidR="00AE32A8" w:rsidRPr="00D76B53">
        <w:rPr>
          <w:color w:val="000000"/>
          <w:szCs w:val="28"/>
        </w:rPr>
        <w:t xml:space="preserve"> налоговых и неналоговых </w:t>
      </w:r>
      <w:r w:rsidR="00AE32A8">
        <w:rPr>
          <w:color w:val="000000"/>
          <w:szCs w:val="28"/>
        </w:rPr>
        <w:t>поступлений</w:t>
      </w:r>
      <w:r w:rsidR="00AE32A8" w:rsidRPr="00D76B53">
        <w:rPr>
          <w:color w:val="000000"/>
          <w:szCs w:val="28"/>
        </w:rPr>
        <w:t xml:space="preserve">, </w:t>
      </w:r>
      <w:r>
        <w:t>эффективное управление расходами</w:t>
      </w:r>
      <w:r>
        <w:rPr>
          <w:color w:val="000000"/>
          <w:szCs w:val="28"/>
        </w:rPr>
        <w:t xml:space="preserve"> </w:t>
      </w:r>
      <w:r w:rsidR="00AE32A8">
        <w:rPr>
          <w:color w:val="000000"/>
          <w:szCs w:val="28"/>
        </w:rPr>
        <w:t>с учетом их оптимизации, проведени</w:t>
      </w:r>
      <w:r>
        <w:rPr>
          <w:color w:val="000000"/>
          <w:szCs w:val="28"/>
        </w:rPr>
        <w:t>е</w:t>
      </w:r>
      <w:r w:rsidR="00AE32A8">
        <w:rPr>
          <w:color w:val="000000"/>
          <w:szCs w:val="28"/>
        </w:rPr>
        <w:t xml:space="preserve"> взвешенной долговой политики, </w:t>
      </w:r>
      <w:r w:rsidR="00C34DD6">
        <w:rPr>
          <w:color w:val="000000"/>
          <w:szCs w:val="28"/>
        </w:rPr>
        <w:t>поддержка мер по обеспечению сбалансированности местн</w:t>
      </w:r>
      <w:r w:rsidR="003950ED">
        <w:rPr>
          <w:color w:val="000000"/>
          <w:szCs w:val="28"/>
        </w:rPr>
        <w:t>ого</w:t>
      </w:r>
      <w:r w:rsidR="00C34DD6">
        <w:rPr>
          <w:color w:val="000000"/>
          <w:szCs w:val="28"/>
        </w:rPr>
        <w:t xml:space="preserve"> бюджет</w:t>
      </w:r>
      <w:r w:rsidR="003950ED">
        <w:rPr>
          <w:color w:val="000000"/>
          <w:szCs w:val="28"/>
        </w:rPr>
        <w:t>а</w:t>
      </w:r>
      <w:r w:rsidR="00AE32A8" w:rsidRPr="00D76B53">
        <w:rPr>
          <w:color w:val="000000"/>
          <w:szCs w:val="28"/>
        </w:rPr>
        <w:t>.</w:t>
      </w:r>
    </w:p>
    <w:p w:rsidR="00815368" w:rsidRPr="00815368" w:rsidRDefault="00AD20D6" w:rsidP="00815368">
      <w:pPr>
        <w:widowControl w:val="0"/>
        <w:autoSpaceDE w:val="0"/>
        <w:autoSpaceDN w:val="0"/>
        <w:ind w:firstLine="709"/>
        <w:jc w:val="both"/>
      </w:pPr>
      <w:r>
        <w:t xml:space="preserve">Решению поставленных задач будет способствовать </w:t>
      </w:r>
      <w:r w:rsidR="0085190F" w:rsidRPr="00FD11F3">
        <w:rPr>
          <w:color w:val="000000"/>
          <w:szCs w:val="28"/>
        </w:rPr>
        <w:t xml:space="preserve">План мероприятий по росту доходного потенциала </w:t>
      </w:r>
      <w:r w:rsidR="003950ED">
        <w:rPr>
          <w:color w:val="000000"/>
          <w:szCs w:val="28"/>
        </w:rPr>
        <w:t>города Батайска</w:t>
      </w:r>
      <w:r w:rsidR="0085190F" w:rsidRPr="00FD11F3">
        <w:rPr>
          <w:color w:val="000000"/>
          <w:szCs w:val="28"/>
        </w:rPr>
        <w:t>, оптимизаци</w:t>
      </w:r>
      <w:r w:rsidR="0085190F">
        <w:rPr>
          <w:color w:val="000000"/>
          <w:szCs w:val="28"/>
        </w:rPr>
        <w:t xml:space="preserve">и расходов бюджета </w:t>
      </w:r>
      <w:r w:rsidR="003950ED">
        <w:rPr>
          <w:color w:val="000000"/>
          <w:szCs w:val="28"/>
        </w:rPr>
        <w:t xml:space="preserve">города </w:t>
      </w:r>
      <w:r w:rsidR="0085190F">
        <w:rPr>
          <w:color w:val="000000"/>
          <w:szCs w:val="28"/>
        </w:rPr>
        <w:t>и </w:t>
      </w:r>
      <w:r w:rsidR="0085190F" w:rsidRPr="00FD11F3">
        <w:rPr>
          <w:color w:val="000000"/>
          <w:szCs w:val="28"/>
        </w:rPr>
        <w:t xml:space="preserve">сокращению </w:t>
      </w:r>
      <w:r w:rsidR="003950ED">
        <w:rPr>
          <w:color w:val="000000"/>
          <w:szCs w:val="28"/>
        </w:rPr>
        <w:t>муниципального</w:t>
      </w:r>
      <w:r w:rsidR="0085190F" w:rsidRPr="00FD11F3">
        <w:rPr>
          <w:color w:val="000000"/>
          <w:szCs w:val="28"/>
        </w:rPr>
        <w:t xml:space="preserve"> долга </w:t>
      </w:r>
      <w:r w:rsidR="003950ED">
        <w:rPr>
          <w:color w:val="000000"/>
          <w:szCs w:val="28"/>
        </w:rPr>
        <w:t>города Батайска</w:t>
      </w:r>
      <w:r w:rsidR="0085190F" w:rsidRPr="00FD11F3">
        <w:rPr>
          <w:color w:val="000000"/>
          <w:szCs w:val="28"/>
        </w:rPr>
        <w:t xml:space="preserve"> до 2020 года</w:t>
      </w:r>
      <w:r w:rsidR="0085190F">
        <w:rPr>
          <w:color w:val="000000"/>
          <w:szCs w:val="28"/>
        </w:rPr>
        <w:t>, утвержденн</w:t>
      </w:r>
      <w:r w:rsidR="002E0645">
        <w:rPr>
          <w:color w:val="000000"/>
          <w:szCs w:val="28"/>
        </w:rPr>
        <w:t>ый</w:t>
      </w:r>
      <w:r w:rsidR="0085190F" w:rsidRPr="00815368">
        <w:t xml:space="preserve"> </w:t>
      </w:r>
      <w:r w:rsidR="003950ED">
        <w:t xml:space="preserve">постановлением Администрации города Батайска </w:t>
      </w:r>
      <w:r w:rsidR="0085190F">
        <w:rPr>
          <w:color w:val="000000"/>
          <w:szCs w:val="28"/>
        </w:rPr>
        <w:t xml:space="preserve"> от </w:t>
      </w:r>
      <w:r w:rsidR="003950ED">
        <w:rPr>
          <w:color w:val="000000"/>
          <w:szCs w:val="28"/>
        </w:rPr>
        <w:t>17</w:t>
      </w:r>
      <w:r w:rsidR="0085190F">
        <w:rPr>
          <w:color w:val="000000"/>
          <w:szCs w:val="28"/>
        </w:rPr>
        <w:t>.</w:t>
      </w:r>
      <w:r w:rsidR="003950ED">
        <w:rPr>
          <w:color w:val="000000"/>
          <w:szCs w:val="28"/>
        </w:rPr>
        <w:t>10</w:t>
      </w:r>
      <w:r w:rsidR="0085190F">
        <w:rPr>
          <w:color w:val="000000"/>
          <w:szCs w:val="28"/>
        </w:rPr>
        <w:t>.2018 № </w:t>
      </w:r>
      <w:r w:rsidR="003950ED">
        <w:rPr>
          <w:color w:val="000000"/>
          <w:szCs w:val="28"/>
        </w:rPr>
        <w:t>69</w:t>
      </w:r>
      <w:r w:rsidR="00815368" w:rsidRPr="00815368">
        <w:t>.</w:t>
      </w:r>
    </w:p>
    <w:p w:rsidR="006604F9" w:rsidRPr="00774F8C" w:rsidRDefault="002E0645" w:rsidP="006604F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Ф</w:t>
      </w:r>
      <w:r w:rsidR="00E9352B">
        <w:rPr>
          <w:szCs w:val="28"/>
        </w:rPr>
        <w:t>ормировани</w:t>
      </w:r>
      <w:r>
        <w:rPr>
          <w:szCs w:val="28"/>
        </w:rPr>
        <w:t xml:space="preserve">е показателей </w:t>
      </w:r>
      <w:r w:rsidR="00E9352B">
        <w:rPr>
          <w:szCs w:val="28"/>
        </w:rPr>
        <w:t xml:space="preserve">бюджета </w:t>
      </w:r>
      <w:r w:rsidR="004D64EB">
        <w:rPr>
          <w:szCs w:val="28"/>
        </w:rPr>
        <w:t xml:space="preserve">города </w:t>
      </w:r>
      <w:r>
        <w:rPr>
          <w:szCs w:val="28"/>
        </w:rPr>
        <w:t>осуществлялось</w:t>
      </w:r>
      <w:r w:rsidR="006604F9" w:rsidRPr="00774F8C">
        <w:rPr>
          <w:szCs w:val="28"/>
        </w:rPr>
        <w:t xml:space="preserve"> на основе</w:t>
      </w:r>
      <w:r w:rsidR="0092117B">
        <w:rPr>
          <w:szCs w:val="28"/>
        </w:rPr>
        <w:t xml:space="preserve"> </w:t>
      </w:r>
      <w:r w:rsidR="00545F72" w:rsidRPr="00774F8C">
        <w:t>прогноза социально-экономического раз</w:t>
      </w:r>
      <w:r w:rsidR="004C31F2">
        <w:t xml:space="preserve">вития </w:t>
      </w:r>
      <w:r w:rsidR="004D64EB">
        <w:t>города Батайска</w:t>
      </w:r>
      <w:r w:rsidR="004C31F2">
        <w:t xml:space="preserve"> на 201</w:t>
      </w:r>
      <w:r w:rsidR="004D64EB">
        <w:t>9</w:t>
      </w:r>
      <w:r w:rsidR="00545F72" w:rsidRPr="00774F8C">
        <w:t>-20</w:t>
      </w:r>
      <w:r w:rsidR="004C31F2">
        <w:t>2</w:t>
      </w:r>
      <w:r w:rsidR="004D64EB">
        <w:t>1</w:t>
      </w:r>
      <w:r w:rsidR="00545F72" w:rsidRPr="00774F8C">
        <w:t xml:space="preserve"> годы</w:t>
      </w:r>
      <w:r w:rsidR="00545F72" w:rsidRPr="00774F8C">
        <w:rPr>
          <w:szCs w:val="28"/>
        </w:rPr>
        <w:t xml:space="preserve"> </w:t>
      </w:r>
      <w:r w:rsidR="00545F72">
        <w:rPr>
          <w:szCs w:val="28"/>
        </w:rPr>
        <w:t xml:space="preserve">с учетом уровня инфляции </w:t>
      </w:r>
      <w:r w:rsidR="0072443A">
        <w:rPr>
          <w:szCs w:val="28"/>
        </w:rPr>
        <w:t xml:space="preserve">в 2019 году </w:t>
      </w:r>
      <w:r w:rsidR="00F74B7F">
        <w:rPr>
          <w:szCs w:val="28"/>
        </w:rPr>
        <w:t>– 4,3</w:t>
      </w:r>
      <w:r w:rsidR="00545F72">
        <w:rPr>
          <w:szCs w:val="28"/>
        </w:rPr>
        <w:t xml:space="preserve"> %</w:t>
      </w:r>
      <w:r w:rsidR="00F74B7F">
        <w:rPr>
          <w:szCs w:val="28"/>
        </w:rPr>
        <w:t>, в 2020 – 3,8%, в 2021 – 4%</w:t>
      </w:r>
      <w:r w:rsidR="006604F9" w:rsidRPr="00774F8C">
        <w:rPr>
          <w:szCs w:val="28"/>
        </w:rPr>
        <w:t>.</w:t>
      </w:r>
    </w:p>
    <w:p w:rsidR="00DF0D40" w:rsidRDefault="004C31F2" w:rsidP="00DF0D40">
      <w:pPr>
        <w:tabs>
          <w:tab w:val="left" w:pos="720"/>
        </w:tabs>
        <w:ind w:firstLine="709"/>
        <w:jc w:val="both"/>
        <w:rPr>
          <w:szCs w:val="28"/>
        </w:rPr>
      </w:pPr>
      <w:r w:rsidRPr="000F7601">
        <w:rPr>
          <w:szCs w:val="28"/>
        </w:rPr>
        <w:t xml:space="preserve">Доходы бюджета </w:t>
      </w:r>
      <w:r>
        <w:rPr>
          <w:szCs w:val="28"/>
        </w:rPr>
        <w:t>сформированы</w:t>
      </w:r>
      <w:r w:rsidRPr="000F7601">
        <w:rPr>
          <w:szCs w:val="28"/>
        </w:rPr>
        <w:t xml:space="preserve"> в соответствии с основными направлениями </w:t>
      </w:r>
      <w:r>
        <w:rPr>
          <w:szCs w:val="28"/>
        </w:rPr>
        <w:t>н</w:t>
      </w:r>
      <w:r w:rsidRPr="000F7601">
        <w:rPr>
          <w:szCs w:val="28"/>
        </w:rPr>
        <w:t>алоговой политики с учетом изменений, внесенных в бюджетное и налоговое законодательство</w:t>
      </w:r>
      <w:r w:rsidR="00DF0D40">
        <w:rPr>
          <w:szCs w:val="28"/>
        </w:rPr>
        <w:t xml:space="preserve">, </w:t>
      </w:r>
      <w:r w:rsidR="00BB0E26">
        <w:rPr>
          <w:szCs w:val="28"/>
        </w:rPr>
        <w:t xml:space="preserve">результатов оценки эффективности налоговых льгот и </w:t>
      </w:r>
      <w:r w:rsidR="00DF0D40">
        <w:rPr>
          <w:szCs w:val="28"/>
        </w:rPr>
        <w:t>плана мероприятий по устранению с 1</w:t>
      </w:r>
      <w:r w:rsidR="00074946">
        <w:rPr>
          <w:szCs w:val="28"/>
        </w:rPr>
        <w:t>.01.</w:t>
      </w:r>
      <w:r w:rsidR="00DF0D40">
        <w:rPr>
          <w:szCs w:val="28"/>
        </w:rPr>
        <w:t>201</w:t>
      </w:r>
      <w:r w:rsidR="00BB0E26">
        <w:rPr>
          <w:szCs w:val="28"/>
        </w:rPr>
        <w:t>9</w:t>
      </w:r>
      <w:r w:rsidR="00DF0D40">
        <w:rPr>
          <w:szCs w:val="28"/>
        </w:rPr>
        <w:t xml:space="preserve"> неэффективных льгот.</w:t>
      </w:r>
    </w:p>
    <w:p w:rsidR="00AF4D49" w:rsidRPr="00774F8C" w:rsidRDefault="00AF4D49" w:rsidP="00AF4D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Расходы бюджета </w:t>
      </w:r>
      <w:r w:rsidR="00170886">
        <w:rPr>
          <w:szCs w:val="28"/>
        </w:rPr>
        <w:t xml:space="preserve">города </w:t>
      </w:r>
      <w:r>
        <w:rPr>
          <w:szCs w:val="28"/>
        </w:rPr>
        <w:t xml:space="preserve">в </w:t>
      </w:r>
      <w:r w:rsidR="00B63181">
        <w:rPr>
          <w:szCs w:val="28"/>
        </w:rPr>
        <w:t>первоочередном</w:t>
      </w:r>
      <w:r>
        <w:rPr>
          <w:szCs w:val="28"/>
        </w:rPr>
        <w:t xml:space="preserve"> порядке будут направлены на выполнение социальных обязательств перед гражданами, обеспечени</w:t>
      </w:r>
      <w:r w:rsidR="00B63181">
        <w:rPr>
          <w:szCs w:val="28"/>
        </w:rPr>
        <w:t>е</w:t>
      </w:r>
      <w:r>
        <w:rPr>
          <w:szCs w:val="28"/>
        </w:rPr>
        <w:t xml:space="preserve"> услуг в сфере образования, здравоохранения, культуры и спорта, улучшени</w:t>
      </w:r>
      <w:r w:rsidR="00074946">
        <w:rPr>
          <w:szCs w:val="28"/>
        </w:rPr>
        <w:t>е</w:t>
      </w:r>
      <w:r>
        <w:rPr>
          <w:szCs w:val="28"/>
        </w:rPr>
        <w:t xml:space="preserve"> инфраструктуры и качества жизни граждан</w:t>
      </w:r>
      <w:r w:rsidRPr="00491DDF">
        <w:rPr>
          <w:szCs w:val="28"/>
        </w:rPr>
        <w:t>.</w:t>
      </w:r>
    </w:p>
    <w:p w:rsidR="00AF4D49" w:rsidRPr="00AF4D49" w:rsidRDefault="00AF4D49" w:rsidP="00B631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Продолжится </w:t>
      </w:r>
      <w:r w:rsidR="00B63181">
        <w:rPr>
          <w:szCs w:val="28"/>
        </w:rPr>
        <w:t xml:space="preserve">реализация майских </w:t>
      </w:r>
      <w:r w:rsidR="00B63181" w:rsidRPr="00AF4D49">
        <w:rPr>
          <w:szCs w:val="28"/>
        </w:rPr>
        <w:t>указ</w:t>
      </w:r>
      <w:r w:rsidR="00B63181">
        <w:rPr>
          <w:szCs w:val="28"/>
        </w:rPr>
        <w:t>ов</w:t>
      </w:r>
      <w:r w:rsidR="00B63181" w:rsidRPr="00AF4D49">
        <w:rPr>
          <w:szCs w:val="28"/>
        </w:rPr>
        <w:t xml:space="preserve"> Президента РФ 2012 года</w:t>
      </w:r>
      <w:r w:rsidR="00B63181">
        <w:rPr>
          <w:szCs w:val="28"/>
        </w:rPr>
        <w:t xml:space="preserve"> </w:t>
      </w:r>
      <w:r w:rsidRPr="00AF4D49">
        <w:rPr>
          <w:szCs w:val="28"/>
        </w:rPr>
        <w:t xml:space="preserve"> </w:t>
      </w:r>
      <w:r w:rsidR="00B63181">
        <w:rPr>
          <w:szCs w:val="28"/>
        </w:rPr>
        <w:t xml:space="preserve">в целях поддержания </w:t>
      </w:r>
      <w:r w:rsidRPr="00AF4D49">
        <w:rPr>
          <w:szCs w:val="28"/>
        </w:rPr>
        <w:t xml:space="preserve">уровня достигнутых показателей по повышению оплаты труда </w:t>
      </w:r>
      <w:r w:rsidR="00871344">
        <w:rPr>
          <w:szCs w:val="28"/>
        </w:rPr>
        <w:t>отдельным категориям работников бюджетной сферы</w:t>
      </w:r>
      <w:r w:rsidR="00B63181">
        <w:rPr>
          <w:szCs w:val="28"/>
        </w:rPr>
        <w:t>.</w:t>
      </w:r>
    </w:p>
    <w:p w:rsidR="00712FD4" w:rsidRPr="00BA22B3" w:rsidRDefault="00712FD4" w:rsidP="00712F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22B3">
        <w:rPr>
          <w:szCs w:val="28"/>
        </w:rPr>
        <w:t>Эффективное управление расходами будет обеспечиваться посредством реализации прин</w:t>
      </w:r>
      <w:r w:rsidR="00170886">
        <w:rPr>
          <w:szCs w:val="28"/>
        </w:rPr>
        <w:t>имаемых</w:t>
      </w:r>
      <w:r w:rsidRPr="00BA22B3">
        <w:rPr>
          <w:szCs w:val="28"/>
        </w:rPr>
        <w:t xml:space="preserve"> </w:t>
      </w:r>
      <w:r w:rsidR="00170886">
        <w:rPr>
          <w:szCs w:val="28"/>
        </w:rPr>
        <w:t>муниципальных</w:t>
      </w:r>
      <w:r w:rsidRPr="00BA22B3">
        <w:rPr>
          <w:szCs w:val="28"/>
        </w:rPr>
        <w:t xml:space="preserve"> программ </w:t>
      </w:r>
      <w:r w:rsidR="00170886">
        <w:rPr>
          <w:szCs w:val="28"/>
        </w:rPr>
        <w:t>города Батайска</w:t>
      </w:r>
      <w:r w:rsidRPr="00BA22B3">
        <w:rPr>
          <w:szCs w:val="28"/>
        </w:rPr>
        <w:t>.</w:t>
      </w:r>
    </w:p>
    <w:p w:rsidR="001A2BDD" w:rsidRPr="00263B06" w:rsidRDefault="001A2BDD" w:rsidP="001A2BD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60669">
        <w:rPr>
          <w:szCs w:val="28"/>
        </w:rPr>
        <w:t xml:space="preserve">Будет продолжена взвешенная долговая политика, направленная на обеспечение потребностей </w:t>
      </w:r>
      <w:r w:rsidR="00170886">
        <w:rPr>
          <w:szCs w:val="28"/>
        </w:rPr>
        <w:t>бюджета города</w:t>
      </w:r>
      <w:r w:rsidRPr="00D60669">
        <w:rPr>
          <w:szCs w:val="28"/>
        </w:rPr>
        <w:t xml:space="preserve"> в заемном финансировании, </w:t>
      </w:r>
      <w:r w:rsidRPr="00D60669">
        <w:rPr>
          <w:szCs w:val="28"/>
        </w:rPr>
        <w:lastRenderedPageBreak/>
        <w:t>своевременном и полном исполнении долговых обязатель</w:t>
      </w:r>
      <w:proofErr w:type="gramStart"/>
      <w:r w:rsidRPr="00D60669">
        <w:rPr>
          <w:szCs w:val="28"/>
        </w:rPr>
        <w:t>ств пр</w:t>
      </w:r>
      <w:proofErr w:type="gramEnd"/>
      <w:r w:rsidRPr="00D60669">
        <w:rPr>
          <w:szCs w:val="28"/>
        </w:rPr>
        <w:t>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C6279D" w:rsidRDefault="00C6279D" w:rsidP="00C6279D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t>Проектом бюджета соблюдены условия и ограничения, предусмотренные Бюджетным кодексом Российской Федерации</w:t>
      </w:r>
      <w:r w:rsidRPr="007A2A9E">
        <w:rPr>
          <w:color w:val="000000"/>
          <w:szCs w:val="28"/>
        </w:rPr>
        <w:t>.</w:t>
      </w:r>
      <w:r w:rsidRPr="00B366C1">
        <w:rPr>
          <w:color w:val="000000"/>
          <w:szCs w:val="28"/>
        </w:rPr>
        <w:t xml:space="preserve"> </w:t>
      </w:r>
    </w:p>
    <w:p w:rsidR="001C7F9D" w:rsidRDefault="00036F30" w:rsidP="001C7F9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  <w:r>
        <w:rPr>
          <w:szCs w:val="28"/>
        </w:rPr>
        <w:t xml:space="preserve">Подготовка проекта бюджета на 2019-2021 годы осуществлялась </w:t>
      </w:r>
      <w:r w:rsidR="001C7F9D" w:rsidRPr="00774F8C">
        <w:rPr>
          <w:szCs w:val="28"/>
        </w:rPr>
        <w:t xml:space="preserve">в соответствии с порядком и сроками, утвержденными постановлением </w:t>
      </w:r>
      <w:r w:rsidR="00522728">
        <w:rPr>
          <w:szCs w:val="28"/>
        </w:rPr>
        <w:t>Администрации города Батайска</w:t>
      </w:r>
      <w:r w:rsidR="001C7F9D" w:rsidRPr="00774F8C">
        <w:rPr>
          <w:szCs w:val="28"/>
        </w:rPr>
        <w:t xml:space="preserve"> от </w:t>
      </w:r>
      <w:r>
        <w:rPr>
          <w:szCs w:val="28"/>
        </w:rPr>
        <w:t>1</w:t>
      </w:r>
      <w:r w:rsidR="00522728">
        <w:rPr>
          <w:szCs w:val="28"/>
        </w:rPr>
        <w:t>9</w:t>
      </w:r>
      <w:r>
        <w:rPr>
          <w:szCs w:val="28"/>
        </w:rPr>
        <w:t>.0</w:t>
      </w:r>
      <w:r w:rsidR="00522728">
        <w:rPr>
          <w:szCs w:val="28"/>
        </w:rPr>
        <w:t>7</w:t>
      </w:r>
      <w:r>
        <w:rPr>
          <w:szCs w:val="28"/>
        </w:rPr>
        <w:t>.2018</w:t>
      </w:r>
      <w:r w:rsidR="001C7F9D" w:rsidRPr="00774F8C">
        <w:rPr>
          <w:szCs w:val="28"/>
        </w:rPr>
        <w:t xml:space="preserve"> № </w:t>
      </w:r>
      <w:r w:rsidR="00522728">
        <w:rPr>
          <w:szCs w:val="28"/>
        </w:rPr>
        <w:t>1106</w:t>
      </w:r>
      <w:r w:rsidR="001C7F9D" w:rsidRPr="00774F8C">
        <w:rPr>
          <w:szCs w:val="28"/>
        </w:rPr>
        <w:t xml:space="preserve"> «Об утверждении Порядка и сроков </w:t>
      </w:r>
      <w:proofErr w:type="gramStart"/>
      <w:r w:rsidR="00522728">
        <w:rPr>
          <w:szCs w:val="28"/>
        </w:rPr>
        <w:t>разработки прогноза социально-экономического развития города Батайска</w:t>
      </w:r>
      <w:proofErr w:type="gramEnd"/>
      <w:r w:rsidR="009259E7">
        <w:rPr>
          <w:szCs w:val="28"/>
        </w:rPr>
        <w:t xml:space="preserve"> и </w:t>
      </w:r>
      <w:r w:rsidR="001C7F9D" w:rsidRPr="00774F8C">
        <w:rPr>
          <w:szCs w:val="28"/>
        </w:rPr>
        <w:t xml:space="preserve">составления </w:t>
      </w:r>
      <w:r w:rsidR="001C7F9D" w:rsidRPr="00774F8C">
        <w:rPr>
          <w:spacing w:val="-4"/>
          <w:szCs w:val="28"/>
        </w:rPr>
        <w:t xml:space="preserve">проекта бюджета </w:t>
      </w:r>
      <w:r w:rsidR="009259E7">
        <w:rPr>
          <w:spacing w:val="-4"/>
          <w:szCs w:val="28"/>
        </w:rPr>
        <w:t xml:space="preserve">города Батайска </w:t>
      </w:r>
      <w:r w:rsidR="001C7F9D" w:rsidRPr="00774F8C">
        <w:rPr>
          <w:spacing w:val="-4"/>
          <w:szCs w:val="28"/>
        </w:rPr>
        <w:t>на 201</w:t>
      </w:r>
      <w:r>
        <w:rPr>
          <w:spacing w:val="-4"/>
          <w:szCs w:val="28"/>
        </w:rPr>
        <w:t>9 год и на плановый период 2020</w:t>
      </w:r>
      <w:r w:rsidR="001C7F9D" w:rsidRPr="00774F8C">
        <w:rPr>
          <w:spacing w:val="-4"/>
          <w:szCs w:val="28"/>
        </w:rPr>
        <w:t xml:space="preserve"> и 20</w:t>
      </w:r>
      <w:r w:rsidR="00467848">
        <w:rPr>
          <w:spacing w:val="-4"/>
          <w:szCs w:val="28"/>
        </w:rPr>
        <w:t>2</w:t>
      </w:r>
      <w:r>
        <w:rPr>
          <w:spacing w:val="-4"/>
          <w:szCs w:val="28"/>
        </w:rPr>
        <w:t>1</w:t>
      </w:r>
      <w:r w:rsidR="001C7F9D" w:rsidRPr="00774F8C">
        <w:rPr>
          <w:spacing w:val="-4"/>
          <w:szCs w:val="28"/>
        </w:rPr>
        <w:t xml:space="preserve"> годов».</w:t>
      </w:r>
    </w:p>
    <w:p w:rsidR="002C6378" w:rsidRDefault="002C6378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BC4EEE" w:rsidRDefault="00BC4EEE" w:rsidP="00BC4EEE">
      <w:pPr>
        <w:pStyle w:val="a4"/>
        <w:rPr>
          <w:b/>
          <w:szCs w:val="28"/>
        </w:rPr>
      </w:pPr>
      <w:r>
        <w:rPr>
          <w:b/>
          <w:szCs w:val="28"/>
        </w:rPr>
        <w:t xml:space="preserve">Основные характеристики проекта </w:t>
      </w:r>
    </w:p>
    <w:p w:rsidR="00BC4EEE" w:rsidRDefault="00BC4EEE" w:rsidP="00BC4EEE">
      <w:pPr>
        <w:pStyle w:val="a4"/>
        <w:rPr>
          <w:b/>
          <w:szCs w:val="28"/>
        </w:rPr>
      </w:pPr>
      <w:r>
        <w:rPr>
          <w:b/>
          <w:szCs w:val="28"/>
        </w:rPr>
        <w:t xml:space="preserve">бюджета города на 2019-2021 годы </w:t>
      </w:r>
    </w:p>
    <w:p w:rsidR="00BC4EEE" w:rsidRDefault="00BC4EEE" w:rsidP="00BC4EEE">
      <w:pPr>
        <w:pStyle w:val="a4"/>
        <w:ind w:firstLine="709"/>
        <w:jc w:val="both"/>
        <w:rPr>
          <w:szCs w:val="28"/>
        </w:rPr>
      </w:pPr>
    </w:p>
    <w:p w:rsidR="00BC4EEE" w:rsidRDefault="00BC4EEE" w:rsidP="00BC4EEE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Основные параметры проекта бюджета города предлагаются в соответствии с нижеприведенной таблицей.   </w:t>
      </w:r>
    </w:p>
    <w:p w:rsidR="00BC4EEE" w:rsidRDefault="00BC4EEE" w:rsidP="00BC4EEE">
      <w:pPr>
        <w:pStyle w:val="a4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млн. рублей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1846"/>
        <w:gridCol w:w="1701"/>
        <w:gridCol w:w="1843"/>
        <w:gridCol w:w="1843"/>
      </w:tblGrid>
      <w:tr w:rsidR="00BC4EEE" w:rsidTr="00BC4EEE">
        <w:trPr>
          <w:cantSplit/>
          <w:tblHeader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BC4EE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BC4EE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BC4EE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BC4EE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BC4EEE" w:rsidTr="00BC4EEE">
        <w:trPr>
          <w:cantSplit/>
          <w:trHeight w:val="1402"/>
          <w:tblHeader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rPr>
                <w:b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Думы от 06.12.2017         № 223</w:t>
            </w:r>
          </w:p>
          <w:p w:rsidR="00BC4EEE" w:rsidRDefault="00BC4E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(первоначально утвержденный)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BC4EEE" w:rsidTr="00BC4E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pStyle w:val="a4"/>
              <w:jc w:val="left"/>
              <w:rPr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</w:rPr>
              <w:t>. Доходы, 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A135A4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2 621,2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A135A4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3 554,3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A135A4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2 777,3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A135A4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2 671,0</w:t>
            </w:r>
          </w:p>
        </w:tc>
      </w:tr>
      <w:tr w:rsidR="00BC4EEE" w:rsidTr="00BC4E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pStyle w:val="a4"/>
              <w:jc w:val="left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BC4EEE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BC4EEE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BC4EEE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BC4EEE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EEE" w:rsidTr="00BC4EEE">
        <w:trPr>
          <w:cantSplit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EEE" w:rsidRDefault="00BC4EE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налоговые и неналоговые доходы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4EEE" w:rsidRDefault="00A135A4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4EEE" w:rsidRDefault="00A135A4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4EEE" w:rsidRDefault="00A135A4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4EEE" w:rsidRDefault="00A135A4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1 119,1</w:t>
            </w:r>
          </w:p>
        </w:tc>
      </w:tr>
      <w:tr w:rsidR="00BC4EEE" w:rsidTr="00BC4EEE">
        <w:trPr>
          <w:cantSplit/>
          <w:trHeight w:val="255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rPr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BC4EEE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BC4EEE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BC4EEE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BC4EEE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EEE" w:rsidTr="00BC4EEE">
        <w:trPr>
          <w:cantSplit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безвозмездные поступления из областного бюджета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BC4EEE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4EEE" w:rsidRDefault="00A135A4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1 636,2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BC4EEE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35A4" w:rsidRDefault="00A135A4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2 534,5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A4" w:rsidRDefault="00A135A4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4EEE" w:rsidRPr="00A135A4" w:rsidRDefault="00A21FD2" w:rsidP="00A135A4">
            <w:r>
              <w:t xml:space="preserve">     </w:t>
            </w:r>
            <w:r w:rsidR="00A135A4">
              <w:t>1 687,2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A4" w:rsidRDefault="00A135A4">
            <w:pPr>
              <w:rPr>
                <w:szCs w:val="28"/>
              </w:rPr>
            </w:pPr>
          </w:p>
          <w:p w:rsidR="00BC4EEE" w:rsidRPr="00A135A4" w:rsidRDefault="00A135A4" w:rsidP="00A135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1 551,9</w:t>
            </w:r>
          </w:p>
        </w:tc>
      </w:tr>
      <w:tr w:rsidR="00BC4EEE" w:rsidTr="00BC4E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pStyle w:val="a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>. Расходы, 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A135A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2 621,2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A135A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3 554,3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A135A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2 667,3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A135A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2 584,5</w:t>
            </w:r>
          </w:p>
        </w:tc>
      </w:tr>
      <w:tr w:rsidR="00BC4EEE" w:rsidTr="00BC4EEE">
        <w:trPr>
          <w:cantSplit/>
          <w:trHeight w:val="65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pStyle w:val="a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 xml:space="preserve">. Дефицит </w:t>
            </w:r>
          </w:p>
          <w:p w:rsidR="00BC4EEE" w:rsidRDefault="00BC4EEE">
            <w:pPr>
              <w:pStyle w:val="a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(-), </w:t>
            </w:r>
            <w:proofErr w:type="spellStart"/>
            <w:r>
              <w:rPr>
                <w:b/>
                <w:szCs w:val="28"/>
              </w:rPr>
              <w:t>профицит</w:t>
            </w:r>
            <w:proofErr w:type="spellEnd"/>
            <w:proofErr w:type="gramStart"/>
            <w:r>
              <w:rPr>
                <w:b/>
                <w:szCs w:val="28"/>
              </w:rPr>
              <w:t xml:space="preserve"> (+)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BC4E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6" w:rsidRDefault="0007494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4EEE" w:rsidRDefault="00A135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A4" w:rsidRDefault="00A135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4EEE" w:rsidRDefault="00A135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46" w:rsidRDefault="0007494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4EEE" w:rsidRDefault="00A135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</w:tr>
      <w:tr w:rsidR="00BC4EEE" w:rsidTr="00074946">
        <w:trPr>
          <w:cantSplit/>
          <w:trHeight w:val="10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pStyle w:val="a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VI</w:t>
            </w:r>
            <w:r>
              <w:rPr>
                <w:b/>
                <w:szCs w:val="28"/>
              </w:rPr>
              <w:t>. Источники финансирования дефицита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BC4E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4EEE" w:rsidRDefault="00BC4E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BC4E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BC4E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C4EEE" w:rsidTr="00BC4EEE">
        <w:trPr>
          <w:cantSplit/>
          <w:trHeight w:val="98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A4" w:rsidRDefault="00A135A4">
            <w:pPr>
              <w:pStyle w:val="a4"/>
              <w:jc w:val="left"/>
              <w:rPr>
                <w:szCs w:val="28"/>
              </w:rPr>
            </w:pPr>
          </w:p>
          <w:p w:rsidR="00BC4EEE" w:rsidRDefault="00BC4EEE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- получение кредитов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A135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BC4E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35A4" w:rsidRDefault="00A135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BC4E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946" w:rsidRDefault="0007494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74946" w:rsidRDefault="0007494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46" w:rsidRDefault="00074946" w:rsidP="0007494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946" w:rsidRDefault="00074946" w:rsidP="0007494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C4EEE" w:rsidRDefault="00BC4EE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C4EEE" w:rsidTr="00BC4EEE">
        <w:trPr>
          <w:cantSplit/>
          <w:trHeight w:val="83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A4" w:rsidRDefault="00A135A4">
            <w:pPr>
              <w:pStyle w:val="a4"/>
              <w:jc w:val="left"/>
              <w:rPr>
                <w:szCs w:val="28"/>
              </w:rPr>
            </w:pPr>
          </w:p>
          <w:p w:rsidR="00BC4EEE" w:rsidRDefault="00BC4EEE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- погашение кредитов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A135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A4" w:rsidRDefault="00A135A4">
            <w:pPr>
              <w:jc w:val="center"/>
              <w:rPr>
                <w:szCs w:val="28"/>
              </w:rPr>
            </w:pPr>
          </w:p>
          <w:p w:rsidR="00BC4EEE" w:rsidRPr="00A135A4" w:rsidRDefault="00A135A4" w:rsidP="00A135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BC4E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35A4" w:rsidRDefault="00A135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A135A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</w:tr>
    </w:tbl>
    <w:p w:rsidR="00BC4EEE" w:rsidRDefault="00BC4EEE" w:rsidP="00BC4EEE">
      <w:pPr>
        <w:pStyle w:val="a4"/>
        <w:ind w:firstLine="709"/>
        <w:jc w:val="both"/>
        <w:rPr>
          <w:szCs w:val="28"/>
        </w:rPr>
      </w:pPr>
    </w:p>
    <w:p w:rsidR="00BC4EEE" w:rsidRDefault="00BC4EEE" w:rsidP="00BC4EEE">
      <w:pPr>
        <w:ind w:firstLine="709"/>
        <w:jc w:val="center"/>
        <w:rPr>
          <w:b/>
          <w:szCs w:val="28"/>
        </w:rPr>
      </w:pPr>
    </w:p>
    <w:p w:rsidR="00BC4EEE" w:rsidRDefault="00BC4EEE" w:rsidP="00A82BF0">
      <w:pPr>
        <w:ind w:right="-427" w:firstLine="709"/>
        <w:jc w:val="center"/>
        <w:rPr>
          <w:b/>
          <w:szCs w:val="28"/>
        </w:rPr>
      </w:pPr>
      <w:r>
        <w:rPr>
          <w:b/>
          <w:szCs w:val="28"/>
        </w:rPr>
        <w:t>Основные характеристики доходной части бюджета города Батайска на 201</w:t>
      </w:r>
      <w:r w:rsidR="00A21FD2">
        <w:rPr>
          <w:b/>
          <w:szCs w:val="28"/>
        </w:rPr>
        <w:t>9</w:t>
      </w:r>
      <w:r>
        <w:rPr>
          <w:b/>
          <w:szCs w:val="28"/>
        </w:rPr>
        <w:t xml:space="preserve"> - 202</w:t>
      </w:r>
      <w:r w:rsidR="00A21FD2">
        <w:rPr>
          <w:b/>
          <w:szCs w:val="28"/>
        </w:rPr>
        <w:t>1</w:t>
      </w:r>
      <w:r>
        <w:rPr>
          <w:b/>
          <w:szCs w:val="28"/>
        </w:rPr>
        <w:t xml:space="preserve"> годы </w:t>
      </w:r>
    </w:p>
    <w:p w:rsidR="00A82BF0" w:rsidRDefault="00A82BF0" w:rsidP="00A82BF0">
      <w:pPr>
        <w:ind w:right="-427" w:firstLine="709"/>
        <w:jc w:val="center"/>
        <w:rPr>
          <w:b/>
          <w:bCs/>
          <w:szCs w:val="28"/>
        </w:rPr>
      </w:pPr>
    </w:p>
    <w:p w:rsidR="00BC4EEE" w:rsidRDefault="00BC4EEE" w:rsidP="00A82BF0">
      <w:pPr>
        <w:tabs>
          <w:tab w:val="left" w:pos="720"/>
        </w:tabs>
        <w:ind w:right="-427"/>
        <w:jc w:val="both"/>
        <w:rPr>
          <w:szCs w:val="28"/>
        </w:rPr>
      </w:pPr>
      <w:r>
        <w:rPr>
          <w:szCs w:val="28"/>
        </w:rPr>
        <w:t xml:space="preserve">           Основные характеристики доходной части бюджета города на 201</w:t>
      </w:r>
      <w:r w:rsidR="00A21FD2">
        <w:rPr>
          <w:szCs w:val="28"/>
        </w:rPr>
        <w:t>9</w:t>
      </w:r>
      <w:r>
        <w:rPr>
          <w:szCs w:val="28"/>
        </w:rPr>
        <w:t xml:space="preserve"> - 202</w:t>
      </w:r>
      <w:r w:rsidR="00A21FD2">
        <w:rPr>
          <w:szCs w:val="28"/>
        </w:rPr>
        <w:t>1</w:t>
      </w:r>
      <w:r>
        <w:rPr>
          <w:szCs w:val="28"/>
        </w:rPr>
        <w:t xml:space="preserve"> годы сформированы на основе прогноза социально-экономического развития города Батайска и Ростовской области и основных направлений налоговой и бюджетной политики с учетом изменений, внесенных в налоговое и бюджетное законодательство Российской Федерации и Ростовской области</w:t>
      </w:r>
      <w:r w:rsidR="00074946">
        <w:rPr>
          <w:szCs w:val="28"/>
        </w:rPr>
        <w:t>.</w:t>
      </w:r>
    </w:p>
    <w:p w:rsidR="00BC4EEE" w:rsidRDefault="00BC4EEE" w:rsidP="00A82BF0">
      <w:pPr>
        <w:tabs>
          <w:tab w:val="left" w:pos="851"/>
        </w:tabs>
        <w:ind w:right="-427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Формирование бюджета города Батайска на очередной финансовый год производилось с учетом </w:t>
      </w:r>
      <w:r w:rsidR="00074946">
        <w:rPr>
          <w:szCs w:val="28"/>
        </w:rPr>
        <w:t xml:space="preserve">прогнозируемой </w:t>
      </w:r>
      <w:r>
        <w:rPr>
          <w:szCs w:val="28"/>
        </w:rPr>
        <w:t xml:space="preserve">экономической ситуации. </w:t>
      </w:r>
    </w:p>
    <w:p w:rsidR="00BC4EEE" w:rsidRDefault="00BC4EEE" w:rsidP="00A82BF0">
      <w:pPr>
        <w:ind w:right="-427"/>
        <w:jc w:val="both"/>
        <w:rPr>
          <w:szCs w:val="28"/>
        </w:rPr>
      </w:pPr>
      <w:bookmarkStart w:id="0" w:name="_Toc163642701"/>
      <w:r>
        <w:rPr>
          <w:szCs w:val="28"/>
        </w:rPr>
        <w:t xml:space="preserve">      Общий объем доходов прогнозируется </w:t>
      </w:r>
    </w:p>
    <w:p w:rsidR="00BC4EEE" w:rsidRDefault="00BC4EEE" w:rsidP="00A82BF0">
      <w:pPr>
        <w:ind w:right="-427"/>
        <w:jc w:val="both"/>
        <w:rPr>
          <w:szCs w:val="28"/>
        </w:rPr>
      </w:pPr>
      <w:r>
        <w:rPr>
          <w:szCs w:val="28"/>
        </w:rPr>
        <w:t>на 201</w:t>
      </w:r>
      <w:r w:rsidR="00A21FD2">
        <w:rPr>
          <w:szCs w:val="28"/>
        </w:rPr>
        <w:t>9</w:t>
      </w:r>
      <w:r>
        <w:rPr>
          <w:szCs w:val="28"/>
        </w:rPr>
        <w:t xml:space="preserve"> год в объеме </w:t>
      </w:r>
      <w:r w:rsidR="00A21FD2">
        <w:rPr>
          <w:szCs w:val="28"/>
        </w:rPr>
        <w:t>3 554 286,4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</w:t>
      </w:r>
    </w:p>
    <w:p w:rsidR="00BC4EEE" w:rsidRDefault="00BC4EEE" w:rsidP="00A82BF0">
      <w:pPr>
        <w:ind w:right="-427"/>
        <w:jc w:val="both"/>
        <w:rPr>
          <w:szCs w:val="28"/>
        </w:rPr>
      </w:pPr>
      <w:r>
        <w:rPr>
          <w:szCs w:val="28"/>
        </w:rPr>
        <w:t>на 20</w:t>
      </w:r>
      <w:r w:rsidR="00A21FD2">
        <w:rPr>
          <w:szCs w:val="28"/>
        </w:rPr>
        <w:t>20</w:t>
      </w:r>
      <w:r>
        <w:rPr>
          <w:szCs w:val="28"/>
        </w:rPr>
        <w:t xml:space="preserve"> год в объеме </w:t>
      </w:r>
      <w:r w:rsidR="00A21FD2">
        <w:rPr>
          <w:szCs w:val="28"/>
        </w:rPr>
        <w:t>2 777 270,3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</w:t>
      </w:r>
    </w:p>
    <w:p w:rsidR="00BC4EEE" w:rsidRDefault="00BC4EEE" w:rsidP="00A82BF0">
      <w:pPr>
        <w:ind w:right="-427"/>
        <w:jc w:val="both"/>
        <w:rPr>
          <w:szCs w:val="28"/>
        </w:rPr>
      </w:pPr>
      <w:r>
        <w:rPr>
          <w:szCs w:val="28"/>
        </w:rPr>
        <w:t>на 20</w:t>
      </w:r>
      <w:r w:rsidR="00A21FD2">
        <w:rPr>
          <w:szCs w:val="28"/>
        </w:rPr>
        <w:t>21</w:t>
      </w:r>
      <w:r>
        <w:rPr>
          <w:szCs w:val="28"/>
        </w:rPr>
        <w:t xml:space="preserve"> год в объеме </w:t>
      </w:r>
      <w:r w:rsidR="00A21FD2">
        <w:rPr>
          <w:szCs w:val="28"/>
        </w:rPr>
        <w:t>2 671 032,9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ублей.        </w:t>
      </w:r>
    </w:p>
    <w:p w:rsidR="00BC4EEE" w:rsidRDefault="00BC4EEE" w:rsidP="00A82BF0">
      <w:pPr>
        <w:ind w:right="-427"/>
        <w:jc w:val="center"/>
        <w:rPr>
          <w:szCs w:val="28"/>
        </w:rPr>
      </w:pPr>
    </w:p>
    <w:p w:rsidR="00BC4EEE" w:rsidRDefault="00BC4EEE" w:rsidP="00BC4EEE">
      <w:pPr>
        <w:jc w:val="center"/>
        <w:rPr>
          <w:szCs w:val="28"/>
        </w:rPr>
      </w:pPr>
      <w:r>
        <w:rPr>
          <w:szCs w:val="28"/>
        </w:rPr>
        <w:t xml:space="preserve">Нормативы отчисления в местный бюджет по налоговым доходам в текущем году и планируемом периоде             </w:t>
      </w:r>
    </w:p>
    <w:p w:rsidR="00BC4EEE" w:rsidRDefault="00BC4EEE" w:rsidP="00BC4EE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%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925"/>
        <w:gridCol w:w="1980"/>
      </w:tblGrid>
      <w:tr w:rsidR="00BC4EEE" w:rsidTr="00BC4E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0749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налога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DC22BD">
            <w:pPr>
              <w:ind w:firstLine="72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DC22BD">
              <w:rPr>
                <w:szCs w:val="28"/>
              </w:rPr>
              <w:t>8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DC22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DC22BD">
              <w:rPr>
                <w:szCs w:val="28"/>
              </w:rPr>
              <w:t>9</w:t>
            </w:r>
            <w:r>
              <w:rPr>
                <w:szCs w:val="28"/>
              </w:rPr>
              <w:t>-202</w:t>
            </w:r>
            <w:r w:rsidR="00DC22BD">
              <w:rPr>
                <w:szCs w:val="28"/>
              </w:rPr>
              <w:t>1</w:t>
            </w:r>
            <w:r>
              <w:rPr>
                <w:szCs w:val="28"/>
              </w:rPr>
              <w:t xml:space="preserve"> годы</w:t>
            </w:r>
          </w:p>
        </w:tc>
      </w:tr>
      <w:tr w:rsidR="00BC4EEE" w:rsidTr="00BC4E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Налог на прибыль организаций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C4EEE" w:rsidTr="00BC4E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Налог на доходы физических лиц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BC4EEE" w:rsidTr="00BC4E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Доходы от уплаты акцизов на дизельное топливо, моторные масла, автомобильный бензин, на прямогонный бензин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9F0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0,101</w:t>
            </w:r>
            <w:r w:rsidR="009F045C">
              <w:rPr>
                <w:szCs w:val="28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9F0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0,101</w:t>
            </w:r>
            <w:r w:rsidR="009F045C">
              <w:rPr>
                <w:szCs w:val="28"/>
              </w:rPr>
              <w:t>62</w:t>
            </w:r>
          </w:p>
        </w:tc>
      </w:tr>
      <w:tr w:rsidR="00BC4EEE" w:rsidTr="00BC4E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Единый налог по упрощенной системе налогообложения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C4EEE" w:rsidTr="00BC4E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BC4EEE" w:rsidTr="00BC4E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налог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BC4EEE" w:rsidTr="00BC4E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Налог на имущество физических лиц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BC4EEE" w:rsidTr="00BC4E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Налог на имущество организаций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0749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0749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C4EEE" w:rsidTr="00BC4E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Транспортный налог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0749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0749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BC4EEE" w:rsidRDefault="00BC4EEE" w:rsidP="00BC4EEE">
      <w:pPr>
        <w:jc w:val="center"/>
        <w:rPr>
          <w:szCs w:val="28"/>
        </w:rPr>
      </w:pPr>
    </w:p>
    <w:p w:rsidR="00BC4EEE" w:rsidRDefault="00BC4EEE" w:rsidP="00BC4EEE">
      <w:pPr>
        <w:jc w:val="both"/>
        <w:rPr>
          <w:szCs w:val="28"/>
        </w:rPr>
      </w:pPr>
      <w:r>
        <w:rPr>
          <w:szCs w:val="28"/>
        </w:rPr>
        <w:t xml:space="preserve">      В структуре собственных доходов 201</w:t>
      </w:r>
      <w:r w:rsidR="009F045C">
        <w:rPr>
          <w:szCs w:val="28"/>
        </w:rPr>
        <w:t>9</w:t>
      </w:r>
      <w:r>
        <w:rPr>
          <w:szCs w:val="28"/>
        </w:rPr>
        <w:t xml:space="preserve"> года на налоговые доходы приходится 79,5 %, на неналоговые доходы – 20,5%.</w:t>
      </w:r>
    </w:p>
    <w:p w:rsidR="00BC4EEE" w:rsidRDefault="00BC4EEE" w:rsidP="00BC4EEE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074946">
        <w:rPr>
          <w:szCs w:val="28"/>
        </w:rPr>
        <w:t xml:space="preserve"> 2019 году п</w:t>
      </w:r>
      <w:r>
        <w:rPr>
          <w:szCs w:val="28"/>
        </w:rPr>
        <w:t xml:space="preserve">очти </w:t>
      </w:r>
      <w:r w:rsidR="00074946">
        <w:rPr>
          <w:szCs w:val="28"/>
        </w:rPr>
        <w:t>80%</w:t>
      </w:r>
      <w:r>
        <w:rPr>
          <w:szCs w:val="28"/>
        </w:rPr>
        <w:t xml:space="preserve"> налоговых и неналоговых доходов составляют 3 источника:</w:t>
      </w:r>
    </w:p>
    <w:p w:rsidR="00BC4EEE" w:rsidRDefault="00BC4EEE" w:rsidP="00BC4EEE">
      <w:pPr>
        <w:jc w:val="both"/>
        <w:rPr>
          <w:szCs w:val="28"/>
        </w:rPr>
      </w:pPr>
      <w:r>
        <w:rPr>
          <w:szCs w:val="28"/>
        </w:rPr>
        <w:t xml:space="preserve">- налог на доходы физических лиц  </w:t>
      </w:r>
      <w:r w:rsidR="009F045C">
        <w:rPr>
          <w:szCs w:val="28"/>
        </w:rPr>
        <w:t>34,3</w:t>
      </w:r>
      <w:r>
        <w:rPr>
          <w:szCs w:val="28"/>
        </w:rPr>
        <w:t xml:space="preserve"> % (</w:t>
      </w:r>
      <w:r w:rsidR="009F045C">
        <w:rPr>
          <w:szCs w:val="28"/>
        </w:rPr>
        <w:t>350,3</w:t>
      </w:r>
      <w:r>
        <w:rPr>
          <w:szCs w:val="28"/>
        </w:rPr>
        <w:t xml:space="preserve"> </w:t>
      </w:r>
      <w:proofErr w:type="spellStart"/>
      <w:r w:rsidR="009F045C"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 w:rsidR="009F045C">
        <w:rPr>
          <w:szCs w:val="28"/>
        </w:rPr>
        <w:t>уб</w:t>
      </w:r>
      <w:proofErr w:type="spellEnd"/>
      <w:r>
        <w:rPr>
          <w:szCs w:val="28"/>
        </w:rPr>
        <w:t>),</w:t>
      </w:r>
    </w:p>
    <w:p w:rsidR="00BC4EEE" w:rsidRDefault="00BC4EEE" w:rsidP="00BC4EEE">
      <w:pPr>
        <w:jc w:val="both"/>
        <w:rPr>
          <w:szCs w:val="28"/>
        </w:rPr>
      </w:pPr>
      <w:r>
        <w:rPr>
          <w:szCs w:val="28"/>
        </w:rPr>
        <w:t xml:space="preserve">- земельный налог </w:t>
      </w:r>
      <w:r w:rsidR="009F045C">
        <w:rPr>
          <w:szCs w:val="28"/>
        </w:rPr>
        <w:t>30,2</w:t>
      </w:r>
      <w:r>
        <w:rPr>
          <w:szCs w:val="28"/>
        </w:rPr>
        <w:t>% (308</w:t>
      </w:r>
      <w:r w:rsidR="009F045C">
        <w:rPr>
          <w:szCs w:val="28"/>
        </w:rPr>
        <w:t>,</w:t>
      </w:r>
      <w:r>
        <w:rPr>
          <w:szCs w:val="28"/>
        </w:rPr>
        <w:t>0</w:t>
      </w:r>
      <w:r w:rsidR="009F045C">
        <w:rPr>
          <w:szCs w:val="28"/>
        </w:rPr>
        <w:t xml:space="preserve"> </w:t>
      </w:r>
      <w:proofErr w:type="spellStart"/>
      <w:r w:rsidR="009F045C"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 w:rsidR="009F045C">
        <w:rPr>
          <w:szCs w:val="28"/>
        </w:rPr>
        <w:t>уб</w:t>
      </w:r>
      <w:proofErr w:type="spellEnd"/>
      <w:r>
        <w:rPr>
          <w:szCs w:val="28"/>
        </w:rPr>
        <w:t>),</w:t>
      </w:r>
    </w:p>
    <w:p w:rsidR="00BC4EEE" w:rsidRDefault="00BC4EEE" w:rsidP="00BC4EEE">
      <w:pPr>
        <w:jc w:val="both"/>
        <w:rPr>
          <w:szCs w:val="28"/>
        </w:rPr>
      </w:pPr>
      <w:r>
        <w:rPr>
          <w:szCs w:val="28"/>
        </w:rPr>
        <w:t xml:space="preserve">- арендная плата за землю </w:t>
      </w:r>
      <w:r w:rsidR="009F045C">
        <w:rPr>
          <w:szCs w:val="28"/>
        </w:rPr>
        <w:t>14,2</w:t>
      </w:r>
      <w:r>
        <w:rPr>
          <w:szCs w:val="28"/>
        </w:rPr>
        <w:t>% (</w:t>
      </w:r>
      <w:r w:rsidR="009F045C">
        <w:rPr>
          <w:szCs w:val="28"/>
        </w:rPr>
        <w:t>145</w:t>
      </w:r>
      <w:r>
        <w:rPr>
          <w:szCs w:val="28"/>
        </w:rPr>
        <w:t xml:space="preserve"> </w:t>
      </w:r>
      <w:proofErr w:type="spellStart"/>
      <w:r w:rsidR="009F045C"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 w:rsidR="009F045C">
        <w:rPr>
          <w:szCs w:val="28"/>
        </w:rPr>
        <w:t>уб</w:t>
      </w:r>
      <w:proofErr w:type="spellEnd"/>
      <w:r>
        <w:rPr>
          <w:szCs w:val="28"/>
        </w:rPr>
        <w:t>).</w:t>
      </w:r>
    </w:p>
    <w:p w:rsidR="00BC4EEE" w:rsidRDefault="00BC4EEE" w:rsidP="00BC4EEE">
      <w:pPr>
        <w:jc w:val="both"/>
        <w:rPr>
          <w:b/>
          <w:szCs w:val="28"/>
        </w:rPr>
      </w:pPr>
      <w:r>
        <w:rPr>
          <w:szCs w:val="28"/>
        </w:rPr>
        <w:t xml:space="preserve">      </w:t>
      </w:r>
    </w:p>
    <w:p w:rsidR="00BC4EEE" w:rsidRDefault="00BC4EEE" w:rsidP="00BC4EEE">
      <w:pPr>
        <w:jc w:val="center"/>
        <w:rPr>
          <w:b/>
          <w:szCs w:val="28"/>
        </w:rPr>
      </w:pPr>
      <w:r>
        <w:rPr>
          <w:b/>
          <w:szCs w:val="28"/>
        </w:rPr>
        <w:t xml:space="preserve">Расчет поступлений платежей налоговых и неналоговых доходов в бюджет города по основным доходным источникам </w:t>
      </w:r>
    </w:p>
    <w:p w:rsidR="00BC4EEE" w:rsidRDefault="00BC4EEE" w:rsidP="00BC4EEE">
      <w:pPr>
        <w:jc w:val="center"/>
        <w:rPr>
          <w:b/>
          <w:i/>
          <w:szCs w:val="28"/>
        </w:rPr>
      </w:pPr>
      <w:r>
        <w:rPr>
          <w:b/>
          <w:szCs w:val="28"/>
        </w:rPr>
        <w:t>на 201</w:t>
      </w:r>
      <w:r w:rsidR="00B0608A">
        <w:rPr>
          <w:b/>
          <w:szCs w:val="28"/>
        </w:rPr>
        <w:t>9</w:t>
      </w:r>
      <w:r>
        <w:rPr>
          <w:b/>
          <w:szCs w:val="28"/>
        </w:rPr>
        <w:t xml:space="preserve"> год и на плановый период 20</w:t>
      </w:r>
      <w:r w:rsidR="00B0608A">
        <w:rPr>
          <w:b/>
          <w:szCs w:val="28"/>
        </w:rPr>
        <w:t>20</w:t>
      </w:r>
      <w:r>
        <w:rPr>
          <w:b/>
          <w:szCs w:val="28"/>
        </w:rPr>
        <w:t xml:space="preserve"> и 202</w:t>
      </w:r>
      <w:r w:rsidR="00B0608A">
        <w:rPr>
          <w:b/>
          <w:szCs w:val="28"/>
        </w:rPr>
        <w:t>1</w:t>
      </w:r>
      <w:r>
        <w:rPr>
          <w:b/>
          <w:szCs w:val="28"/>
        </w:rPr>
        <w:t xml:space="preserve"> годов</w:t>
      </w:r>
    </w:p>
    <w:p w:rsidR="00695122" w:rsidRDefault="00695122" w:rsidP="00BC4EEE">
      <w:pPr>
        <w:jc w:val="center"/>
        <w:rPr>
          <w:b/>
          <w:i/>
          <w:szCs w:val="28"/>
          <w:u w:val="single"/>
        </w:rPr>
      </w:pPr>
    </w:p>
    <w:p w:rsidR="00BC4EEE" w:rsidRDefault="00695122" w:rsidP="00BC4EEE">
      <w:pPr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Налоговые доходы </w:t>
      </w:r>
    </w:p>
    <w:p w:rsidR="00BC4EEE" w:rsidRDefault="00BC4EEE" w:rsidP="00BC4EEE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Налог на доходы физических лиц</w:t>
      </w:r>
    </w:p>
    <w:p w:rsidR="00BC4EEE" w:rsidRDefault="00BC4EEE" w:rsidP="00BC4EEE">
      <w:pPr>
        <w:ind w:firstLine="708"/>
        <w:jc w:val="both"/>
        <w:rPr>
          <w:szCs w:val="28"/>
        </w:rPr>
      </w:pPr>
    </w:p>
    <w:p w:rsidR="00BC4EEE" w:rsidRDefault="00BC4EEE" w:rsidP="00BC4EEE">
      <w:pPr>
        <w:ind w:firstLine="708"/>
        <w:jc w:val="both"/>
        <w:rPr>
          <w:szCs w:val="28"/>
        </w:rPr>
      </w:pPr>
      <w:r>
        <w:rPr>
          <w:szCs w:val="28"/>
        </w:rPr>
        <w:t>Оценка налогового потенциала по налогу на доходы физических лиц в бюджет города прогнозируется на 201</w:t>
      </w:r>
      <w:r w:rsidR="00B0608A">
        <w:rPr>
          <w:szCs w:val="28"/>
        </w:rPr>
        <w:t>9</w:t>
      </w:r>
      <w:r>
        <w:rPr>
          <w:szCs w:val="28"/>
        </w:rPr>
        <w:t xml:space="preserve"> год в сумме </w:t>
      </w:r>
      <w:r w:rsidR="00B0608A">
        <w:rPr>
          <w:szCs w:val="28"/>
        </w:rPr>
        <w:t>350 250,0</w:t>
      </w:r>
      <w:r>
        <w:rPr>
          <w:szCs w:val="28"/>
        </w:rPr>
        <w:t xml:space="preserve"> тыс. рублей, на 20</w:t>
      </w:r>
      <w:r w:rsidR="00064C66">
        <w:rPr>
          <w:szCs w:val="28"/>
        </w:rPr>
        <w:t>20</w:t>
      </w:r>
      <w:r>
        <w:rPr>
          <w:szCs w:val="28"/>
        </w:rPr>
        <w:t xml:space="preserve"> год </w:t>
      </w:r>
      <w:r w:rsidR="00064C66">
        <w:rPr>
          <w:szCs w:val="28"/>
        </w:rPr>
        <w:t>385 500,0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 на 202</w:t>
      </w:r>
      <w:r w:rsidR="00064C66">
        <w:rPr>
          <w:szCs w:val="28"/>
        </w:rPr>
        <w:t>1</w:t>
      </w:r>
      <w:r>
        <w:rPr>
          <w:szCs w:val="28"/>
        </w:rPr>
        <w:t xml:space="preserve"> год </w:t>
      </w:r>
      <w:r w:rsidR="00064C66">
        <w:rPr>
          <w:szCs w:val="28"/>
        </w:rPr>
        <w:t>435 500,0</w:t>
      </w:r>
      <w:r>
        <w:rPr>
          <w:szCs w:val="28"/>
        </w:rPr>
        <w:t xml:space="preserve"> тыс.рублей. </w:t>
      </w:r>
    </w:p>
    <w:p w:rsidR="00BC4EEE" w:rsidRDefault="00BC4EEE" w:rsidP="00BC4EEE">
      <w:pPr>
        <w:ind w:firstLine="708"/>
        <w:jc w:val="both"/>
        <w:rPr>
          <w:szCs w:val="28"/>
        </w:rPr>
      </w:pPr>
      <w:r>
        <w:rPr>
          <w:szCs w:val="28"/>
        </w:rPr>
        <w:t>В основу расчета поступления налога на доходы физических лиц приняты прогнозируемые на 201</w:t>
      </w:r>
      <w:r w:rsidR="00064C66">
        <w:rPr>
          <w:szCs w:val="28"/>
        </w:rPr>
        <w:t>9</w:t>
      </w:r>
      <w:r>
        <w:rPr>
          <w:szCs w:val="28"/>
        </w:rPr>
        <w:t>-202</w:t>
      </w:r>
      <w:r w:rsidR="00064C66">
        <w:rPr>
          <w:szCs w:val="28"/>
        </w:rPr>
        <w:t>1</w:t>
      </w:r>
      <w:r>
        <w:rPr>
          <w:szCs w:val="28"/>
        </w:rPr>
        <w:t xml:space="preserve"> годы объемы налоговых баз, налоговые ставки, установленные статьёй 224 Налогового кодекса Российской Федерации и норматив отчислений в местный бюджет.</w:t>
      </w:r>
    </w:p>
    <w:p w:rsidR="00BC4EEE" w:rsidRDefault="00BC4EEE" w:rsidP="00BC4EEE">
      <w:pPr>
        <w:ind w:firstLine="708"/>
        <w:jc w:val="both"/>
        <w:rPr>
          <w:szCs w:val="28"/>
        </w:rPr>
      </w:pPr>
      <w:r>
        <w:rPr>
          <w:szCs w:val="28"/>
        </w:rPr>
        <w:t>Прогнозный объем поступлений сформирован с учетом фактически сложившейся налоговой базы, прогноза социально-экономического развития города.</w:t>
      </w:r>
    </w:p>
    <w:p w:rsidR="00BC4EEE" w:rsidRDefault="00BC4EEE" w:rsidP="00BC4EEE">
      <w:pPr>
        <w:ind w:firstLine="708"/>
        <w:jc w:val="center"/>
        <w:rPr>
          <w:b/>
          <w:i/>
          <w:szCs w:val="28"/>
        </w:rPr>
      </w:pPr>
    </w:p>
    <w:p w:rsidR="00BC4EEE" w:rsidRDefault="00BC4EEE" w:rsidP="00BC4EEE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Акцизы по подакцизным товарам (продукции), производимым</w:t>
      </w:r>
    </w:p>
    <w:p w:rsidR="00BC4EEE" w:rsidRDefault="00BC4EEE" w:rsidP="00BC4EEE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на территории Российской Федерации</w:t>
      </w:r>
    </w:p>
    <w:p w:rsidR="00BC4EEE" w:rsidRDefault="00BC4EEE" w:rsidP="00BC4EEE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C4EEE" w:rsidRDefault="00BC4EEE" w:rsidP="00BC4EEE">
      <w:pPr>
        <w:pStyle w:val="26"/>
        <w:spacing w:after="0" w:line="24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Налоговый потенциал по акцизам формируется исходя из доходов от уплаты акцизов на нефтепродукты, поступающих из </w:t>
      </w:r>
      <w:r w:rsidR="00074946">
        <w:rPr>
          <w:szCs w:val="28"/>
        </w:rPr>
        <w:t>ф</w:t>
      </w:r>
      <w:r>
        <w:rPr>
          <w:szCs w:val="28"/>
        </w:rPr>
        <w:t>едерального бюджета через уполномоченное территориальное управление Федерального казначейства.</w:t>
      </w:r>
    </w:p>
    <w:p w:rsidR="00BC4EEE" w:rsidRDefault="00BC4EEE" w:rsidP="00BC4EEE">
      <w:pPr>
        <w:pStyle w:val="26"/>
        <w:spacing w:after="0" w:line="24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Прогноз доходов от уплаты акцизов на нефтепродукты в бюджет города, определен в соответствии с нормативами, установленными для города Батайска областным законом об областном бюджете на 201</w:t>
      </w:r>
      <w:r w:rsidR="00064C66">
        <w:rPr>
          <w:szCs w:val="28"/>
        </w:rPr>
        <w:t>9</w:t>
      </w:r>
      <w:r>
        <w:rPr>
          <w:szCs w:val="28"/>
        </w:rPr>
        <w:t xml:space="preserve"> год  и на плановый период 20</w:t>
      </w:r>
      <w:r w:rsidR="00064C66">
        <w:rPr>
          <w:szCs w:val="28"/>
        </w:rPr>
        <w:t>20</w:t>
      </w:r>
      <w:r>
        <w:rPr>
          <w:szCs w:val="28"/>
        </w:rPr>
        <w:t xml:space="preserve"> и 202</w:t>
      </w:r>
      <w:r w:rsidR="00064C66">
        <w:rPr>
          <w:szCs w:val="28"/>
        </w:rPr>
        <w:t>1</w:t>
      </w:r>
      <w:r>
        <w:rPr>
          <w:szCs w:val="28"/>
        </w:rPr>
        <w:t xml:space="preserve"> годов </w:t>
      </w:r>
      <w:r w:rsidR="00064C66">
        <w:rPr>
          <w:szCs w:val="28"/>
        </w:rPr>
        <w:t>по данным главн</w:t>
      </w:r>
      <w:r w:rsidR="00074946">
        <w:rPr>
          <w:szCs w:val="28"/>
        </w:rPr>
        <w:t>ого</w:t>
      </w:r>
      <w:r w:rsidR="00064C66">
        <w:rPr>
          <w:szCs w:val="28"/>
        </w:rPr>
        <w:t xml:space="preserve"> администратор</w:t>
      </w:r>
      <w:r w:rsidR="00074946">
        <w:rPr>
          <w:szCs w:val="28"/>
        </w:rPr>
        <w:t>а</w:t>
      </w:r>
      <w:r w:rsidR="00064C66">
        <w:rPr>
          <w:szCs w:val="28"/>
        </w:rPr>
        <w:t xml:space="preserve"> на 2019 год</w:t>
      </w:r>
      <w:r>
        <w:rPr>
          <w:szCs w:val="28"/>
        </w:rPr>
        <w:t xml:space="preserve"> </w:t>
      </w:r>
      <w:r w:rsidR="00064C66">
        <w:rPr>
          <w:szCs w:val="28"/>
        </w:rPr>
        <w:t xml:space="preserve"> </w:t>
      </w:r>
      <w:r w:rsidR="00074946">
        <w:rPr>
          <w:szCs w:val="28"/>
        </w:rPr>
        <w:t>в размере</w:t>
      </w:r>
      <w:r w:rsidR="00064C66">
        <w:rPr>
          <w:szCs w:val="28"/>
        </w:rPr>
        <w:t xml:space="preserve"> 11 389,1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 на 20</w:t>
      </w:r>
      <w:r w:rsidR="00064C66">
        <w:rPr>
          <w:szCs w:val="28"/>
        </w:rPr>
        <w:t>20</w:t>
      </w:r>
      <w:r>
        <w:rPr>
          <w:szCs w:val="28"/>
        </w:rPr>
        <w:t xml:space="preserve"> год </w:t>
      </w:r>
      <w:r w:rsidR="00074946">
        <w:rPr>
          <w:szCs w:val="28"/>
        </w:rPr>
        <w:t xml:space="preserve">- </w:t>
      </w:r>
      <w:r w:rsidR="00064C66">
        <w:rPr>
          <w:szCs w:val="28"/>
        </w:rPr>
        <w:t>11 389,1</w:t>
      </w:r>
      <w:r>
        <w:rPr>
          <w:szCs w:val="28"/>
        </w:rPr>
        <w:t xml:space="preserve"> тыс.рублей, на 202</w:t>
      </w:r>
      <w:r w:rsidR="00064C66">
        <w:rPr>
          <w:szCs w:val="28"/>
        </w:rPr>
        <w:t>1</w:t>
      </w:r>
      <w:r>
        <w:rPr>
          <w:szCs w:val="28"/>
        </w:rPr>
        <w:t xml:space="preserve"> год </w:t>
      </w:r>
      <w:r w:rsidR="00064C66">
        <w:rPr>
          <w:szCs w:val="28"/>
        </w:rPr>
        <w:t>-</w:t>
      </w:r>
      <w:r w:rsidR="00074946">
        <w:rPr>
          <w:szCs w:val="28"/>
        </w:rPr>
        <w:t xml:space="preserve"> </w:t>
      </w:r>
      <w:r w:rsidR="00064C66">
        <w:rPr>
          <w:szCs w:val="28"/>
        </w:rPr>
        <w:t>11 389,1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ублей. </w:t>
      </w:r>
    </w:p>
    <w:p w:rsidR="00BC4EEE" w:rsidRDefault="00BC4EEE" w:rsidP="00BC4EEE">
      <w:pPr>
        <w:jc w:val="center"/>
        <w:rPr>
          <w:b/>
          <w:i/>
          <w:szCs w:val="28"/>
        </w:rPr>
      </w:pPr>
    </w:p>
    <w:p w:rsidR="00BC4EEE" w:rsidRDefault="00BC4EEE" w:rsidP="00BC4EEE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Единый налог на вмененный доход для отдельных видов деятельности</w:t>
      </w:r>
    </w:p>
    <w:p w:rsidR="00BC4EEE" w:rsidRDefault="00BC4EEE" w:rsidP="00BC4EEE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BC4EEE" w:rsidRDefault="00BC4EEE" w:rsidP="00BC4EE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Оценка налогового потенциала по единому налогу на вмененный доход для отдельных видов  на 201</w:t>
      </w:r>
      <w:r w:rsidR="00064C66">
        <w:rPr>
          <w:szCs w:val="28"/>
        </w:rPr>
        <w:t>9</w:t>
      </w:r>
      <w:r>
        <w:rPr>
          <w:szCs w:val="28"/>
        </w:rPr>
        <w:t>-2020 годы произведена исходя из прогнозируемой налоговой базы организаций и индивидуальных предпринимателей  и фактически сложившейся по налоговой отчетности за три последних отчетных года средней репрезентативной налоговой ставки и норматива отчислений в местный бюджет 100 процентов.</w:t>
      </w:r>
    </w:p>
    <w:p w:rsidR="00BC4EEE" w:rsidRDefault="00BC4EEE" w:rsidP="00BC4EEE">
      <w:pPr>
        <w:jc w:val="center"/>
        <w:rPr>
          <w:szCs w:val="28"/>
        </w:rPr>
      </w:pPr>
    </w:p>
    <w:p w:rsidR="00BC4EEE" w:rsidRDefault="00BC4EEE" w:rsidP="00BC4EEE">
      <w:pPr>
        <w:jc w:val="center"/>
        <w:rPr>
          <w:szCs w:val="28"/>
        </w:rPr>
      </w:pPr>
      <w:r>
        <w:rPr>
          <w:szCs w:val="28"/>
        </w:rPr>
        <w:t>Динамика поступления в местный бюджет  единого налога на вмененный доход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6"/>
        <w:gridCol w:w="5006"/>
      </w:tblGrid>
      <w:tr w:rsidR="00BC4EEE" w:rsidTr="00BC4EEE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BC4EEE">
            <w:pPr>
              <w:jc w:val="center"/>
              <w:rPr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Поступление,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BC4EEE" w:rsidTr="00BC4EEE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064C66">
            <w:pPr>
              <w:tabs>
                <w:tab w:val="left" w:pos="1440"/>
                <w:tab w:val="right" w:pos="47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2017 год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6B7F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54 323</w:t>
            </w:r>
            <w:r w:rsidR="00BC4EEE">
              <w:rPr>
                <w:szCs w:val="28"/>
              </w:rPr>
              <w:t>,0</w:t>
            </w:r>
          </w:p>
        </w:tc>
      </w:tr>
      <w:tr w:rsidR="00BC4EEE" w:rsidTr="00BC4EEE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064C66">
            <w:pPr>
              <w:tabs>
                <w:tab w:val="left" w:pos="1440"/>
                <w:tab w:val="right" w:pos="47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2018 год </w:t>
            </w:r>
            <w:r w:rsidR="00064C66">
              <w:rPr>
                <w:szCs w:val="28"/>
              </w:rPr>
              <w:t>оценка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6B7F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49 500</w:t>
            </w:r>
            <w:r w:rsidR="00BC4EEE">
              <w:rPr>
                <w:szCs w:val="28"/>
              </w:rPr>
              <w:t>,0</w:t>
            </w:r>
          </w:p>
        </w:tc>
      </w:tr>
      <w:tr w:rsidR="00BC4EEE" w:rsidTr="00BC4EEE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tabs>
                <w:tab w:val="left" w:pos="1440"/>
                <w:tab w:val="right" w:pos="47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2019 год прогноз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6B7F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46 700</w:t>
            </w:r>
            <w:r w:rsidR="00BC4EEE">
              <w:rPr>
                <w:szCs w:val="28"/>
              </w:rPr>
              <w:t>,0</w:t>
            </w:r>
          </w:p>
        </w:tc>
      </w:tr>
      <w:tr w:rsidR="00BC4EEE" w:rsidTr="00BC4EEE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tabs>
                <w:tab w:val="left" w:pos="1440"/>
                <w:tab w:val="right" w:pos="47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2020 год прогноз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6B7F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41 000</w:t>
            </w:r>
            <w:r w:rsidR="00BC4EEE">
              <w:rPr>
                <w:szCs w:val="28"/>
              </w:rPr>
              <w:t>,0</w:t>
            </w:r>
          </w:p>
        </w:tc>
      </w:tr>
    </w:tbl>
    <w:p w:rsidR="00BC4EEE" w:rsidRDefault="00BC4EEE" w:rsidP="00BC4EEE">
      <w:pPr>
        <w:ind w:firstLine="708"/>
        <w:jc w:val="both"/>
        <w:rPr>
          <w:szCs w:val="28"/>
        </w:rPr>
      </w:pPr>
    </w:p>
    <w:p w:rsidR="00BC4EEE" w:rsidRDefault="00BC4EEE" w:rsidP="00BC4EEE">
      <w:pPr>
        <w:tabs>
          <w:tab w:val="left" w:pos="2520"/>
        </w:tabs>
        <w:jc w:val="both"/>
        <w:rPr>
          <w:szCs w:val="28"/>
        </w:rPr>
      </w:pPr>
      <w:r>
        <w:rPr>
          <w:szCs w:val="28"/>
        </w:rPr>
        <w:t xml:space="preserve">           Снижение поступлений по единому налогу на вмененный доход обусловлено переходом предпринимателей на патентную систему налогообложения</w:t>
      </w:r>
      <w:r w:rsidR="006B7FB9">
        <w:rPr>
          <w:szCs w:val="28"/>
        </w:rPr>
        <w:t>, а также уменьшением уплачиваемых сумм налога на сумму расходов предпринимателей на приобретение контрольно-кассовой техники.</w:t>
      </w:r>
    </w:p>
    <w:p w:rsidR="006B7FB9" w:rsidRDefault="003D3488" w:rsidP="00BC4EEE">
      <w:pPr>
        <w:tabs>
          <w:tab w:val="left" w:pos="2520"/>
        </w:tabs>
        <w:jc w:val="both"/>
        <w:rPr>
          <w:szCs w:val="28"/>
        </w:rPr>
      </w:pPr>
      <w:r>
        <w:rPr>
          <w:szCs w:val="28"/>
        </w:rPr>
        <w:t xml:space="preserve">           Применение единого налога на вмененный доход  для отдельных видов деятельности заканчивается в 2020 году.</w:t>
      </w:r>
    </w:p>
    <w:p w:rsidR="003D3488" w:rsidRDefault="003D3488" w:rsidP="00BC4EEE">
      <w:pPr>
        <w:jc w:val="center"/>
        <w:rPr>
          <w:b/>
          <w:i/>
          <w:szCs w:val="28"/>
        </w:rPr>
      </w:pPr>
    </w:p>
    <w:p w:rsidR="00BC4EEE" w:rsidRDefault="00BC4EEE" w:rsidP="00BC4EEE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Патенты</w:t>
      </w:r>
    </w:p>
    <w:p w:rsidR="00BC4EEE" w:rsidRDefault="00BC4EEE" w:rsidP="00BC4EEE">
      <w:pPr>
        <w:jc w:val="center"/>
        <w:rPr>
          <w:b/>
          <w:i/>
          <w:szCs w:val="28"/>
        </w:rPr>
      </w:pPr>
    </w:p>
    <w:p w:rsidR="00BC4EEE" w:rsidRDefault="00BC4EEE" w:rsidP="00BC4EEE">
      <w:pPr>
        <w:jc w:val="both"/>
        <w:rPr>
          <w:szCs w:val="28"/>
        </w:rPr>
      </w:pPr>
      <w:r>
        <w:rPr>
          <w:szCs w:val="28"/>
        </w:rPr>
        <w:t xml:space="preserve">       С 1.01.2013 вступила в действие глава 26.5 части второй Налогового кодекса Российской Федерации «Патентная система налогообложения», в соответствии с которой индивидуальные предприниматели вправе наравне с другими системами налогообложения использовать указанную систему.</w:t>
      </w:r>
    </w:p>
    <w:p w:rsidR="00BC4EEE" w:rsidRDefault="00BC4EEE" w:rsidP="00BC4EEE">
      <w:pPr>
        <w:jc w:val="both"/>
        <w:rPr>
          <w:szCs w:val="28"/>
        </w:rPr>
      </w:pPr>
      <w:r>
        <w:rPr>
          <w:szCs w:val="28"/>
        </w:rPr>
        <w:t xml:space="preserve">        Размеры потенциально возможного к получению индивидуальными предпринимателями дохода по видам предпринимательской деятельности установлены </w:t>
      </w:r>
      <w:r w:rsidR="005A2CEA">
        <w:rPr>
          <w:szCs w:val="28"/>
        </w:rPr>
        <w:t>О</w:t>
      </w:r>
      <w:r>
        <w:rPr>
          <w:szCs w:val="28"/>
        </w:rPr>
        <w:t>бластным законом от 25.10.2012 №955-ЗС «О внесении изменений в областной закон  «О региональных налогах и некоторых вопросах налогообложения в Ростовской области».</w:t>
      </w:r>
    </w:p>
    <w:p w:rsidR="00BC4EEE" w:rsidRDefault="00BC4EEE" w:rsidP="00BC4EEE">
      <w:pPr>
        <w:ind w:firstLine="709"/>
        <w:jc w:val="both"/>
        <w:rPr>
          <w:szCs w:val="28"/>
        </w:rPr>
      </w:pPr>
      <w:r>
        <w:rPr>
          <w:szCs w:val="28"/>
        </w:rPr>
        <w:t>Оценка налогового потенциала по патентам в бюджет города в 201</w:t>
      </w:r>
      <w:r w:rsidR="003D3488">
        <w:rPr>
          <w:szCs w:val="28"/>
        </w:rPr>
        <w:t>9</w:t>
      </w:r>
      <w:r>
        <w:rPr>
          <w:szCs w:val="28"/>
        </w:rPr>
        <w:t xml:space="preserve"> году составляет </w:t>
      </w:r>
      <w:r w:rsidR="003D3488">
        <w:rPr>
          <w:szCs w:val="28"/>
        </w:rPr>
        <w:t>14 000</w:t>
      </w:r>
      <w:r>
        <w:rPr>
          <w:szCs w:val="28"/>
        </w:rPr>
        <w:t>,0 тыс. рублей, в 20</w:t>
      </w:r>
      <w:r w:rsidR="003D3488">
        <w:rPr>
          <w:szCs w:val="28"/>
        </w:rPr>
        <w:t>20</w:t>
      </w:r>
      <w:r>
        <w:rPr>
          <w:szCs w:val="28"/>
        </w:rPr>
        <w:t xml:space="preserve"> году </w:t>
      </w:r>
      <w:r w:rsidR="00D75617">
        <w:rPr>
          <w:szCs w:val="28"/>
        </w:rPr>
        <w:t xml:space="preserve">- </w:t>
      </w:r>
      <w:r w:rsidR="003D3488">
        <w:rPr>
          <w:szCs w:val="28"/>
        </w:rPr>
        <w:t>17 000</w:t>
      </w:r>
      <w:r>
        <w:rPr>
          <w:szCs w:val="28"/>
        </w:rPr>
        <w:t>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 в 202</w:t>
      </w:r>
      <w:r w:rsidR="003D3488">
        <w:rPr>
          <w:szCs w:val="28"/>
        </w:rPr>
        <w:t>1</w:t>
      </w:r>
      <w:r>
        <w:rPr>
          <w:szCs w:val="28"/>
        </w:rPr>
        <w:t xml:space="preserve"> году </w:t>
      </w:r>
      <w:r w:rsidR="00D75617">
        <w:rPr>
          <w:szCs w:val="28"/>
        </w:rPr>
        <w:t xml:space="preserve">- </w:t>
      </w:r>
      <w:r w:rsidR="003D3488">
        <w:rPr>
          <w:szCs w:val="28"/>
        </w:rPr>
        <w:t>30 000</w:t>
      </w:r>
      <w:r>
        <w:rPr>
          <w:szCs w:val="28"/>
        </w:rPr>
        <w:t xml:space="preserve"> тыс.рублей.</w:t>
      </w:r>
    </w:p>
    <w:p w:rsidR="00BC4EEE" w:rsidRDefault="00BC4EEE" w:rsidP="00BC4EEE">
      <w:pPr>
        <w:jc w:val="center"/>
        <w:rPr>
          <w:b/>
          <w:i/>
          <w:szCs w:val="28"/>
        </w:rPr>
      </w:pPr>
    </w:p>
    <w:p w:rsidR="00BC4EEE" w:rsidRDefault="00BC4EEE" w:rsidP="00BC4EEE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Налог на имущество физических лиц</w:t>
      </w:r>
    </w:p>
    <w:p w:rsidR="00BC4EEE" w:rsidRDefault="00BC4EEE" w:rsidP="00BC4EEE">
      <w:pPr>
        <w:jc w:val="center"/>
        <w:rPr>
          <w:b/>
          <w:i/>
          <w:szCs w:val="28"/>
        </w:rPr>
      </w:pPr>
    </w:p>
    <w:p w:rsidR="00BC4EEE" w:rsidRDefault="00BC4EEE" w:rsidP="00BC4EEE">
      <w:pPr>
        <w:jc w:val="both"/>
        <w:rPr>
          <w:szCs w:val="28"/>
        </w:rPr>
      </w:pPr>
      <w:r>
        <w:rPr>
          <w:szCs w:val="28"/>
        </w:rPr>
        <w:t xml:space="preserve">            Налог на имущество физических лиц является местным налогом, в полном объеме подлежит зачислению в местный бюджет. В городе Батайске  ставки налога на имущество физических лиц установлены решением </w:t>
      </w:r>
      <w:proofErr w:type="spellStart"/>
      <w:r>
        <w:rPr>
          <w:szCs w:val="28"/>
        </w:rPr>
        <w:t>Батайской</w:t>
      </w:r>
      <w:proofErr w:type="spellEnd"/>
      <w:r>
        <w:rPr>
          <w:szCs w:val="28"/>
        </w:rPr>
        <w:t xml:space="preserve"> городской Думы от </w:t>
      </w:r>
      <w:r w:rsidR="00DF2AF4">
        <w:rPr>
          <w:szCs w:val="28"/>
        </w:rPr>
        <w:t>25</w:t>
      </w:r>
      <w:r>
        <w:rPr>
          <w:szCs w:val="28"/>
        </w:rPr>
        <w:t>.1</w:t>
      </w:r>
      <w:r w:rsidR="00DF2AF4">
        <w:rPr>
          <w:szCs w:val="28"/>
        </w:rPr>
        <w:t>0</w:t>
      </w:r>
      <w:r>
        <w:rPr>
          <w:szCs w:val="28"/>
        </w:rPr>
        <w:t>.201</w:t>
      </w:r>
      <w:r w:rsidR="00DF2AF4">
        <w:rPr>
          <w:szCs w:val="28"/>
        </w:rPr>
        <w:t>7</w:t>
      </w:r>
      <w:r>
        <w:rPr>
          <w:szCs w:val="28"/>
        </w:rPr>
        <w:t xml:space="preserve"> № </w:t>
      </w:r>
      <w:r w:rsidR="00DF2AF4">
        <w:rPr>
          <w:szCs w:val="28"/>
        </w:rPr>
        <w:t>218, от 31.10.2018 №300</w:t>
      </w:r>
      <w:r>
        <w:rPr>
          <w:szCs w:val="28"/>
        </w:rPr>
        <w:t>.</w:t>
      </w:r>
    </w:p>
    <w:p w:rsidR="00BC4EEE" w:rsidRDefault="00BC4EEE" w:rsidP="00BC4EEE">
      <w:pPr>
        <w:jc w:val="both"/>
        <w:rPr>
          <w:szCs w:val="28"/>
        </w:rPr>
      </w:pPr>
      <w:r>
        <w:rPr>
          <w:szCs w:val="28"/>
        </w:rPr>
        <w:t xml:space="preserve">             В расчетах на планируемый период налогооблагаемой базой принята </w:t>
      </w:r>
      <w:r w:rsidR="00DF2AF4">
        <w:rPr>
          <w:szCs w:val="28"/>
        </w:rPr>
        <w:t>кадастровая</w:t>
      </w:r>
      <w:r>
        <w:rPr>
          <w:szCs w:val="28"/>
        </w:rPr>
        <w:t xml:space="preserve"> стоимость объектов недвижимости.</w:t>
      </w:r>
    </w:p>
    <w:p w:rsidR="00BC4EEE" w:rsidRDefault="00BC4EEE" w:rsidP="00DF2AF4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Поступление данного налога планируется на 2019 год – 57 515,0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, на 2020 год – 60 500,0 тыс.рублей</w:t>
      </w:r>
      <w:r w:rsidR="00DF2AF4">
        <w:rPr>
          <w:szCs w:val="28"/>
        </w:rPr>
        <w:t>, на 2021 год 63 525,0 тыс.рублей</w:t>
      </w:r>
      <w:r>
        <w:rPr>
          <w:szCs w:val="28"/>
        </w:rPr>
        <w:t xml:space="preserve">. </w:t>
      </w:r>
    </w:p>
    <w:p w:rsidR="00BC4EEE" w:rsidRDefault="00BC4EEE" w:rsidP="00BC4EEE">
      <w:pPr>
        <w:jc w:val="center"/>
        <w:rPr>
          <w:b/>
          <w:i/>
          <w:szCs w:val="28"/>
        </w:rPr>
      </w:pPr>
    </w:p>
    <w:p w:rsidR="00BC4EEE" w:rsidRDefault="00BC4EEE" w:rsidP="00BC4EEE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Земельный налог</w:t>
      </w:r>
    </w:p>
    <w:p w:rsidR="00BC4EEE" w:rsidRDefault="00BC4EEE" w:rsidP="00BC4EEE">
      <w:pPr>
        <w:jc w:val="center"/>
        <w:rPr>
          <w:b/>
          <w:i/>
          <w:szCs w:val="28"/>
        </w:rPr>
      </w:pPr>
    </w:p>
    <w:p w:rsidR="00BC4EEE" w:rsidRDefault="00BC4EEE" w:rsidP="00BC4EEE">
      <w:pPr>
        <w:ind w:firstLine="708"/>
        <w:jc w:val="both"/>
        <w:rPr>
          <w:szCs w:val="28"/>
        </w:rPr>
      </w:pPr>
      <w:r>
        <w:rPr>
          <w:szCs w:val="28"/>
        </w:rPr>
        <w:t xml:space="preserve">Прогноз налогового ресурса по </w:t>
      </w:r>
      <w:r>
        <w:rPr>
          <w:bCs/>
          <w:szCs w:val="28"/>
        </w:rPr>
        <w:t>земельному налогу</w:t>
      </w:r>
      <w:r>
        <w:rPr>
          <w:szCs w:val="28"/>
        </w:rPr>
        <w:t xml:space="preserve"> на 201</w:t>
      </w:r>
      <w:r w:rsidR="00DF2AF4">
        <w:rPr>
          <w:szCs w:val="28"/>
        </w:rPr>
        <w:t>9</w:t>
      </w:r>
      <w:r>
        <w:rPr>
          <w:szCs w:val="28"/>
        </w:rPr>
        <w:t xml:space="preserve"> - 202</w:t>
      </w:r>
      <w:r w:rsidR="00DF2AF4">
        <w:rPr>
          <w:szCs w:val="28"/>
        </w:rPr>
        <w:t>2</w:t>
      </w:r>
      <w:r>
        <w:rPr>
          <w:szCs w:val="28"/>
        </w:rPr>
        <w:t xml:space="preserve"> годы произведен на основе главы 31 Налогового кодекса РФ, решени</w:t>
      </w:r>
      <w:r w:rsidR="000A0087">
        <w:rPr>
          <w:szCs w:val="28"/>
        </w:rPr>
        <w:t>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Батайской</w:t>
      </w:r>
      <w:proofErr w:type="spellEnd"/>
      <w:r>
        <w:rPr>
          <w:szCs w:val="28"/>
        </w:rPr>
        <w:t xml:space="preserve"> городской Думы от 30.11.2010 № 81 «Об установлении земельного налога», с учетом изменений, внесенных в данное решение,  а также данных о земельном потенциале города и сведений о </w:t>
      </w:r>
      <w:proofErr w:type="spellStart"/>
      <w:r>
        <w:rPr>
          <w:szCs w:val="28"/>
        </w:rPr>
        <w:t>льготируемых</w:t>
      </w:r>
      <w:proofErr w:type="spellEnd"/>
      <w:r>
        <w:rPr>
          <w:szCs w:val="28"/>
        </w:rPr>
        <w:t xml:space="preserve"> земельных участках. </w:t>
      </w:r>
    </w:p>
    <w:p w:rsidR="00BC4EEE" w:rsidRDefault="00BC4EEE" w:rsidP="00BC4EEE">
      <w:pPr>
        <w:ind w:firstLine="708"/>
        <w:jc w:val="both"/>
        <w:rPr>
          <w:szCs w:val="28"/>
        </w:rPr>
      </w:pPr>
      <w:r>
        <w:rPr>
          <w:szCs w:val="28"/>
        </w:rPr>
        <w:t>Оценка налогового потенциала по земельному налогу на 201</w:t>
      </w:r>
      <w:r w:rsidR="00DF2AF4">
        <w:rPr>
          <w:szCs w:val="28"/>
        </w:rPr>
        <w:t>9</w:t>
      </w:r>
      <w:r>
        <w:rPr>
          <w:szCs w:val="28"/>
        </w:rPr>
        <w:t xml:space="preserve"> год составляет 308 000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 на 20</w:t>
      </w:r>
      <w:r w:rsidR="00DF2AF4">
        <w:rPr>
          <w:szCs w:val="28"/>
        </w:rPr>
        <w:t>20</w:t>
      </w:r>
      <w:r>
        <w:rPr>
          <w:szCs w:val="28"/>
        </w:rPr>
        <w:t xml:space="preserve"> год </w:t>
      </w:r>
      <w:r w:rsidR="00D75617">
        <w:rPr>
          <w:szCs w:val="28"/>
        </w:rPr>
        <w:t xml:space="preserve">- </w:t>
      </w:r>
      <w:r w:rsidR="00DF2AF4">
        <w:rPr>
          <w:szCs w:val="28"/>
        </w:rPr>
        <w:t>345 750</w:t>
      </w:r>
      <w:r>
        <w:rPr>
          <w:szCs w:val="28"/>
        </w:rPr>
        <w:t xml:space="preserve"> тыс.рублей, на 20</w:t>
      </w:r>
      <w:r w:rsidR="00DF2AF4">
        <w:rPr>
          <w:szCs w:val="28"/>
        </w:rPr>
        <w:t>21</w:t>
      </w:r>
      <w:r>
        <w:rPr>
          <w:szCs w:val="28"/>
        </w:rPr>
        <w:t xml:space="preserve"> год</w:t>
      </w:r>
      <w:r w:rsidR="00D75617">
        <w:rPr>
          <w:szCs w:val="28"/>
        </w:rPr>
        <w:t xml:space="preserve"> - </w:t>
      </w:r>
      <w:r>
        <w:rPr>
          <w:szCs w:val="28"/>
        </w:rPr>
        <w:t xml:space="preserve"> </w:t>
      </w:r>
      <w:r w:rsidR="00DF2AF4">
        <w:rPr>
          <w:szCs w:val="28"/>
        </w:rPr>
        <w:t>345 750</w:t>
      </w:r>
      <w:r>
        <w:rPr>
          <w:szCs w:val="28"/>
        </w:rPr>
        <w:t xml:space="preserve"> тыс.рублей.</w:t>
      </w:r>
    </w:p>
    <w:p w:rsidR="00BC4EEE" w:rsidRDefault="00BC4EEE" w:rsidP="00DF2AF4">
      <w:pPr>
        <w:tabs>
          <w:tab w:val="left" w:pos="2520"/>
        </w:tabs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BC4EEE" w:rsidRDefault="00BC4EEE" w:rsidP="00BC4EEE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Государственная пошлина</w:t>
      </w:r>
    </w:p>
    <w:p w:rsidR="00D75617" w:rsidRDefault="00D75617" w:rsidP="00BC4EEE">
      <w:pPr>
        <w:ind w:firstLine="708"/>
        <w:jc w:val="center"/>
        <w:rPr>
          <w:b/>
          <w:i/>
          <w:szCs w:val="28"/>
        </w:rPr>
      </w:pPr>
    </w:p>
    <w:p w:rsidR="00BC4EEE" w:rsidRDefault="00BC4EEE" w:rsidP="00BC4EEE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Бюджетным кодексом РФ в бюджет города  поступают:</w:t>
      </w:r>
    </w:p>
    <w:p w:rsidR="00BC4EEE" w:rsidRDefault="00BC4EEE" w:rsidP="00BC4EEE">
      <w:pPr>
        <w:ind w:firstLine="708"/>
        <w:jc w:val="both"/>
        <w:rPr>
          <w:szCs w:val="28"/>
        </w:rPr>
      </w:pPr>
      <w:r>
        <w:rPr>
          <w:szCs w:val="28"/>
        </w:rPr>
        <w:t xml:space="preserve">- государственная пошлина по делам, рассматриваемым в судах общей юрисдикции, мировыми судьями, </w:t>
      </w:r>
    </w:p>
    <w:p w:rsidR="00BC4EEE" w:rsidRDefault="00BC4EEE" w:rsidP="00BC4EEE">
      <w:pPr>
        <w:ind w:firstLine="708"/>
        <w:jc w:val="both"/>
        <w:rPr>
          <w:szCs w:val="28"/>
        </w:rPr>
      </w:pPr>
      <w:r>
        <w:rPr>
          <w:szCs w:val="28"/>
        </w:rPr>
        <w:t>- государственная пошлина за выдачу разрешения на установку рекламной конструкции.</w:t>
      </w:r>
    </w:p>
    <w:p w:rsidR="00BC4EEE" w:rsidRPr="00DF2AF4" w:rsidRDefault="00BC4EEE" w:rsidP="00BC4EEE">
      <w:pPr>
        <w:pStyle w:val="a6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DF2AF4">
        <w:rPr>
          <w:rFonts w:ascii="Times New Roman" w:hAnsi="Times New Roman"/>
          <w:sz w:val="28"/>
          <w:szCs w:val="28"/>
        </w:rPr>
        <w:t xml:space="preserve">Кроме того, переданы </w:t>
      </w:r>
      <w:r w:rsidR="000A0087" w:rsidRPr="00DF2AF4">
        <w:rPr>
          <w:rFonts w:ascii="Times New Roman" w:hAnsi="Times New Roman"/>
          <w:snapToGrid w:val="0"/>
          <w:sz w:val="28"/>
          <w:szCs w:val="28"/>
        </w:rPr>
        <w:t xml:space="preserve">в местные бюджеты </w:t>
      </w:r>
      <w:r w:rsidRPr="00DF2AF4">
        <w:rPr>
          <w:rFonts w:ascii="Times New Roman" w:hAnsi="Times New Roman"/>
          <w:sz w:val="28"/>
          <w:szCs w:val="28"/>
        </w:rPr>
        <w:t>доходы от уплаты государственной пошлины</w:t>
      </w:r>
      <w:r w:rsidRPr="00DF2AF4">
        <w:rPr>
          <w:rFonts w:ascii="Times New Roman" w:hAnsi="Times New Roman"/>
          <w:snapToGrid w:val="0"/>
          <w:sz w:val="28"/>
          <w:szCs w:val="28"/>
        </w:rPr>
        <w:t xml:space="preserve"> заявителями МФЦ по нормативу 45 процентов:</w:t>
      </w:r>
    </w:p>
    <w:p w:rsidR="00BC4EEE" w:rsidRPr="00DF2AF4" w:rsidRDefault="00BC4EEE" w:rsidP="00BC4EEE">
      <w:pPr>
        <w:pStyle w:val="a6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DF2AF4">
        <w:rPr>
          <w:rFonts w:ascii="Times New Roman" w:hAnsi="Times New Roman"/>
          <w:snapToGrid w:val="0"/>
          <w:sz w:val="28"/>
          <w:szCs w:val="28"/>
        </w:rPr>
        <w:t>- государственная пошлина за государственную регистрацию юридического лица, физических лиц в качестве индивидуальных предпринимателей,</w:t>
      </w:r>
    </w:p>
    <w:p w:rsidR="00BC4EEE" w:rsidRPr="00DF2AF4" w:rsidRDefault="00BC4EEE" w:rsidP="00BC4EEE">
      <w:pPr>
        <w:pStyle w:val="a6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DF2AF4">
        <w:rPr>
          <w:rFonts w:ascii="Times New Roman" w:hAnsi="Times New Roman"/>
          <w:snapToGrid w:val="0"/>
          <w:sz w:val="28"/>
          <w:szCs w:val="28"/>
        </w:rPr>
        <w:t>- государственная пошлина за государственную регистрацию прав, ограничений (обременений) прав на недвижимое имущество и сделок с ним,</w:t>
      </w:r>
    </w:p>
    <w:p w:rsidR="00BC4EEE" w:rsidRPr="00DF2AF4" w:rsidRDefault="00BC4EEE" w:rsidP="00BC4EEE">
      <w:pPr>
        <w:pStyle w:val="a6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DF2AF4">
        <w:rPr>
          <w:rFonts w:ascii="Times New Roman" w:hAnsi="Times New Roman"/>
          <w:snapToGrid w:val="0"/>
          <w:sz w:val="28"/>
          <w:szCs w:val="28"/>
        </w:rPr>
        <w:t>- государственная пошлина за выдачу и обмен паспорта гражданина Российской Федерации,</w:t>
      </w:r>
    </w:p>
    <w:p w:rsidR="000A0087" w:rsidRDefault="00BC4EEE" w:rsidP="000A0087">
      <w:pPr>
        <w:pStyle w:val="a6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DF2AF4">
        <w:rPr>
          <w:rFonts w:ascii="Times New Roman" w:hAnsi="Times New Roman"/>
          <w:snapToGrid w:val="0"/>
          <w:sz w:val="28"/>
          <w:szCs w:val="28"/>
        </w:rPr>
        <w:t>- государственная пошлина за государственную регистрацию транспортных</w:t>
      </w:r>
      <w:r w:rsidR="000A0087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DF2AF4">
        <w:rPr>
          <w:rFonts w:ascii="Times New Roman" w:hAnsi="Times New Roman"/>
          <w:snapToGrid w:val="0"/>
          <w:sz w:val="28"/>
          <w:szCs w:val="28"/>
        </w:rPr>
        <w:t>средств, выдачу регистрационных знаков и водительских удостоверений.</w:t>
      </w:r>
    </w:p>
    <w:p w:rsidR="00BC4EEE" w:rsidRPr="000A0087" w:rsidRDefault="00BC4EEE" w:rsidP="000A008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A0087">
        <w:rPr>
          <w:rFonts w:ascii="Times New Roman" w:hAnsi="Times New Roman"/>
          <w:sz w:val="28"/>
          <w:szCs w:val="28"/>
        </w:rPr>
        <w:t>Оценка налогового потенциала по государственной пошлине, поступающей в местный бюджет</w:t>
      </w:r>
      <w:r w:rsidR="000A0087">
        <w:rPr>
          <w:rFonts w:ascii="Times New Roman" w:hAnsi="Times New Roman"/>
          <w:sz w:val="28"/>
          <w:szCs w:val="28"/>
        </w:rPr>
        <w:t xml:space="preserve">, </w:t>
      </w:r>
      <w:r w:rsidRPr="000A0087">
        <w:rPr>
          <w:rFonts w:ascii="Times New Roman" w:hAnsi="Times New Roman"/>
          <w:sz w:val="28"/>
          <w:szCs w:val="28"/>
        </w:rPr>
        <w:t xml:space="preserve"> на 201</w:t>
      </w:r>
      <w:r w:rsidR="00DF2AF4" w:rsidRPr="000A0087">
        <w:rPr>
          <w:rFonts w:ascii="Times New Roman" w:hAnsi="Times New Roman"/>
          <w:sz w:val="28"/>
          <w:szCs w:val="28"/>
        </w:rPr>
        <w:t>9</w:t>
      </w:r>
      <w:r w:rsidRPr="000A0087">
        <w:rPr>
          <w:rFonts w:ascii="Times New Roman" w:hAnsi="Times New Roman"/>
          <w:sz w:val="28"/>
          <w:szCs w:val="28"/>
        </w:rPr>
        <w:t xml:space="preserve"> год составляет </w:t>
      </w:r>
      <w:r w:rsidR="00DF2AF4" w:rsidRPr="000A0087">
        <w:rPr>
          <w:rFonts w:ascii="Times New Roman" w:hAnsi="Times New Roman"/>
          <w:sz w:val="28"/>
          <w:szCs w:val="28"/>
        </w:rPr>
        <w:t>32 150,0</w:t>
      </w:r>
      <w:r w:rsidRPr="000A008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A0087">
        <w:rPr>
          <w:rFonts w:ascii="Times New Roman" w:hAnsi="Times New Roman"/>
          <w:sz w:val="28"/>
          <w:szCs w:val="28"/>
        </w:rPr>
        <w:t>.р</w:t>
      </w:r>
      <w:proofErr w:type="gramEnd"/>
      <w:r w:rsidRPr="000A0087">
        <w:rPr>
          <w:rFonts w:ascii="Times New Roman" w:hAnsi="Times New Roman"/>
          <w:sz w:val="28"/>
          <w:szCs w:val="28"/>
        </w:rPr>
        <w:t>ублей, на 20</w:t>
      </w:r>
      <w:r w:rsidR="00DF2AF4" w:rsidRPr="000A0087">
        <w:rPr>
          <w:rFonts w:ascii="Times New Roman" w:hAnsi="Times New Roman"/>
          <w:sz w:val="28"/>
          <w:szCs w:val="28"/>
        </w:rPr>
        <w:t>20</w:t>
      </w:r>
      <w:r w:rsidRPr="000A0087">
        <w:rPr>
          <w:rFonts w:ascii="Times New Roman" w:hAnsi="Times New Roman"/>
          <w:sz w:val="28"/>
          <w:szCs w:val="28"/>
        </w:rPr>
        <w:t xml:space="preserve"> год </w:t>
      </w:r>
      <w:r w:rsidR="000A0087">
        <w:rPr>
          <w:rFonts w:ascii="Times New Roman" w:hAnsi="Times New Roman"/>
          <w:sz w:val="28"/>
          <w:szCs w:val="28"/>
        </w:rPr>
        <w:t>- -</w:t>
      </w:r>
      <w:r w:rsidR="00DF2AF4" w:rsidRPr="000A0087">
        <w:rPr>
          <w:rFonts w:ascii="Times New Roman" w:hAnsi="Times New Roman"/>
          <w:sz w:val="28"/>
          <w:szCs w:val="28"/>
        </w:rPr>
        <w:t>15 650,0</w:t>
      </w:r>
      <w:r w:rsidRPr="000A0087">
        <w:rPr>
          <w:rFonts w:ascii="Times New Roman" w:hAnsi="Times New Roman"/>
          <w:sz w:val="28"/>
          <w:szCs w:val="28"/>
        </w:rPr>
        <w:t xml:space="preserve"> тыс.рублей, на 202</w:t>
      </w:r>
      <w:r w:rsidR="00DF2AF4" w:rsidRPr="000A0087">
        <w:rPr>
          <w:rFonts w:ascii="Times New Roman" w:hAnsi="Times New Roman"/>
          <w:sz w:val="28"/>
          <w:szCs w:val="28"/>
        </w:rPr>
        <w:t>1</w:t>
      </w:r>
      <w:r w:rsidRPr="000A0087">
        <w:rPr>
          <w:rFonts w:ascii="Times New Roman" w:hAnsi="Times New Roman"/>
          <w:sz w:val="28"/>
          <w:szCs w:val="28"/>
        </w:rPr>
        <w:t xml:space="preserve"> год </w:t>
      </w:r>
      <w:r w:rsidR="000A0087">
        <w:rPr>
          <w:rFonts w:ascii="Times New Roman" w:hAnsi="Times New Roman"/>
          <w:sz w:val="28"/>
          <w:szCs w:val="28"/>
        </w:rPr>
        <w:t xml:space="preserve"> - </w:t>
      </w:r>
      <w:r w:rsidR="00DF2AF4" w:rsidRPr="000A0087">
        <w:rPr>
          <w:rFonts w:ascii="Times New Roman" w:hAnsi="Times New Roman"/>
          <w:sz w:val="28"/>
          <w:szCs w:val="28"/>
        </w:rPr>
        <w:t>34</w:t>
      </w:r>
      <w:r w:rsidR="009D6E3A" w:rsidRPr="000A0087">
        <w:rPr>
          <w:rFonts w:ascii="Times New Roman" w:hAnsi="Times New Roman"/>
          <w:sz w:val="28"/>
          <w:szCs w:val="28"/>
        </w:rPr>
        <w:t> </w:t>
      </w:r>
      <w:r w:rsidR="00DF2AF4" w:rsidRPr="000A0087">
        <w:rPr>
          <w:rFonts w:ascii="Times New Roman" w:hAnsi="Times New Roman"/>
          <w:sz w:val="28"/>
          <w:szCs w:val="28"/>
        </w:rPr>
        <w:t>700</w:t>
      </w:r>
      <w:r w:rsidR="009D6E3A" w:rsidRPr="000A0087">
        <w:rPr>
          <w:rFonts w:ascii="Times New Roman" w:hAnsi="Times New Roman"/>
          <w:sz w:val="28"/>
          <w:szCs w:val="28"/>
        </w:rPr>
        <w:t>,0</w:t>
      </w:r>
      <w:r w:rsidRPr="000A0087">
        <w:rPr>
          <w:rFonts w:ascii="Times New Roman" w:hAnsi="Times New Roman"/>
          <w:sz w:val="28"/>
          <w:szCs w:val="28"/>
        </w:rPr>
        <w:t xml:space="preserve"> тыс.рублей.</w:t>
      </w:r>
    </w:p>
    <w:p w:rsidR="00BC4EEE" w:rsidRDefault="00BC4EEE" w:rsidP="00BC4EEE">
      <w:pPr>
        <w:ind w:firstLine="708"/>
        <w:jc w:val="both"/>
        <w:rPr>
          <w:szCs w:val="28"/>
        </w:rPr>
      </w:pPr>
    </w:p>
    <w:p w:rsidR="00BC4EEE" w:rsidRPr="00695122" w:rsidRDefault="00BC4EEE" w:rsidP="00BC4EEE">
      <w:pPr>
        <w:ind w:firstLine="708"/>
        <w:jc w:val="center"/>
        <w:rPr>
          <w:b/>
          <w:i/>
          <w:szCs w:val="28"/>
          <w:u w:val="single"/>
        </w:rPr>
      </w:pPr>
      <w:r w:rsidRPr="00695122">
        <w:rPr>
          <w:b/>
          <w:i/>
          <w:szCs w:val="28"/>
          <w:u w:val="single"/>
        </w:rPr>
        <w:t>Неналоговые доходы</w:t>
      </w:r>
    </w:p>
    <w:p w:rsidR="00BC4EEE" w:rsidRDefault="00BC4EEE" w:rsidP="00BC4EEE">
      <w:pPr>
        <w:jc w:val="both"/>
        <w:rPr>
          <w:szCs w:val="28"/>
        </w:rPr>
      </w:pPr>
    </w:p>
    <w:p w:rsidR="00BC4EEE" w:rsidRDefault="00BC4EEE" w:rsidP="00BC4EEE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Доходы от использования имущества, находящегося </w:t>
      </w:r>
      <w:proofErr w:type="gramStart"/>
      <w:r>
        <w:rPr>
          <w:b/>
          <w:i/>
          <w:szCs w:val="28"/>
        </w:rPr>
        <w:t>в</w:t>
      </w:r>
      <w:proofErr w:type="gramEnd"/>
      <w:r>
        <w:rPr>
          <w:b/>
          <w:i/>
          <w:szCs w:val="28"/>
        </w:rPr>
        <w:t xml:space="preserve"> </w:t>
      </w:r>
    </w:p>
    <w:p w:rsidR="00BC4EEE" w:rsidRDefault="00BC4EEE" w:rsidP="00BC4EEE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государственной и муниципальной собственности</w:t>
      </w:r>
    </w:p>
    <w:p w:rsidR="00BC4EEE" w:rsidRDefault="00BC4EEE" w:rsidP="00BC4E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C4EEE" w:rsidRDefault="00BC4EEE" w:rsidP="00BC4E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собственности, подлежащие зачислению в бюджет города, рассчитаны на 201</w:t>
      </w:r>
      <w:r w:rsidR="00DB35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DB351E">
        <w:rPr>
          <w:rFonts w:ascii="Times New Roman" w:hAnsi="Times New Roman"/>
          <w:sz w:val="28"/>
          <w:szCs w:val="28"/>
        </w:rPr>
        <w:t>162 305,0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на 20</w:t>
      </w:r>
      <w:r w:rsidR="00DB351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B351E">
        <w:rPr>
          <w:rFonts w:ascii="Times New Roman" w:hAnsi="Times New Roman"/>
          <w:sz w:val="28"/>
          <w:szCs w:val="28"/>
        </w:rPr>
        <w:t>172 021,0</w:t>
      </w:r>
      <w:r>
        <w:rPr>
          <w:rFonts w:ascii="Times New Roman" w:hAnsi="Times New Roman"/>
          <w:sz w:val="28"/>
          <w:szCs w:val="28"/>
        </w:rPr>
        <w:t xml:space="preserve"> тыс.рублей, на 202</w:t>
      </w:r>
      <w:r w:rsidR="00DB35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B351E">
        <w:rPr>
          <w:rFonts w:ascii="Times New Roman" w:hAnsi="Times New Roman"/>
          <w:sz w:val="28"/>
          <w:szCs w:val="28"/>
        </w:rPr>
        <w:t>178 631,0</w:t>
      </w:r>
      <w:r>
        <w:rPr>
          <w:rFonts w:ascii="Times New Roman" w:hAnsi="Times New Roman"/>
          <w:sz w:val="28"/>
          <w:szCs w:val="28"/>
        </w:rPr>
        <w:t xml:space="preserve"> тыс.рублей</w:t>
      </w:r>
    </w:p>
    <w:p w:rsidR="00BC4EEE" w:rsidRDefault="00BC4EEE" w:rsidP="00BC4E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поступления указанных доходов формируются за счет: </w:t>
      </w:r>
    </w:p>
    <w:p w:rsidR="00DC5E19" w:rsidRDefault="00DC5E19" w:rsidP="00BC4E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доходов от дивидендов по акциям, принадлежащим </w:t>
      </w:r>
      <w:proofErr w:type="spellStart"/>
      <w:r>
        <w:rPr>
          <w:rFonts w:ascii="Times New Roman" w:hAnsi="Times New Roman"/>
          <w:sz w:val="28"/>
          <w:szCs w:val="28"/>
        </w:rPr>
        <w:t>муниципатитету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C4EEE" w:rsidRDefault="00BC4EEE" w:rsidP="00BC4E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 от продажи права на заключение договоров аренды указанных земельных участков; </w:t>
      </w:r>
    </w:p>
    <w:p w:rsidR="00DB351E" w:rsidRDefault="00DB351E" w:rsidP="00BC4E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доходов, </w:t>
      </w:r>
      <w:r w:rsidR="009944CA">
        <w:rPr>
          <w:rFonts w:ascii="Times New Roman" w:hAnsi="Times New Roman"/>
          <w:sz w:val="28"/>
          <w:szCs w:val="28"/>
        </w:rPr>
        <w:t xml:space="preserve">получаемых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учреждений); </w:t>
      </w:r>
    </w:p>
    <w:p w:rsidR="00BC4EEE" w:rsidRDefault="00BC4EEE" w:rsidP="00BC4E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доходов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учреждений); </w:t>
      </w:r>
    </w:p>
    <w:p w:rsidR="00DB351E" w:rsidRDefault="00DB351E" w:rsidP="00BC4E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44CA">
        <w:rPr>
          <w:rFonts w:ascii="Times New Roman" w:hAnsi="Times New Roman"/>
          <w:sz w:val="28"/>
          <w:szCs w:val="28"/>
        </w:rPr>
        <w:t>доходов от сдачи в аренду имущества, составляющего казну городских округов (за исключением земельных участков),</w:t>
      </w:r>
    </w:p>
    <w:p w:rsidR="00BC4EEE" w:rsidRDefault="00BC4EEE" w:rsidP="00BC4E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доходов от перечисления части прибыли, остающейся после уплаты налогов и иных обязательных платежей муниципальных унитарных предприятий; </w:t>
      </w:r>
    </w:p>
    <w:p w:rsidR="00BC4EEE" w:rsidRDefault="00BC4EEE" w:rsidP="00BC4E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прочих поступлений от использования имущества, находящегося в собственности городских округов (за исключением имущества автономных учреждений, а также имущества муниципальных унитарных предприятий, в том числе казенных).</w:t>
      </w:r>
    </w:p>
    <w:p w:rsidR="00BC4EEE" w:rsidRDefault="00BC4EEE" w:rsidP="00BC4EEE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Платежи при пользовании природными ресурсами</w:t>
      </w:r>
    </w:p>
    <w:p w:rsidR="00BC4EEE" w:rsidRDefault="00BC4EEE" w:rsidP="00BC4EEE">
      <w:pPr>
        <w:ind w:firstLine="708"/>
        <w:jc w:val="center"/>
        <w:rPr>
          <w:b/>
          <w:i/>
          <w:szCs w:val="28"/>
        </w:rPr>
      </w:pPr>
    </w:p>
    <w:p w:rsidR="00BC4EEE" w:rsidRDefault="00BC4EEE" w:rsidP="00BC4EEE">
      <w:pPr>
        <w:ind w:firstLine="709"/>
        <w:jc w:val="both"/>
        <w:rPr>
          <w:szCs w:val="28"/>
        </w:rPr>
      </w:pPr>
      <w:r>
        <w:rPr>
          <w:szCs w:val="28"/>
        </w:rPr>
        <w:t xml:space="preserve">Платежи при пользовании  природными ресурсами включают плату за негативное воздействие на окружающую среду.          </w:t>
      </w:r>
    </w:p>
    <w:p w:rsidR="00BC4EEE" w:rsidRDefault="00BC4EEE" w:rsidP="00BC4EEE">
      <w:pPr>
        <w:ind w:firstLine="709"/>
        <w:jc w:val="both"/>
        <w:rPr>
          <w:szCs w:val="28"/>
        </w:rPr>
      </w:pPr>
      <w:r>
        <w:rPr>
          <w:szCs w:val="28"/>
        </w:rPr>
        <w:t>Оценка неналогового потенциала по плате за негативное воздействие на окружающую среду на 201</w:t>
      </w:r>
      <w:r w:rsidR="00713013">
        <w:rPr>
          <w:szCs w:val="28"/>
        </w:rPr>
        <w:t>9</w:t>
      </w:r>
      <w:r>
        <w:rPr>
          <w:szCs w:val="28"/>
        </w:rPr>
        <w:t>-202</w:t>
      </w:r>
      <w:r w:rsidR="00713013">
        <w:rPr>
          <w:szCs w:val="28"/>
        </w:rPr>
        <w:t>1</w:t>
      </w:r>
      <w:r>
        <w:rPr>
          <w:szCs w:val="28"/>
        </w:rPr>
        <w:t xml:space="preserve"> годы произведена на основании ожидаемых поступлений 201</w:t>
      </w:r>
      <w:r w:rsidR="00713013">
        <w:rPr>
          <w:szCs w:val="28"/>
        </w:rPr>
        <w:t>8</w:t>
      </w:r>
      <w:r>
        <w:rPr>
          <w:szCs w:val="28"/>
        </w:rPr>
        <w:t xml:space="preserve"> года.</w:t>
      </w:r>
    </w:p>
    <w:p w:rsidR="00BC4EEE" w:rsidRDefault="00BC4EEE" w:rsidP="00BC4EEE">
      <w:pPr>
        <w:ind w:firstLine="709"/>
        <w:jc w:val="both"/>
        <w:rPr>
          <w:szCs w:val="28"/>
        </w:rPr>
      </w:pPr>
      <w:r>
        <w:rPr>
          <w:szCs w:val="28"/>
        </w:rPr>
        <w:t xml:space="preserve">Оценка неналогового потенциала в бюджет города по данному доходному  источнику по нормативу 55%  составляет  </w:t>
      </w:r>
      <w:r w:rsidR="00713013">
        <w:rPr>
          <w:szCs w:val="28"/>
        </w:rPr>
        <w:t>в 2019 году 1 070,0</w:t>
      </w:r>
      <w:r>
        <w:rPr>
          <w:szCs w:val="28"/>
        </w:rPr>
        <w:t xml:space="preserve"> тыс. рублей</w:t>
      </w:r>
      <w:r w:rsidR="00713013">
        <w:rPr>
          <w:szCs w:val="28"/>
        </w:rPr>
        <w:t>, в 2020 году - 1115,0 тыс</w:t>
      </w:r>
      <w:proofErr w:type="gramStart"/>
      <w:r w:rsidR="00713013">
        <w:rPr>
          <w:szCs w:val="28"/>
        </w:rPr>
        <w:t>.р</w:t>
      </w:r>
      <w:proofErr w:type="gramEnd"/>
      <w:r w:rsidR="00713013">
        <w:rPr>
          <w:szCs w:val="28"/>
        </w:rPr>
        <w:t>ублей, в 2021 году -1150,0 тыс.рублей</w:t>
      </w:r>
      <w:r>
        <w:rPr>
          <w:szCs w:val="28"/>
        </w:rPr>
        <w:t xml:space="preserve"> . </w:t>
      </w:r>
    </w:p>
    <w:p w:rsidR="00BC4EEE" w:rsidRDefault="00BC4EEE" w:rsidP="00BC4EEE">
      <w:pPr>
        <w:ind w:firstLine="708"/>
        <w:jc w:val="center"/>
        <w:rPr>
          <w:b/>
          <w:i/>
          <w:szCs w:val="28"/>
        </w:rPr>
      </w:pPr>
    </w:p>
    <w:p w:rsidR="00BC4EEE" w:rsidRDefault="00BC4EEE" w:rsidP="00BC4EEE">
      <w:pPr>
        <w:pStyle w:val="ConsPlusTitle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Доходы от продажи материальных и нематериальных активов</w:t>
      </w:r>
    </w:p>
    <w:p w:rsidR="00BC4EEE" w:rsidRDefault="00BC4EEE" w:rsidP="00BC4EEE">
      <w:pPr>
        <w:pStyle w:val="ConsPlusTitle"/>
        <w:jc w:val="center"/>
        <w:rPr>
          <w:rFonts w:ascii="Times New Roman" w:hAnsi="Times New Roman"/>
          <w:i/>
          <w:sz w:val="28"/>
          <w:szCs w:val="28"/>
        </w:rPr>
      </w:pPr>
    </w:p>
    <w:p w:rsidR="00BC4EEE" w:rsidRDefault="00BC4EEE" w:rsidP="00BC4E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неналоговых доходов оценка неналогового потенциала доходов от продажи материальных и нематериальных активов составляет на 201</w:t>
      </w:r>
      <w:r w:rsidR="007130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2D2359">
        <w:rPr>
          <w:rFonts w:ascii="Times New Roman" w:hAnsi="Times New Roman"/>
          <w:sz w:val="28"/>
          <w:szCs w:val="28"/>
        </w:rPr>
        <w:t xml:space="preserve">- </w:t>
      </w:r>
      <w:r w:rsidR="00713013">
        <w:rPr>
          <w:rFonts w:ascii="Times New Roman" w:hAnsi="Times New Roman"/>
          <w:sz w:val="28"/>
          <w:szCs w:val="28"/>
        </w:rPr>
        <w:t>33 750,0</w:t>
      </w:r>
      <w:r>
        <w:rPr>
          <w:rFonts w:ascii="Times New Roman" w:hAnsi="Times New Roman"/>
          <w:sz w:val="28"/>
          <w:szCs w:val="28"/>
        </w:rPr>
        <w:t xml:space="preserve"> тыс. рублей, на 20</w:t>
      </w:r>
      <w:r w:rsidR="007130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2D2359">
        <w:rPr>
          <w:rFonts w:ascii="Times New Roman" w:hAnsi="Times New Roman"/>
          <w:sz w:val="28"/>
          <w:szCs w:val="28"/>
        </w:rPr>
        <w:t xml:space="preserve">- </w:t>
      </w:r>
      <w:r w:rsidR="00713013">
        <w:rPr>
          <w:rFonts w:ascii="Times New Roman" w:hAnsi="Times New Roman"/>
          <w:sz w:val="28"/>
          <w:szCs w:val="28"/>
        </w:rPr>
        <w:t>19 710</w:t>
      </w:r>
      <w:r>
        <w:rPr>
          <w:rFonts w:ascii="Times New Roman" w:hAnsi="Times New Roman"/>
          <w:sz w:val="28"/>
          <w:szCs w:val="28"/>
        </w:rPr>
        <w:t>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на 2020 год </w:t>
      </w:r>
      <w:r w:rsidR="002D2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13013">
        <w:rPr>
          <w:rFonts w:ascii="Times New Roman" w:hAnsi="Times New Roman"/>
          <w:sz w:val="28"/>
          <w:szCs w:val="28"/>
        </w:rPr>
        <w:t>15 665</w:t>
      </w:r>
      <w:r>
        <w:rPr>
          <w:rFonts w:ascii="Times New Roman" w:hAnsi="Times New Roman"/>
          <w:sz w:val="28"/>
          <w:szCs w:val="28"/>
        </w:rPr>
        <w:t xml:space="preserve">,0 тыс.рублей. </w:t>
      </w:r>
    </w:p>
    <w:p w:rsidR="00BC4EEE" w:rsidRDefault="00BC4EEE" w:rsidP="00BC4E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Указанные доходы состоят из доходов от реализации имущества, находящегося в муниципальной собственности (за исключением имущества автономных учреждений, а также имущества муниципальных унитарных предприятий, в том числе казенных) и доходов от продажи земельных участков, находящихся в государственной и муниципальной собственности.</w:t>
      </w:r>
    </w:p>
    <w:p w:rsidR="00BC4EEE" w:rsidRDefault="00BC4EEE" w:rsidP="00BC4EEE">
      <w:pPr>
        <w:pStyle w:val="ConsPlusTitle"/>
        <w:jc w:val="center"/>
        <w:rPr>
          <w:rFonts w:ascii="Times New Roman" w:hAnsi="Times New Roman"/>
          <w:i/>
          <w:sz w:val="28"/>
          <w:szCs w:val="28"/>
        </w:rPr>
      </w:pPr>
    </w:p>
    <w:p w:rsidR="00BC4EEE" w:rsidRDefault="00BC4EEE" w:rsidP="00BC4EEE">
      <w:pPr>
        <w:pStyle w:val="ConsPlusTitle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Штрафы, санкции, возмещение ущерба</w:t>
      </w:r>
    </w:p>
    <w:p w:rsidR="00BC4EEE" w:rsidRDefault="00BC4EEE" w:rsidP="00BC4EEE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C4EEE" w:rsidRDefault="00BC4EEE" w:rsidP="00BC4E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неналогового потенциала штрафов, санкций, возмещения ущерба в составе неналоговых доходов составляет </w:t>
      </w:r>
      <w:r w:rsidR="003517AC">
        <w:rPr>
          <w:rFonts w:ascii="Times New Roman" w:hAnsi="Times New Roman"/>
          <w:sz w:val="28"/>
          <w:szCs w:val="28"/>
        </w:rPr>
        <w:t xml:space="preserve">исходя из планируемых изменений федерального законодательства </w:t>
      </w:r>
      <w:r>
        <w:rPr>
          <w:rFonts w:ascii="Times New Roman" w:hAnsi="Times New Roman"/>
          <w:sz w:val="28"/>
          <w:szCs w:val="28"/>
        </w:rPr>
        <w:t>на 201</w:t>
      </w:r>
      <w:r w:rsidR="00345C2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бюджет города </w:t>
      </w:r>
      <w:r w:rsidR="003517AC">
        <w:rPr>
          <w:rFonts w:ascii="Times New Roman" w:hAnsi="Times New Roman"/>
          <w:sz w:val="28"/>
          <w:szCs w:val="28"/>
        </w:rPr>
        <w:t xml:space="preserve">- </w:t>
      </w:r>
      <w:r w:rsidR="00345C2B">
        <w:rPr>
          <w:rFonts w:ascii="Times New Roman" w:hAnsi="Times New Roman"/>
          <w:sz w:val="28"/>
          <w:szCs w:val="28"/>
        </w:rPr>
        <w:t>1450</w:t>
      </w:r>
      <w:r>
        <w:rPr>
          <w:rFonts w:ascii="Times New Roman" w:hAnsi="Times New Roman"/>
          <w:sz w:val="28"/>
          <w:szCs w:val="28"/>
        </w:rPr>
        <w:t>,0 тыс. рублей, на 20</w:t>
      </w:r>
      <w:r w:rsidR="00345C2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3517AC">
        <w:rPr>
          <w:rFonts w:ascii="Times New Roman" w:hAnsi="Times New Roman"/>
          <w:sz w:val="28"/>
          <w:szCs w:val="28"/>
        </w:rPr>
        <w:t xml:space="preserve">- </w:t>
      </w:r>
      <w:r w:rsidR="00345C2B">
        <w:rPr>
          <w:rFonts w:ascii="Times New Roman" w:hAnsi="Times New Roman"/>
          <w:sz w:val="28"/>
          <w:szCs w:val="28"/>
        </w:rPr>
        <w:t>1490</w:t>
      </w:r>
      <w:r>
        <w:rPr>
          <w:rFonts w:ascii="Times New Roman" w:hAnsi="Times New Roman"/>
          <w:sz w:val="28"/>
          <w:szCs w:val="28"/>
        </w:rPr>
        <w:t>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на 202</w:t>
      </w:r>
      <w:r w:rsidR="00345C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3517AC">
        <w:rPr>
          <w:rFonts w:ascii="Times New Roman" w:hAnsi="Times New Roman"/>
          <w:sz w:val="28"/>
          <w:szCs w:val="28"/>
        </w:rPr>
        <w:t xml:space="preserve">- </w:t>
      </w:r>
      <w:r w:rsidR="00345C2B">
        <w:rPr>
          <w:rFonts w:ascii="Times New Roman" w:hAnsi="Times New Roman"/>
          <w:sz w:val="28"/>
          <w:szCs w:val="28"/>
        </w:rPr>
        <w:t>1 550,0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BC4EEE" w:rsidRDefault="00BC4EEE" w:rsidP="00BC4EEE">
      <w:pPr>
        <w:ind w:firstLine="720"/>
        <w:jc w:val="center"/>
        <w:rPr>
          <w:b/>
          <w:i/>
          <w:szCs w:val="28"/>
        </w:rPr>
      </w:pPr>
    </w:p>
    <w:p w:rsidR="00BC4EEE" w:rsidRDefault="00BC4EEE" w:rsidP="00BC4EEE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Безвозмездные поступления</w:t>
      </w:r>
    </w:p>
    <w:p w:rsidR="00BC4EEE" w:rsidRDefault="00BC4EEE" w:rsidP="00BC4EEE">
      <w:pPr>
        <w:ind w:firstLine="708"/>
        <w:jc w:val="center"/>
        <w:rPr>
          <w:szCs w:val="28"/>
        </w:rPr>
      </w:pPr>
      <w:r>
        <w:rPr>
          <w:szCs w:val="28"/>
        </w:rPr>
        <w:t xml:space="preserve">Структура безвозмездных поступлений бюджета города Батайска </w:t>
      </w:r>
    </w:p>
    <w:p w:rsidR="00BC4EEE" w:rsidRDefault="00BC4EEE" w:rsidP="00BC4EEE">
      <w:pPr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843"/>
        <w:gridCol w:w="2126"/>
      </w:tblGrid>
      <w:tr w:rsidR="00BC4EEE" w:rsidTr="00BC4E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BC4EE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FA2EF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FA2EF7">
              <w:rPr>
                <w:szCs w:val="28"/>
              </w:rPr>
              <w:t>9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FA2EF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FA2EF7">
              <w:rPr>
                <w:szCs w:val="28"/>
              </w:rPr>
              <w:t>20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 w:rsidP="00FA2EF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45C2B">
              <w:rPr>
                <w:szCs w:val="28"/>
              </w:rPr>
              <w:t>2</w:t>
            </w:r>
            <w:r w:rsidR="00FA2EF7">
              <w:rPr>
                <w:szCs w:val="28"/>
              </w:rPr>
              <w:t>1</w:t>
            </w:r>
            <w:r>
              <w:rPr>
                <w:szCs w:val="28"/>
              </w:rPr>
              <w:t xml:space="preserve">  год</w:t>
            </w:r>
          </w:p>
        </w:tc>
      </w:tr>
      <w:tr w:rsidR="00BC4EEE" w:rsidTr="00BC4E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345C2B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40 491,5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45C2B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32 791,3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45C2B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29 512,2</w:t>
            </w:r>
          </w:p>
        </w:tc>
      </w:tr>
      <w:tr w:rsidR="00BC4EEE" w:rsidTr="00BC4E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45C2B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919 576,7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45C2B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114 194,3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45C2B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106 109,1</w:t>
            </w:r>
          </w:p>
        </w:tc>
      </w:tr>
      <w:tr w:rsidR="00BC4EEE" w:rsidTr="00BC4E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45C2B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1 453 769,3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345C2B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1 532 495,1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E" w:rsidRDefault="00345C2B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1 408 587,0</w:t>
            </w:r>
          </w:p>
        </w:tc>
      </w:tr>
      <w:tr w:rsidR="00BC4EEE" w:rsidTr="00BC4E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45C2B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120 619,8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45C2B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7714,5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45C2B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7 714,5</w:t>
            </w:r>
          </w:p>
        </w:tc>
      </w:tr>
      <w:tr w:rsidR="00BC4EEE" w:rsidTr="00BC4E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BC4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45C2B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2 534 457,3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45C2B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1 687 195,2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EE" w:rsidRDefault="00345C2B" w:rsidP="00345C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1 551 922,8</w:t>
            </w:r>
          </w:p>
        </w:tc>
      </w:tr>
    </w:tbl>
    <w:p w:rsidR="00BC4EEE" w:rsidRDefault="00BC4EEE" w:rsidP="00BC4EEE">
      <w:pPr>
        <w:pStyle w:val="1"/>
        <w:ind w:firstLine="709"/>
        <w:jc w:val="center"/>
        <w:rPr>
          <w:b w:val="0"/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Источники финансирования дефицита бюджета города</w:t>
      </w:r>
    </w:p>
    <w:p w:rsidR="00C62268" w:rsidRDefault="00C62268" w:rsidP="00BC4EEE">
      <w:pPr>
        <w:ind w:firstLine="709"/>
        <w:jc w:val="both"/>
        <w:rPr>
          <w:szCs w:val="28"/>
        </w:rPr>
      </w:pPr>
      <w:r>
        <w:rPr>
          <w:szCs w:val="28"/>
        </w:rPr>
        <w:t>На 01.01.2019 задолженность по кредитам составит 284 </w:t>
      </w:r>
      <w:r w:rsidR="00FA2EF7">
        <w:rPr>
          <w:szCs w:val="28"/>
        </w:rPr>
        <w:t>2</w:t>
      </w:r>
      <w:r>
        <w:rPr>
          <w:szCs w:val="28"/>
        </w:rPr>
        <w:t>00,0 тыс.рублей и находится на безопасном уровне (28% от предельно допустимого норматива</w:t>
      </w:r>
      <w:r w:rsidR="00DA11A2">
        <w:rPr>
          <w:szCs w:val="28"/>
        </w:rPr>
        <w:t>, установленного</w:t>
      </w:r>
      <w:r>
        <w:rPr>
          <w:szCs w:val="28"/>
        </w:rPr>
        <w:t xml:space="preserve"> ст.107 БК РФ)</w:t>
      </w:r>
    </w:p>
    <w:p w:rsidR="00BC4EEE" w:rsidRDefault="00BC4EEE" w:rsidP="00BC4EEE">
      <w:pPr>
        <w:ind w:firstLine="709"/>
        <w:jc w:val="both"/>
        <w:rPr>
          <w:szCs w:val="28"/>
        </w:rPr>
      </w:pPr>
      <w:r>
        <w:rPr>
          <w:szCs w:val="28"/>
        </w:rPr>
        <w:t>В 201</w:t>
      </w:r>
      <w:r w:rsidR="00345C2B">
        <w:rPr>
          <w:szCs w:val="28"/>
        </w:rPr>
        <w:t>9</w:t>
      </w:r>
      <w:r>
        <w:rPr>
          <w:szCs w:val="28"/>
        </w:rPr>
        <w:t xml:space="preserve"> году планируется привлечение кредитных ресурсов</w:t>
      </w:r>
      <w:bookmarkEnd w:id="0"/>
      <w:r>
        <w:rPr>
          <w:szCs w:val="28"/>
        </w:rPr>
        <w:t xml:space="preserve"> в размере 8</w:t>
      </w:r>
      <w:r w:rsidR="00695122">
        <w:rPr>
          <w:szCs w:val="28"/>
        </w:rPr>
        <w:t>7 7</w:t>
      </w:r>
      <w:r>
        <w:rPr>
          <w:szCs w:val="28"/>
        </w:rPr>
        <w:t>00</w:t>
      </w:r>
      <w:r w:rsidR="00695122">
        <w:rPr>
          <w:szCs w:val="28"/>
        </w:rPr>
        <w:t>,0</w:t>
      </w:r>
      <w:r>
        <w:rPr>
          <w:szCs w:val="28"/>
        </w:rPr>
        <w:t> 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ублей. </w:t>
      </w:r>
    </w:p>
    <w:p w:rsidR="00BC4EEE" w:rsidRDefault="00BC4EEE" w:rsidP="00BC4EEE">
      <w:pPr>
        <w:ind w:firstLine="709"/>
        <w:jc w:val="both"/>
        <w:rPr>
          <w:szCs w:val="28"/>
        </w:rPr>
      </w:pPr>
      <w:r>
        <w:rPr>
          <w:szCs w:val="28"/>
        </w:rPr>
        <w:t>Планируется погашение кредитов</w:t>
      </w:r>
    </w:p>
    <w:p w:rsidR="00BC4EEE" w:rsidRDefault="00BC4EEE" w:rsidP="00BC4EEE">
      <w:pPr>
        <w:ind w:firstLine="709"/>
        <w:jc w:val="both"/>
        <w:rPr>
          <w:szCs w:val="28"/>
        </w:rPr>
      </w:pPr>
      <w:r>
        <w:rPr>
          <w:szCs w:val="28"/>
        </w:rPr>
        <w:t>в 201</w:t>
      </w:r>
      <w:r w:rsidR="00695122">
        <w:rPr>
          <w:szCs w:val="28"/>
        </w:rPr>
        <w:t>9</w:t>
      </w:r>
      <w:r>
        <w:rPr>
          <w:szCs w:val="28"/>
        </w:rPr>
        <w:t xml:space="preserve"> году –   </w:t>
      </w:r>
      <w:r w:rsidR="00695122">
        <w:rPr>
          <w:szCs w:val="28"/>
        </w:rPr>
        <w:t xml:space="preserve"> 87</w:t>
      </w:r>
      <w:r>
        <w:rPr>
          <w:szCs w:val="28"/>
        </w:rPr>
        <w:t xml:space="preserve"> </w:t>
      </w:r>
      <w:r w:rsidR="00695122">
        <w:rPr>
          <w:szCs w:val="28"/>
        </w:rPr>
        <w:t>7</w:t>
      </w:r>
      <w:r>
        <w:rPr>
          <w:szCs w:val="28"/>
        </w:rPr>
        <w:t>00,0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</w:t>
      </w:r>
    </w:p>
    <w:p w:rsidR="00BC4EEE" w:rsidRDefault="00BC4EEE" w:rsidP="00BC4EEE">
      <w:pPr>
        <w:ind w:firstLine="709"/>
        <w:jc w:val="both"/>
        <w:rPr>
          <w:szCs w:val="28"/>
        </w:rPr>
      </w:pPr>
      <w:r>
        <w:rPr>
          <w:szCs w:val="28"/>
        </w:rPr>
        <w:t>в 20</w:t>
      </w:r>
      <w:r w:rsidR="00695122">
        <w:rPr>
          <w:szCs w:val="28"/>
        </w:rPr>
        <w:t>20</w:t>
      </w:r>
      <w:r>
        <w:rPr>
          <w:szCs w:val="28"/>
        </w:rPr>
        <w:t xml:space="preserve"> году –  </w:t>
      </w:r>
      <w:r w:rsidR="00695122">
        <w:rPr>
          <w:szCs w:val="28"/>
        </w:rPr>
        <w:t>110</w:t>
      </w:r>
      <w:r>
        <w:rPr>
          <w:szCs w:val="28"/>
        </w:rPr>
        <w:t xml:space="preserve"> </w:t>
      </w:r>
      <w:r w:rsidR="00695122">
        <w:rPr>
          <w:szCs w:val="28"/>
        </w:rPr>
        <w:t>0</w:t>
      </w:r>
      <w:r>
        <w:rPr>
          <w:szCs w:val="28"/>
        </w:rPr>
        <w:t>00,0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</w:t>
      </w:r>
    </w:p>
    <w:p w:rsidR="00BC4EEE" w:rsidRDefault="00BC4EEE" w:rsidP="00BC4EEE">
      <w:pPr>
        <w:ind w:firstLine="709"/>
        <w:jc w:val="both"/>
        <w:rPr>
          <w:szCs w:val="28"/>
        </w:rPr>
      </w:pPr>
      <w:r>
        <w:rPr>
          <w:szCs w:val="28"/>
        </w:rPr>
        <w:t>в 202</w:t>
      </w:r>
      <w:r w:rsidR="00695122">
        <w:rPr>
          <w:szCs w:val="28"/>
        </w:rPr>
        <w:t>1</w:t>
      </w:r>
      <w:r>
        <w:rPr>
          <w:szCs w:val="28"/>
        </w:rPr>
        <w:t xml:space="preserve"> году – </w:t>
      </w:r>
      <w:r w:rsidR="00695122">
        <w:rPr>
          <w:szCs w:val="28"/>
        </w:rPr>
        <w:t xml:space="preserve">   86 500,0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</w:t>
      </w:r>
    </w:p>
    <w:p w:rsidR="009C5B1D" w:rsidRDefault="009C5B1D" w:rsidP="009C5B1D">
      <w:pPr>
        <w:jc w:val="center"/>
        <w:rPr>
          <w:b/>
          <w:szCs w:val="28"/>
        </w:rPr>
      </w:pPr>
    </w:p>
    <w:p w:rsidR="009C5B1D" w:rsidRDefault="009C5B1D" w:rsidP="009C5B1D">
      <w:pPr>
        <w:jc w:val="center"/>
        <w:rPr>
          <w:b/>
          <w:szCs w:val="28"/>
        </w:rPr>
      </w:pPr>
    </w:p>
    <w:p w:rsidR="009C5B1D" w:rsidRDefault="009C5B1D" w:rsidP="009C5B1D">
      <w:pPr>
        <w:jc w:val="center"/>
        <w:rPr>
          <w:b/>
          <w:szCs w:val="28"/>
        </w:rPr>
      </w:pPr>
    </w:p>
    <w:p w:rsidR="009C5B1D" w:rsidRDefault="009C5B1D" w:rsidP="009C5B1D">
      <w:pPr>
        <w:jc w:val="center"/>
        <w:rPr>
          <w:b/>
          <w:szCs w:val="28"/>
        </w:rPr>
      </w:pPr>
      <w:r>
        <w:rPr>
          <w:b/>
          <w:szCs w:val="28"/>
        </w:rPr>
        <w:t>Расходы бюджета города Батайска на  2019 год и на плановый период 2020 и 2021 годов</w:t>
      </w:r>
    </w:p>
    <w:p w:rsidR="009C5B1D" w:rsidRDefault="009C5B1D" w:rsidP="009C5B1D">
      <w:pPr>
        <w:pStyle w:val="a4"/>
        <w:ind w:firstLine="709"/>
        <w:jc w:val="both"/>
        <w:rPr>
          <w:szCs w:val="32"/>
        </w:rPr>
      </w:pPr>
    </w:p>
    <w:p w:rsidR="009C5B1D" w:rsidRDefault="009C5B1D" w:rsidP="009C5B1D">
      <w:pPr>
        <w:pStyle w:val="a4"/>
        <w:ind w:firstLine="709"/>
        <w:jc w:val="both"/>
        <w:rPr>
          <w:szCs w:val="32"/>
        </w:rPr>
      </w:pPr>
      <w:r>
        <w:rPr>
          <w:szCs w:val="32"/>
        </w:rPr>
        <w:t>Формирование расходов бюджета города на 2019 год и на плановый период 2020 и 2021 годов осуществлено с учетом требований Бюджетного кодекса.</w:t>
      </w:r>
    </w:p>
    <w:p w:rsidR="009C5B1D" w:rsidRDefault="009C5B1D" w:rsidP="009C5B1D">
      <w:pPr>
        <w:pStyle w:val="a4"/>
        <w:ind w:firstLine="709"/>
        <w:jc w:val="both"/>
        <w:rPr>
          <w:szCs w:val="32"/>
        </w:rPr>
      </w:pPr>
      <w:r>
        <w:rPr>
          <w:szCs w:val="28"/>
        </w:rPr>
        <w:t xml:space="preserve">Проект бюджета города сформирован с учетом изменения бюджетной классификации Российской Федерации и приказом Министерства Финансов РО от 28.08.2018  № 171  «О порядке применения бюджетной классификации </w:t>
      </w:r>
      <w:r>
        <w:rPr>
          <w:szCs w:val="28"/>
        </w:rPr>
        <w:lastRenderedPageBreak/>
        <w:t xml:space="preserve">областного бюджета и бюджета </w:t>
      </w:r>
      <w:proofErr w:type="gramStart"/>
      <w:r>
        <w:rPr>
          <w:szCs w:val="28"/>
          <w:lang w:val="en-US"/>
        </w:rPr>
        <w:t>Te</w:t>
      </w:r>
      <w:proofErr w:type="spellStart"/>
      <w:proofErr w:type="gramEnd"/>
      <w:r>
        <w:rPr>
          <w:szCs w:val="28"/>
        </w:rPr>
        <w:t>рриториального</w:t>
      </w:r>
      <w:proofErr w:type="spellEnd"/>
      <w:r>
        <w:rPr>
          <w:szCs w:val="28"/>
        </w:rPr>
        <w:t xml:space="preserve"> фонда обязательного медицинского страхования Ростовской области </w:t>
      </w:r>
      <w:r>
        <w:rPr>
          <w:szCs w:val="32"/>
        </w:rPr>
        <w:t>на 2019 год и на плановый период 2020 и 2021 годов».</w:t>
      </w:r>
    </w:p>
    <w:p w:rsidR="009C5B1D" w:rsidRDefault="009C5B1D" w:rsidP="009C5B1D">
      <w:pPr>
        <w:pStyle w:val="a4"/>
        <w:ind w:firstLine="709"/>
        <w:jc w:val="both"/>
      </w:pPr>
      <w:r>
        <w:t xml:space="preserve">Как и прежде проект бюджета города </w:t>
      </w:r>
      <w:r>
        <w:rPr>
          <w:szCs w:val="32"/>
        </w:rPr>
        <w:t xml:space="preserve">на 2019 год и на плановый период 2020 и 2021 годов </w:t>
      </w:r>
      <w:r>
        <w:t>сформирован по программной структуре на основе утвержденного перечня муниципальных программ.</w:t>
      </w:r>
    </w:p>
    <w:p w:rsidR="009C5B1D" w:rsidRPr="009C5B1D" w:rsidRDefault="009C5B1D" w:rsidP="009C5B1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C5B1D">
        <w:rPr>
          <w:szCs w:val="28"/>
        </w:rPr>
        <w:t>В соответствии с постановлением Администрации города Батайска  от   30 октября  2018 года № 170 «Об утверждении положения о порядке разработки, реализации и оценки эффективности муниципальных программ города Батайска» утвержден перечень муниципальных программ города Батайска (постановление Администрации города Батайска от 08.11.2018 № 214 «Об утверждении перечня муниципальных программ города Батайска»)  из 20 муниципальных программ города Батайска.</w:t>
      </w:r>
      <w:proofErr w:type="gramEnd"/>
    </w:p>
    <w:p w:rsidR="009C5B1D" w:rsidRPr="009C5B1D" w:rsidRDefault="009C5B1D" w:rsidP="009C5B1D">
      <w:pPr>
        <w:pStyle w:val="afb"/>
        <w:spacing w:line="240" w:lineRule="auto"/>
        <w:ind w:firstLine="709"/>
        <w:rPr>
          <w:sz w:val="28"/>
          <w:szCs w:val="28"/>
        </w:rPr>
      </w:pPr>
      <w:r w:rsidRPr="009C5B1D">
        <w:rPr>
          <w:sz w:val="28"/>
          <w:szCs w:val="28"/>
        </w:rPr>
        <w:t xml:space="preserve">В рамках программ консолидированы мероприятия по достижению целей и решению </w:t>
      </w:r>
      <w:proofErr w:type="gramStart"/>
      <w:r w:rsidRPr="009C5B1D">
        <w:rPr>
          <w:sz w:val="28"/>
          <w:szCs w:val="28"/>
        </w:rPr>
        <w:t>задач соответствующих направлений социально-экономического развития города Батайска</w:t>
      </w:r>
      <w:proofErr w:type="gramEnd"/>
      <w:r w:rsidRPr="009C5B1D">
        <w:rPr>
          <w:sz w:val="28"/>
          <w:szCs w:val="28"/>
        </w:rPr>
        <w:t>.</w:t>
      </w:r>
    </w:p>
    <w:p w:rsidR="009C5B1D" w:rsidRPr="009C5B1D" w:rsidRDefault="009C5B1D" w:rsidP="009C5B1D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proofErr w:type="gramStart"/>
      <w:r w:rsidRPr="009C5B1D">
        <w:rPr>
          <w:color w:val="000000"/>
          <w:szCs w:val="28"/>
        </w:rPr>
        <w:t xml:space="preserve">Проект бюджета города Батайска </w:t>
      </w:r>
      <w:r w:rsidRPr="009C5B1D">
        <w:rPr>
          <w:szCs w:val="28"/>
        </w:rPr>
        <w:t>на 2019 год и на плановый период 2020 и 2021 годов сфо</w:t>
      </w:r>
      <w:r w:rsidRPr="009C5B1D">
        <w:rPr>
          <w:color w:val="000000"/>
          <w:szCs w:val="28"/>
        </w:rPr>
        <w:t xml:space="preserve">рмирован с учетом применения </w:t>
      </w:r>
      <w:r w:rsidRPr="009C5B1D">
        <w:rPr>
          <w:szCs w:val="28"/>
        </w:rPr>
        <w:t xml:space="preserve"> </w:t>
      </w:r>
      <w:r w:rsidRPr="009C5B1D">
        <w:rPr>
          <w:color w:val="000000"/>
          <w:szCs w:val="28"/>
        </w:rPr>
        <w:t>программной классификации расходов, в том числе в части отражения в составе ц</w:t>
      </w:r>
      <w:r w:rsidRPr="009C5B1D">
        <w:rPr>
          <w:szCs w:val="28"/>
        </w:rPr>
        <w:t xml:space="preserve">елевых статей расходов, которые формируются в рамках муниципальных программ, и расходов в соответствии с </w:t>
      </w:r>
      <w:proofErr w:type="spellStart"/>
      <w:r w:rsidRPr="009C5B1D">
        <w:rPr>
          <w:szCs w:val="28"/>
        </w:rPr>
        <w:t>непрограммными</w:t>
      </w:r>
      <w:proofErr w:type="spellEnd"/>
      <w:r w:rsidRPr="009C5B1D">
        <w:rPr>
          <w:szCs w:val="28"/>
        </w:rPr>
        <w:t xml:space="preserve"> направлениями деятельности, не включенными в муниципальные программы.</w:t>
      </w:r>
      <w:proofErr w:type="gramEnd"/>
    </w:p>
    <w:p w:rsidR="009C5B1D" w:rsidRDefault="009C5B1D" w:rsidP="009C5B1D">
      <w:pPr>
        <w:pStyle w:val="a4"/>
        <w:ind w:firstLine="709"/>
        <w:jc w:val="both"/>
      </w:pPr>
      <w:r>
        <w:t xml:space="preserve">Проектом бюджета города  «О бюджете города Батайска </w:t>
      </w:r>
      <w:r>
        <w:rPr>
          <w:szCs w:val="32"/>
        </w:rPr>
        <w:t>на 2018 год и на плановый период 2019 и 2020 годов</w:t>
      </w:r>
      <w:r>
        <w:t xml:space="preserve">» предлагаются следующие основные параметры:                        </w:t>
      </w:r>
    </w:p>
    <w:p w:rsidR="009C5B1D" w:rsidRDefault="009C5B1D" w:rsidP="009C5B1D">
      <w:pPr>
        <w:ind w:firstLine="900"/>
        <w:jc w:val="both"/>
        <w:rPr>
          <w:sz w:val="16"/>
          <w:szCs w:val="16"/>
        </w:rPr>
      </w:pPr>
    </w:p>
    <w:p w:rsidR="009C5B1D" w:rsidRDefault="009C5B1D" w:rsidP="009C5B1D">
      <w:pPr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Структура расходов бюджета города </w:t>
      </w:r>
    </w:p>
    <w:p w:rsidR="009C5B1D" w:rsidRDefault="009C5B1D" w:rsidP="009C5B1D">
      <w:pPr>
        <w:ind w:firstLine="709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 xml:space="preserve">ублей        </w:t>
      </w:r>
    </w:p>
    <w:tbl>
      <w:tblPr>
        <w:tblW w:w="10365" w:type="dxa"/>
        <w:tblInd w:w="88" w:type="dxa"/>
        <w:tblLayout w:type="fixed"/>
        <w:tblLook w:val="04A0"/>
      </w:tblPr>
      <w:tblGrid>
        <w:gridCol w:w="5121"/>
        <w:gridCol w:w="1701"/>
        <w:gridCol w:w="1843"/>
        <w:gridCol w:w="1700"/>
      </w:tblGrid>
      <w:tr w:rsidR="009C5B1D" w:rsidTr="009C5B1D">
        <w:trPr>
          <w:trHeight w:val="102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</w:p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бюджета </w:t>
            </w:r>
          </w:p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бюджета на 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 бюджета</w:t>
            </w:r>
          </w:p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на 2021 год</w:t>
            </w:r>
          </w:p>
        </w:tc>
      </w:tr>
      <w:tr w:rsidR="009C5B1D" w:rsidTr="009C5B1D">
        <w:trPr>
          <w:trHeight w:val="427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Cs w:val="28"/>
              </w:rPr>
            </w:pPr>
            <w:r>
              <w:rPr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188 827,4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223 578,0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277 717,0</w:t>
            </w:r>
          </w:p>
        </w:tc>
      </w:tr>
      <w:tr w:rsidR="009C5B1D" w:rsidTr="009C5B1D">
        <w:trPr>
          <w:trHeight w:val="7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Cs w:val="28"/>
              </w:rPr>
            </w:pPr>
            <w:r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23 958,3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23 958,3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23 958,3</w:t>
            </w:r>
          </w:p>
        </w:tc>
      </w:tr>
      <w:tr w:rsidR="009C5B1D" w:rsidTr="009C5B1D">
        <w:trPr>
          <w:trHeight w:val="401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Cs w:val="28"/>
              </w:rPr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55 442,5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97 382,5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97 088,9</w:t>
            </w:r>
          </w:p>
        </w:tc>
      </w:tr>
      <w:tr w:rsidR="009C5B1D" w:rsidTr="009C5B1D">
        <w:trPr>
          <w:trHeight w:val="421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Cs w:val="28"/>
              </w:rPr>
            </w:pPr>
            <w:r>
              <w:rPr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689 567,4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124 601,1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99 118,8</w:t>
            </w:r>
          </w:p>
        </w:tc>
      </w:tr>
      <w:tr w:rsidR="009C5B1D" w:rsidTr="009C5B1D">
        <w:trPr>
          <w:trHeight w:val="34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1 738 371,4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1 347 832,1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1 335 805,9</w:t>
            </w:r>
          </w:p>
        </w:tc>
      </w:tr>
      <w:tr w:rsidR="009C5B1D" w:rsidTr="009C5B1D">
        <w:trPr>
          <w:trHeight w:val="361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Cs w:val="28"/>
              </w:rPr>
            </w:pPr>
            <w:r>
              <w:rPr>
                <w:szCs w:val="2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104 172,6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72 625,1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70 566,9</w:t>
            </w:r>
          </w:p>
        </w:tc>
      </w:tr>
      <w:tr w:rsidR="009C5B1D" w:rsidTr="009C5B1D">
        <w:trPr>
          <w:trHeight w:val="3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Cs w:val="28"/>
              </w:rPr>
            </w:pPr>
            <w:r>
              <w:rPr>
                <w:szCs w:val="28"/>
              </w:rPr>
              <w:t xml:space="preserve">Здравоохранение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20 963,1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18 537,4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48 708,0</w:t>
            </w:r>
          </w:p>
        </w:tc>
      </w:tr>
      <w:tr w:rsidR="009C5B1D" w:rsidTr="009C5B1D">
        <w:trPr>
          <w:trHeight w:val="238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Cs w:val="28"/>
              </w:rPr>
            </w:pPr>
            <w:r>
              <w:rPr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694 697,8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729 238,1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610 303,3</w:t>
            </w:r>
          </w:p>
        </w:tc>
      </w:tr>
      <w:tr w:rsidR="009C5B1D" w:rsidTr="009C5B1D">
        <w:trPr>
          <w:trHeight w:val="3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7 721,7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7 721,7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7 721,7</w:t>
            </w:r>
          </w:p>
        </w:tc>
      </w:tr>
      <w:tr w:rsidR="009C5B1D" w:rsidTr="009C5B1D">
        <w:trPr>
          <w:trHeight w:val="444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Cs w:val="28"/>
              </w:rPr>
            </w:pPr>
            <w:r>
              <w:rPr>
                <w:szCs w:val="28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9C5B1D" w:rsidTr="009C5B1D">
        <w:trPr>
          <w:trHeight w:val="2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30 064,2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21 296,0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13 044,1</w:t>
            </w:r>
          </w:p>
        </w:tc>
      </w:tr>
      <w:tr w:rsidR="009C5B1D" w:rsidTr="009C5B1D">
        <w:trPr>
          <w:trHeight w:val="3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3 554 286,4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2 667 270,3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2 584 532,9</w:t>
            </w:r>
          </w:p>
        </w:tc>
      </w:tr>
    </w:tbl>
    <w:p w:rsidR="009C5B1D" w:rsidRDefault="009C5B1D" w:rsidP="009C5B1D">
      <w:pPr>
        <w:jc w:val="right"/>
        <w:outlineLvl w:val="0"/>
        <w:rPr>
          <w:b/>
          <w:szCs w:val="28"/>
        </w:rPr>
      </w:pPr>
    </w:p>
    <w:p w:rsidR="009C5B1D" w:rsidRPr="009C5B1D" w:rsidRDefault="009C5B1D" w:rsidP="009C5B1D">
      <w:pPr>
        <w:ind w:right="-142" w:firstLine="708"/>
        <w:jc w:val="both"/>
        <w:outlineLvl w:val="0"/>
        <w:rPr>
          <w:szCs w:val="28"/>
        </w:rPr>
      </w:pPr>
      <w:r w:rsidRPr="009C5B1D">
        <w:rPr>
          <w:szCs w:val="28"/>
        </w:rPr>
        <w:t xml:space="preserve">В целях сопоставимости бюджетных данных анализ осуществляется в сравнении с показателями первоначального утвержденного бюджета на 2018 год Решением </w:t>
      </w:r>
      <w:proofErr w:type="spellStart"/>
      <w:r w:rsidRPr="009C5B1D">
        <w:rPr>
          <w:szCs w:val="28"/>
        </w:rPr>
        <w:t>Батайской</w:t>
      </w:r>
      <w:proofErr w:type="spellEnd"/>
      <w:r w:rsidRPr="009C5B1D">
        <w:rPr>
          <w:szCs w:val="28"/>
        </w:rPr>
        <w:t xml:space="preserve"> городской Думы «Об утверждении бюджета города Батайска на 2018 год и на плановый период 2019  и 2020 годов» от 06.12.2017 № 223. Это обусловлено тем, что доходная и расходная часть бюджета в течени</w:t>
      </w:r>
      <w:proofErr w:type="gramStart"/>
      <w:r w:rsidRPr="009C5B1D">
        <w:rPr>
          <w:szCs w:val="28"/>
        </w:rPr>
        <w:t>и</w:t>
      </w:r>
      <w:proofErr w:type="gramEnd"/>
      <w:r w:rsidRPr="009C5B1D">
        <w:rPr>
          <w:szCs w:val="28"/>
        </w:rPr>
        <w:t xml:space="preserve"> финансового года уточняется на сумму дополнительно поступающих целевых федеральных, областных межбюджетных трансфертов.</w:t>
      </w:r>
    </w:p>
    <w:p w:rsidR="009C5B1D" w:rsidRDefault="009C5B1D" w:rsidP="009C5B1D">
      <w:pPr>
        <w:jc w:val="right"/>
        <w:outlineLvl w:val="0"/>
        <w:rPr>
          <w:b/>
          <w:szCs w:val="28"/>
        </w:rPr>
      </w:pPr>
    </w:p>
    <w:p w:rsidR="009C5B1D" w:rsidRDefault="009C5B1D" w:rsidP="009C5B1D">
      <w:pPr>
        <w:jc w:val="right"/>
        <w:outlineLvl w:val="0"/>
        <w:rPr>
          <w:b/>
          <w:szCs w:val="28"/>
        </w:rPr>
      </w:pPr>
      <w:r>
        <w:rPr>
          <w:b/>
          <w:szCs w:val="28"/>
        </w:rPr>
        <w:t>Структура расходов бюджета города на 2019 год к бюджету 2018 года</w:t>
      </w:r>
    </w:p>
    <w:p w:rsidR="009C5B1D" w:rsidRDefault="009C5B1D" w:rsidP="009C5B1D">
      <w:pPr>
        <w:jc w:val="right"/>
        <w:outlineLvl w:val="0"/>
        <w:rPr>
          <w:b/>
          <w:szCs w:val="28"/>
        </w:rPr>
      </w:pPr>
    </w:p>
    <w:tbl>
      <w:tblPr>
        <w:tblW w:w="9675" w:type="dxa"/>
        <w:tblInd w:w="392" w:type="dxa"/>
        <w:tblLayout w:type="fixed"/>
        <w:tblLook w:val="04A0"/>
      </w:tblPr>
      <w:tblGrid>
        <w:gridCol w:w="550"/>
        <w:gridCol w:w="3277"/>
        <w:gridCol w:w="2446"/>
        <w:gridCol w:w="1701"/>
        <w:gridCol w:w="1701"/>
      </w:tblGrid>
      <w:tr w:rsidR="009C5B1D" w:rsidTr="009C5B1D">
        <w:trPr>
          <w:trHeight w:val="34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отклонения</w:t>
            </w:r>
          </w:p>
        </w:tc>
      </w:tr>
      <w:tr w:rsidR="009C5B1D" w:rsidTr="009C5B1D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5B1D" w:rsidRDefault="009C5B1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Дума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6 244,6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6 447,9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203,3</w:t>
            </w:r>
          </w:p>
        </w:tc>
      </w:tr>
      <w:tr w:rsidR="009C5B1D" w:rsidTr="009C5B1D">
        <w:trPr>
          <w:trHeight w:val="28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6 244,6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6 447,9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203,3</w:t>
            </w:r>
          </w:p>
        </w:tc>
      </w:tr>
      <w:tr w:rsidR="009C5B1D" w:rsidTr="009C5B1D">
        <w:trPr>
          <w:trHeight w:val="37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5B1D" w:rsidRDefault="009C5B1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Администрация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130 029,0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95 353,2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-34675,8</w:t>
            </w:r>
          </w:p>
        </w:tc>
      </w:tr>
      <w:tr w:rsidR="009C5B1D" w:rsidTr="009C5B1D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75 513,6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69 986,0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-5527,6</w:t>
            </w:r>
          </w:p>
        </w:tc>
      </w:tr>
      <w:tr w:rsidR="009C5B1D" w:rsidTr="009C5B1D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54 515,4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25 367,2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-29148,2</w:t>
            </w:r>
          </w:p>
        </w:tc>
      </w:tr>
      <w:tr w:rsidR="009C5B1D" w:rsidTr="009C5B1D">
        <w:trPr>
          <w:trHeight w:val="37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ЦГБ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21 212,6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20 963,1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-249,5</w:t>
            </w:r>
          </w:p>
        </w:tc>
      </w:tr>
      <w:tr w:rsidR="009C5B1D" w:rsidTr="009C5B1D">
        <w:trPr>
          <w:trHeight w:val="270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19 612,9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19 257,6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-355,3</w:t>
            </w:r>
          </w:p>
        </w:tc>
      </w:tr>
      <w:tr w:rsidR="009C5B1D" w:rsidTr="009C5B1D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1 599,7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1 705,5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105,8</w:t>
            </w:r>
          </w:p>
        </w:tc>
      </w:tr>
      <w:tr w:rsidR="009C5B1D" w:rsidTr="009C5B1D">
        <w:trPr>
          <w:trHeight w:val="37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Защита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27 142,6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23 958,3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-3184,3</w:t>
            </w:r>
          </w:p>
        </w:tc>
      </w:tr>
      <w:tr w:rsidR="009C5B1D" w:rsidTr="009C5B1D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27 142,6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23 958,3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-3184,3</w:t>
            </w:r>
          </w:p>
        </w:tc>
      </w:tr>
      <w:tr w:rsidR="009C5B1D" w:rsidTr="009C5B1D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sz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Центр физкультурно-массовой работы города Батайск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5 210,0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4 521,7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-688,3</w:t>
            </w:r>
          </w:p>
        </w:tc>
      </w:tr>
      <w:tr w:rsidR="009C5B1D" w:rsidTr="009C5B1D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sz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5 210,0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4 521,7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-688,3</w:t>
            </w:r>
          </w:p>
        </w:tc>
      </w:tr>
      <w:tr w:rsidR="009C5B1D" w:rsidTr="009C5B1D">
        <w:trPr>
          <w:trHeight w:val="37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9C5B1D" w:rsidRDefault="009C5B1D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903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9C5B1D" w:rsidRDefault="009C5B1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КСП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4 612,2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5 445,7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833,5</w:t>
            </w:r>
          </w:p>
        </w:tc>
      </w:tr>
      <w:tr w:rsidR="009C5B1D" w:rsidTr="009C5B1D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4 612,2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5 445,7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833,5</w:t>
            </w:r>
          </w:p>
        </w:tc>
      </w:tr>
      <w:tr w:rsidR="009C5B1D" w:rsidTr="009C5B1D">
        <w:trPr>
          <w:trHeight w:val="37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5B1D" w:rsidRDefault="009C5B1D">
            <w:pPr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Финуправление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66 490,8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75 123,1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8632,3</w:t>
            </w:r>
          </w:p>
        </w:tc>
      </w:tr>
      <w:tr w:rsidR="009C5B1D" w:rsidTr="009C5B1D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66 490,8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75 123,1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8632,3</w:t>
            </w:r>
          </w:p>
        </w:tc>
      </w:tr>
      <w:tr w:rsidR="009C5B1D" w:rsidTr="009C5B1D">
        <w:trPr>
          <w:trHeight w:val="37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5B1D" w:rsidRDefault="009C5B1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Культура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154 424,0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172 171,4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17747,4</w:t>
            </w:r>
          </w:p>
        </w:tc>
      </w:tr>
      <w:tr w:rsidR="009C5B1D" w:rsidTr="009C5B1D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116 021,4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144 741,8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28720,4</w:t>
            </w:r>
          </w:p>
        </w:tc>
      </w:tr>
      <w:tr w:rsidR="009C5B1D" w:rsidTr="009C5B1D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38 402,6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27 429,6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-10973,0</w:t>
            </w:r>
          </w:p>
        </w:tc>
      </w:tr>
      <w:tr w:rsidR="009C5B1D" w:rsidTr="009C5B1D">
        <w:trPr>
          <w:trHeight w:val="37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5B1D" w:rsidRDefault="009C5B1D">
            <w:pPr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ГорУО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1 359 171,9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1 340 897,0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-18274,9</w:t>
            </w:r>
          </w:p>
        </w:tc>
      </w:tr>
      <w:tr w:rsidR="009C5B1D" w:rsidTr="009C5B1D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457 228,8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492 785,4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35556,6</w:t>
            </w:r>
          </w:p>
        </w:tc>
      </w:tr>
      <w:tr w:rsidR="009C5B1D" w:rsidTr="009C5B1D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901 943,1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848 111,6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-53831,5</w:t>
            </w:r>
          </w:p>
        </w:tc>
      </w:tr>
      <w:tr w:rsidR="009C5B1D" w:rsidTr="009C5B1D">
        <w:trPr>
          <w:trHeight w:val="37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5B1D" w:rsidRDefault="009C5B1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УЖКХ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298 365,1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742 517,1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444152,0</w:t>
            </w:r>
          </w:p>
        </w:tc>
      </w:tr>
      <w:tr w:rsidR="009C5B1D" w:rsidTr="009C5B1D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143 462,8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116 445,3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-27017,5</w:t>
            </w:r>
          </w:p>
        </w:tc>
      </w:tr>
      <w:tr w:rsidR="009C5B1D" w:rsidTr="009C5B1D">
        <w:trPr>
          <w:trHeight w:val="36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154 902,3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626 071,8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471169,5</w:t>
            </w:r>
          </w:p>
        </w:tc>
      </w:tr>
      <w:tr w:rsidR="009C5B1D" w:rsidTr="009C5B1D">
        <w:trPr>
          <w:trHeight w:val="37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Архитектура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8 819,3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380 624,5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371805,2</w:t>
            </w:r>
          </w:p>
        </w:tc>
      </w:tr>
      <w:tr w:rsidR="009C5B1D" w:rsidTr="009C5B1D">
        <w:trPr>
          <w:trHeight w:val="36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8 819,3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40 589,6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31770,3</w:t>
            </w:r>
          </w:p>
        </w:tc>
      </w:tr>
      <w:tr w:rsidR="009C5B1D" w:rsidTr="009C5B1D">
        <w:trPr>
          <w:trHeight w:val="36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sz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>-областной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340 034,9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340034,9</w:t>
            </w:r>
          </w:p>
        </w:tc>
      </w:tr>
      <w:tr w:rsidR="009C5B1D" w:rsidTr="009C5B1D">
        <w:trPr>
          <w:trHeight w:val="37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УСЗН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494 721,0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637 308,6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142587,6</w:t>
            </w:r>
          </w:p>
        </w:tc>
      </w:tr>
      <w:tr w:rsidR="009C5B1D" w:rsidTr="009C5B1D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18 202,8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20 656,9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2454,1</w:t>
            </w:r>
          </w:p>
        </w:tc>
      </w:tr>
      <w:tr w:rsidR="009C5B1D" w:rsidTr="009C5B1D">
        <w:trPr>
          <w:trHeight w:val="36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476 518,2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616 651,7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140133,5</w:t>
            </w:r>
          </w:p>
        </w:tc>
      </w:tr>
      <w:tr w:rsidR="009C5B1D" w:rsidTr="009C5B1D">
        <w:trPr>
          <w:trHeight w:val="37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5B1D" w:rsidRDefault="009C5B1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КУИ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17 075,3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18 273,8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1198,5</w:t>
            </w:r>
          </w:p>
        </w:tc>
      </w:tr>
      <w:tr w:rsidR="009C5B1D" w:rsidTr="009C5B1D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17 075,3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18 273,8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1198,5</w:t>
            </w:r>
          </w:p>
        </w:tc>
      </w:tr>
      <w:tr w:rsidR="009C5B1D" w:rsidTr="009C5B1D">
        <w:trPr>
          <w:trHeight w:val="37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МФЦ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21 956,1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25 385,4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3429,3</w:t>
            </w:r>
          </w:p>
        </w:tc>
      </w:tr>
      <w:tr w:rsidR="009C5B1D" w:rsidTr="009C5B1D">
        <w:trPr>
          <w:trHeight w:val="28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18 876,6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22 027,5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3150,9</w:t>
            </w:r>
          </w:p>
        </w:tc>
      </w:tr>
      <w:tr w:rsidR="009C5B1D" w:rsidTr="009C5B1D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3 079,5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3 357,9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278,4</w:t>
            </w:r>
          </w:p>
        </w:tc>
      </w:tr>
      <w:tr w:rsidR="009C5B1D" w:rsidTr="009C5B1D">
        <w:trPr>
          <w:trHeight w:val="37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5B1D" w:rsidRDefault="009C5B1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ЗАГС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5 768,3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5 295,6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-472,7</w:t>
            </w:r>
          </w:p>
        </w:tc>
      </w:tr>
      <w:tr w:rsidR="009C5B1D" w:rsidTr="009C5B1D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529,9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-469,9</w:t>
            </w:r>
          </w:p>
        </w:tc>
      </w:tr>
      <w:tr w:rsidR="009C5B1D" w:rsidTr="009C5B1D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5238,4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5 235,6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-2,8</w:t>
            </w:r>
          </w:p>
        </w:tc>
      </w:tr>
      <w:tr w:rsidR="009C5B1D" w:rsidTr="009C5B1D">
        <w:trPr>
          <w:trHeight w:val="37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5B1D" w:rsidRDefault="009C5B1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ИТОГО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2 621 242,8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3 554 286,4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5B1D" w:rsidRDefault="009C5B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933043,6</w:t>
            </w:r>
          </w:p>
        </w:tc>
      </w:tr>
      <w:tr w:rsidR="009C5B1D" w:rsidTr="009C5B1D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985 043,6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1 060 320,6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75277,0</w:t>
            </w:r>
          </w:p>
        </w:tc>
      </w:tr>
      <w:tr w:rsidR="009C5B1D" w:rsidTr="009C5B1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rPr>
                <w:sz w:val="24"/>
                <w:szCs w:val="24"/>
              </w:rPr>
            </w:pPr>
            <w:r>
              <w:t xml:space="preserve"> -областной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1 636 199,2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2 493 965,8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857766,6</w:t>
            </w:r>
          </w:p>
        </w:tc>
      </w:tr>
    </w:tbl>
    <w:p w:rsidR="009C5B1D" w:rsidRDefault="009C5B1D" w:rsidP="009C5B1D">
      <w:pPr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</w:p>
    <w:p w:rsidR="009C5B1D" w:rsidRDefault="009C5B1D" w:rsidP="009C5B1D">
      <w:pPr>
        <w:pStyle w:val="a4"/>
        <w:widowControl w:val="0"/>
        <w:ind w:firstLine="708"/>
        <w:jc w:val="both"/>
        <w:rPr>
          <w:sz w:val="32"/>
          <w:szCs w:val="32"/>
        </w:rPr>
      </w:pPr>
    </w:p>
    <w:p w:rsidR="009C5B1D" w:rsidRDefault="009C5B1D" w:rsidP="009C5B1D">
      <w:pPr>
        <w:pStyle w:val="a4"/>
        <w:widowControl w:val="0"/>
        <w:ind w:firstLine="708"/>
        <w:jc w:val="both"/>
        <w:rPr>
          <w:szCs w:val="32"/>
        </w:rPr>
      </w:pPr>
      <w:r>
        <w:rPr>
          <w:szCs w:val="32"/>
        </w:rPr>
        <w:t xml:space="preserve">Расходы на 2019 год по сравнению с первоначальным бюджетом 2018 года увеличен на 933,0 млн. рублей. </w:t>
      </w:r>
    </w:p>
    <w:p w:rsidR="009C5B1D" w:rsidRDefault="009C5B1D" w:rsidP="009C5B1D">
      <w:pPr>
        <w:pStyle w:val="a4"/>
        <w:widowControl w:val="0"/>
        <w:jc w:val="both"/>
        <w:rPr>
          <w:szCs w:val="32"/>
        </w:rPr>
      </w:pPr>
      <w:r>
        <w:rPr>
          <w:szCs w:val="32"/>
        </w:rPr>
        <w:tab/>
      </w:r>
    </w:p>
    <w:p w:rsidR="009C5B1D" w:rsidRDefault="009C5B1D" w:rsidP="009C5B1D">
      <w:pPr>
        <w:pStyle w:val="a4"/>
        <w:widowControl w:val="0"/>
        <w:jc w:val="left"/>
        <w:rPr>
          <w:szCs w:val="32"/>
        </w:rPr>
      </w:pPr>
      <w:r>
        <w:rPr>
          <w:szCs w:val="32"/>
        </w:rPr>
        <w:t>Данное изменение  за счет</w:t>
      </w:r>
      <w:proofErr w:type="gramStart"/>
      <w:r>
        <w:rPr>
          <w:szCs w:val="32"/>
        </w:rPr>
        <w:t xml:space="preserve"> :</w:t>
      </w:r>
      <w:proofErr w:type="gramEnd"/>
    </w:p>
    <w:p w:rsidR="009C5B1D" w:rsidRDefault="009C5B1D" w:rsidP="009C5B1D">
      <w:pPr>
        <w:pStyle w:val="a4"/>
        <w:widowControl w:val="0"/>
        <w:jc w:val="right"/>
        <w:rPr>
          <w:szCs w:val="32"/>
        </w:rPr>
      </w:pPr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 xml:space="preserve">ублей       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2425"/>
        <w:gridCol w:w="2425"/>
        <w:gridCol w:w="2426"/>
      </w:tblGrid>
      <w:tr w:rsidR="009C5B1D" w:rsidTr="009C5B1D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pStyle w:val="a4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источник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pStyle w:val="a4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2018 год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pStyle w:val="a4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pStyle w:val="a4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Отклонения +,-</w:t>
            </w:r>
          </w:p>
        </w:tc>
      </w:tr>
      <w:tr w:rsidR="009C5B1D" w:rsidTr="009C5B1D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pStyle w:val="a4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Финансовой</w:t>
            </w:r>
          </w:p>
          <w:p w:rsidR="009C5B1D" w:rsidRDefault="009C5B1D">
            <w:pPr>
              <w:pStyle w:val="a4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помощи </w:t>
            </w:r>
            <w:proofErr w:type="gramStart"/>
            <w:r>
              <w:rPr>
                <w:szCs w:val="28"/>
              </w:rPr>
              <w:t>из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C5B1D" w:rsidRDefault="009C5B1D">
            <w:pPr>
              <w:pStyle w:val="a4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областного </w:t>
            </w:r>
          </w:p>
          <w:p w:rsidR="009C5B1D" w:rsidRDefault="009C5B1D">
            <w:pPr>
              <w:pStyle w:val="a4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бюджета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1 636 199,2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2 493 965,8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857 766,6</w:t>
            </w:r>
          </w:p>
        </w:tc>
      </w:tr>
      <w:tr w:rsidR="009C5B1D" w:rsidTr="009C5B1D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pStyle w:val="a4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Собственных</w:t>
            </w:r>
          </w:p>
          <w:p w:rsidR="009C5B1D" w:rsidRDefault="009C5B1D">
            <w:pPr>
              <w:pStyle w:val="a4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доходных </w:t>
            </w:r>
          </w:p>
          <w:p w:rsidR="009C5B1D" w:rsidRDefault="009C5B1D">
            <w:pPr>
              <w:pStyle w:val="a4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источников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985 043,6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1 060 320,6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1D" w:rsidRDefault="009C5B1D">
            <w:pPr>
              <w:jc w:val="center"/>
              <w:rPr>
                <w:sz w:val="24"/>
                <w:szCs w:val="24"/>
              </w:rPr>
            </w:pPr>
            <w:r>
              <w:t>75 277,0</w:t>
            </w:r>
          </w:p>
        </w:tc>
      </w:tr>
    </w:tbl>
    <w:p w:rsidR="009C5B1D" w:rsidRDefault="009C5B1D" w:rsidP="009C5B1D">
      <w:pPr>
        <w:ind w:firstLine="709"/>
        <w:jc w:val="both"/>
        <w:rPr>
          <w:sz w:val="32"/>
          <w:szCs w:val="32"/>
        </w:rPr>
      </w:pPr>
    </w:p>
    <w:p w:rsidR="009C5B1D" w:rsidRPr="009C5B1D" w:rsidRDefault="009C5B1D" w:rsidP="009C5B1D">
      <w:pPr>
        <w:ind w:firstLine="709"/>
        <w:jc w:val="both"/>
        <w:rPr>
          <w:szCs w:val="28"/>
        </w:rPr>
      </w:pPr>
      <w:r w:rsidRPr="009C5B1D">
        <w:rPr>
          <w:szCs w:val="28"/>
        </w:rPr>
        <w:t xml:space="preserve">В 2019 году предлагается сдержанная политика в области расходов с учетом запланированных к поступлению доходных источников и обеспечения исполнения кредитных обязательств по привлеченным кредитам. </w:t>
      </w:r>
    </w:p>
    <w:p w:rsidR="009C5B1D" w:rsidRPr="009C5B1D" w:rsidRDefault="009C5B1D" w:rsidP="009C5B1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C5B1D">
        <w:rPr>
          <w:szCs w:val="28"/>
        </w:rPr>
        <w:t xml:space="preserve">Расходы на оплату коммунальных услуг по учреждениям и уличное освещение  на 2019 год рассчитаны в соответствии с согласованными коллегией Администрации области лимитами потребления топливно-энергетических ресурсов, уличного освещения, водоснабжения, водоотведения, вывоза жидких бытовых отходов.     </w:t>
      </w:r>
      <w:proofErr w:type="gramEnd"/>
    </w:p>
    <w:p w:rsidR="009C5B1D" w:rsidRPr="009C5B1D" w:rsidRDefault="009C5B1D" w:rsidP="009C5B1D">
      <w:pPr>
        <w:pStyle w:val="a4"/>
        <w:widowControl w:val="0"/>
        <w:ind w:firstLine="708"/>
        <w:jc w:val="both"/>
        <w:rPr>
          <w:szCs w:val="28"/>
        </w:rPr>
      </w:pPr>
      <w:r w:rsidRPr="009C5B1D">
        <w:rPr>
          <w:szCs w:val="28"/>
        </w:rPr>
        <w:t xml:space="preserve">Показатели проекта бюджета города Батайска по ФОТ сформированы с </w:t>
      </w:r>
      <w:r w:rsidRPr="009C5B1D">
        <w:rPr>
          <w:szCs w:val="28"/>
        </w:rPr>
        <w:lastRenderedPageBreak/>
        <w:t>учетом повышения  с 01.01.2019 МРОТ до 11</w:t>
      </w:r>
      <w:r>
        <w:rPr>
          <w:szCs w:val="28"/>
        </w:rPr>
        <w:t xml:space="preserve"> </w:t>
      </w:r>
      <w:r w:rsidRPr="009C5B1D">
        <w:rPr>
          <w:szCs w:val="28"/>
        </w:rPr>
        <w:t>280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с 01.10.2019 повышение заработной платы отдельным категория работников на 4,3%.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szCs w:val="28"/>
        </w:rPr>
        <w:tab/>
        <w:t>Условно утвержденные расходы на плановый период 2020 и 2021 годов составили 25</w:t>
      </w:r>
      <w:r>
        <w:rPr>
          <w:szCs w:val="28"/>
        </w:rPr>
        <w:t xml:space="preserve"> </w:t>
      </w:r>
      <w:r w:rsidRPr="009C5B1D">
        <w:rPr>
          <w:szCs w:val="28"/>
        </w:rPr>
        <w:t>321,7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53</w:t>
      </w:r>
      <w:r>
        <w:rPr>
          <w:szCs w:val="28"/>
        </w:rPr>
        <w:t xml:space="preserve"> </w:t>
      </w:r>
      <w:r w:rsidRPr="009C5B1D">
        <w:rPr>
          <w:szCs w:val="28"/>
        </w:rPr>
        <w:t>106,2 тыс.рублей, соответственно.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</w:p>
    <w:p w:rsidR="009C5B1D" w:rsidRPr="009C5B1D" w:rsidRDefault="009C5B1D" w:rsidP="009C5B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5B1D">
        <w:rPr>
          <w:szCs w:val="28"/>
        </w:rPr>
        <w:t xml:space="preserve">В соответствии с  Бюджетным кодексом проект бюджета города на 2019 год и на плановый период 2020 и 2021 годов сформирован в программной структуре расходов. </w:t>
      </w:r>
    </w:p>
    <w:p w:rsidR="009C5B1D" w:rsidRDefault="009C5B1D" w:rsidP="009C5B1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9C5B1D" w:rsidRDefault="009C5B1D" w:rsidP="009C5B1D">
      <w:pPr>
        <w:pStyle w:val="a4"/>
        <w:ind w:firstLine="709"/>
        <w:rPr>
          <w:b/>
          <w:sz w:val="32"/>
          <w:szCs w:val="32"/>
        </w:rPr>
      </w:pPr>
      <w:r>
        <w:rPr>
          <w:b/>
          <w:szCs w:val="32"/>
        </w:rPr>
        <w:t xml:space="preserve">Программная структура расходов бюджета города </w:t>
      </w:r>
    </w:p>
    <w:p w:rsidR="009C5B1D" w:rsidRDefault="009C5B1D" w:rsidP="009C5B1D">
      <w:pPr>
        <w:pStyle w:val="a4"/>
        <w:ind w:firstLine="709"/>
        <w:rPr>
          <w:b/>
          <w:sz w:val="16"/>
          <w:szCs w:val="16"/>
        </w:rPr>
      </w:pPr>
      <w:r>
        <w:rPr>
          <w:b/>
          <w:szCs w:val="32"/>
        </w:rPr>
        <w:t>на 2019 год и на плановый период 2020 и 2021 годов</w:t>
      </w:r>
      <w:r>
        <w:rPr>
          <w:b/>
          <w:sz w:val="16"/>
          <w:szCs w:val="16"/>
        </w:rPr>
        <w:t xml:space="preserve"> </w:t>
      </w:r>
    </w:p>
    <w:p w:rsidR="009C5B1D" w:rsidRDefault="009C5B1D" w:rsidP="009C5B1D">
      <w:pPr>
        <w:pStyle w:val="a4"/>
        <w:ind w:firstLine="709"/>
        <w:jc w:val="right"/>
        <w:rPr>
          <w:b/>
          <w:sz w:val="32"/>
          <w:szCs w:val="32"/>
        </w:rPr>
      </w:pPr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 xml:space="preserve">ублей    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5"/>
        <w:gridCol w:w="1559"/>
        <w:gridCol w:w="1559"/>
        <w:gridCol w:w="1417"/>
      </w:tblGrid>
      <w:tr w:rsidR="009C5B1D" w:rsidTr="009C5B1D">
        <w:trPr>
          <w:trHeight w:val="295"/>
          <w:tblHeader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</w:p>
        </w:tc>
      </w:tr>
      <w:tr w:rsidR="009C5B1D" w:rsidTr="009C5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rPr>
                <w:sz w:val="24"/>
                <w:szCs w:val="24"/>
              </w:rPr>
            </w:pPr>
            <w:r>
              <w:t>1. Муниципальная программа города Батайска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19 909,0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18 537,4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Default="009C5B1D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48 708,0</w:t>
            </w:r>
          </w:p>
          <w:p w:rsidR="009C5B1D" w:rsidRDefault="009C5B1D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C5B1D" w:rsidTr="009C5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rPr>
                <w:sz w:val="24"/>
                <w:szCs w:val="24"/>
              </w:rPr>
            </w:pPr>
            <w:r>
              <w:t>2. Муниципальная программа города Батайска «Развитие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1 709 150,6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1 320 951,5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1 316 058,9</w:t>
            </w:r>
          </w:p>
        </w:tc>
      </w:tr>
      <w:tr w:rsidR="009C5B1D" w:rsidTr="009C5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rPr>
                <w:sz w:val="24"/>
                <w:szCs w:val="24"/>
              </w:rPr>
            </w:pPr>
            <w:r>
              <w:t>3. Муниципальная программа города Батайска «Молодежь города Батайска»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784,0</w:t>
            </w:r>
          </w:p>
        </w:tc>
      </w:tr>
      <w:tr w:rsidR="009C5B1D" w:rsidTr="009C5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rPr>
                <w:sz w:val="24"/>
                <w:szCs w:val="24"/>
              </w:rPr>
            </w:pPr>
            <w:r>
              <w:t>4. Муниципальная программа города Батайска «Обеспечение доступным и комфортным жильем населения города Батайска»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28 724,8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37 754,3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37 733,7</w:t>
            </w:r>
          </w:p>
        </w:tc>
      </w:tr>
      <w:tr w:rsidR="009C5B1D" w:rsidTr="009C5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rPr>
                <w:sz w:val="24"/>
                <w:szCs w:val="24"/>
              </w:rPr>
            </w:pPr>
            <w:r>
              <w:t>5. Муниципальная программа города Батайска 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637 206,3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658 996,0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536 015,4</w:t>
            </w:r>
          </w:p>
        </w:tc>
      </w:tr>
      <w:tr w:rsidR="009C5B1D" w:rsidTr="009C5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rPr>
                <w:sz w:val="24"/>
                <w:szCs w:val="24"/>
              </w:rPr>
            </w:pPr>
            <w:r>
              <w:t>6. Муниципальная программа города Батайска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1 360,9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5B1D" w:rsidTr="009C5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t>7. Муниципальная программа города Батайска «Обеспечение качествен</w:t>
            </w:r>
            <w:r>
              <w:softHyphen/>
              <w:t>ными жилищно-комму</w:t>
            </w:r>
            <w:r>
              <w:softHyphen/>
              <w:t>нальными услугами насе</w:t>
            </w:r>
            <w:r>
              <w:softHyphen/>
              <w:t>ления города Батайска»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603 983,9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36 167,6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36 167,7</w:t>
            </w:r>
          </w:p>
        </w:tc>
      </w:tr>
      <w:tr w:rsidR="009C5B1D" w:rsidTr="009C5B1D">
        <w:trPr>
          <w:trHeight w:val="57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t>8. Муниципальная программа города Батайска «Обеспечение общественного порядка и про</w:t>
            </w:r>
            <w:r>
              <w:softHyphen/>
              <w:t>тиводействие преступно</w:t>
            </w:r>
            <w:r>
              <w:softHyphen/>
              <w:t>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9 724,5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9 724,5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9 724,5</w:t>
            </w:r>
          </w:p>
        </w:tc>
      </w:tr>
      <w:tr w:rsidR="009C5B1D" w:rsidTr="009C5B1D">
        <w:trPr>
          <w:trHeight w:val="113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t>9. Муниципальная программа города Батайска «Защита населения и территории от чрезвычай</w:t>
            </w:r>
            <w: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23 958,3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23 958,3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23 958,3</w:t>
            </w:r>
          </w:p>
        </w:tc>
      </w:tr>
      <w:tr w:rsidR="009C5B1D" w:rsidTr="009C5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rPr>
                <w:sz w:val="24"/>
                <w:szCs w:val="24"/>
              </w:rPr>
            </w:pPr>
            <w:r>
              <w:t>10. Муниципальная программа города Батайска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172 424,3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139 373,1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137 314,9</w:t>
            </w:r>
          </w:p>
        </w:tc>
      </w:tr>
      <w:tr w:rsidR="009C5B1D" w:rsidTr="009C5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t>11. Муниципальная программа города Батайска «Охрана окружающей среды и 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57</w:t>
            </w:r>
            <w:r w:rsidR="00846A4A">
              <w:rPr>
                <w:b/>
              </w:rPr>
              <w:t xml:space="preserve"> </w:t>
            </w:r>
            <w:r>
              <w:rPr>
                <w:b/>
              </w:rPr>
              <w:t>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60</w:t>
            </w:r>
            <w:r w:rsidR="00846A4A">
              <w:rPr>
                <w:b/>
              </w:rPr>
              <w:t xml:space="preserve"> </w:t>
            </w:r>
            <w:r>
              <w:rPr>
                <w:b/>
              </w:rPr>
              <w:t>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60</w:t>
            </w:r>
            <w:r w:rsidR="00846A4A">
              <w:rPr>
                <w:b/>
              </w:rPr>
              <w:t xml:space="preserve"> </w:t>
            </w:r>
            <w:r>
              <w:rPr>
                <w:b/>
              </w:rPr>
              <w:t>810,0</w:t>
            </w:r>
          </w:p>
        </w:tc>
      </w:tr>
      <w:tr w:rsidR="009C5B1D" w:rsidTr="009C5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rPr>
                <w:sz w:val="24"/>
                <w:szCs w:val="24"/>
              </w:rPr>
            </w:pPr>
            <w:r>
              <w:t xml:space="preserve">12 Муниципальная программа города </w:t>
            </w:r>
            <w:r>
              <w:lastRenderedPageBreak/>
              <w:t>Батайска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7 721,7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7 721,7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7 721,7</w:t>
            </w:r>
          </w:p>
        </w:tc>
      </w:tr>
      <w:tr w:rsidR="009C5B1D" w:rsidTr="009C5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rPr>
                <w:sz w:val="24"/>
                <w:szCs w:val="24"/>
              </w:rPr>
            </w:pPr>
            <w:r>
              <w:lastRenderedPageBreak/>
              <w:t>13. Муниципальная программа города Батайска «Экономическое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20,0</w:t>
            </w:r>
          </w:p>
        </w:tc>
      </w:tr>
      <w:tr w:rsidR="009C5B1D" w:rsidTr="009C5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rPr>
                <w:sz w:val="24"/>
                <w:szCs w:val="24"/>
              </w:rPr>
            </w:pPr>
            <w:r>
              <w:t>14. Муниципальная программа города Батайска «Информационное общество»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30 757,8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30 801,4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30 845,2</w:t>
            </w:r>
          </w:p>
        </w:tc>
      </w:tr>
      <w:tr w:rsidR="009C5B1D" w:rsidTr="009C5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rPr>
                <w:sz w:val="24"/>
                <w:szCs w:val="24"/>
              </w:rPr>
            </w:pPr>
            <w:r>
              <w:t>15. Муниципальная программа города Батайска «Управление муниципальной собственностью»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17 885,8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17 885,8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17 885,8</w:t>
            </w:r>
          </w:p>
        </w:tc>
      </w:tr>
      <w:tr w:rsidR="009C5B1D" w:rsidTr="009C5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rPr>
                <w:sz w:val="24"/>
                <w:szCs w:val="24"/>
              </w:rPr>
            </w:pPr>
            <w:r>
              <w:t>16. Муниципальная программа города Батайска «Развитие транспортной системы»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50 563,0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92 503,0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92 209,4</w:t>
            </w:r>
          </w:p>
        </w:tc>
      </w:tr>
      <w:tr w:rsidR="009C5B1D" w:rsidTr="009C5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rPr>
                <w:sz w:val="24"/>
                <w:szCs w:val="24"/>
              </w:rPr>
            </w:pPr>
            <w:r>
              <w:t>17. Муниципальная программа города Батайска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5B1D" w:rsidTr="009C5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rPr>
                <w:sz w:val="24"/>
                <w:szCs w:val="24"/>
              </w:rPr>
            </w:pPr>
            <w:r>
              <w:t>18. Муниципальная программа города Батайска «Развитие муниципального 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1 461,1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1 479,1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1 479,1</w:t>
            </w:r>
          </w:p>
        </w:tc>
      </w:tr>
      <w:tr w:rsidR="009C5B1D" w:rsidTr="009C5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t>19. Муниципальная программа города Батайска «Управление муниципальными финан</w:t>
            </w:r>
            <w:r>
              <w:softHyphen/>
              <w:t>сами»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40 946,9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32 178,7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23 926,8</w:t>
            </w:r>
          </w:p>
        </w:tc>
      </w:tr>
      <w:tr w:rsidR="009C5B1D" w:rsidTr="009C5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t>20.</w:t>
            </w:r>
            <w:r>
              <w:rPr>
                <w:sz w:val="32"/>
                <w:szCs w:val="32"/>
              </w:rPr>
              <w:t xml:space="preserve"> </w:t>
            </w:r>
            <w:r>
              <w:t>Муниципальная программа города Батайска "Формирование современной городской среды муниципального образования "Город Батайск" на 2018-2022 годы</w:t>
            </w:r>
            <w:r>
              <w:rPr>
                <w:sz w:val="32"/>
                <w:szCs w:val="3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29 290,2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29 290,2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3 807,8</w:t>
            </w:r>
          </w:p>
        </w:tc>
      </w:tr>
      <w:tr w:rsidR="009C5B1D" w:rsidTr="009C5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3 443 833,1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2 519 026,9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2 385 171,2</w:t>
            </w:r>
          </w:p>
        </w:tc>
      </w:tr>
      <w:tr w:rsidR="009C5B1D" w:rsidTr="009C5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spacing w:line="23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% к общей сумме расходов бюджета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1D" w:rsidRDefault="009C5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92,3</w:t>
            </w:r>
          </w:p>
        </w:tc>
      </w:tr>
    </w:tbl>
    <w:p w:rsidR="009C5B1D" w:rsidRDefault="009C5B1D" w:rsidP="009C5B1D">
      <w:pPr>
        <w:pStyle w:val="a4"/>
        <w:ind w:firstLine="709"/>
        <w:rPr>
          <w:b/>
          <w:szCs w:val="32"/>
        </w:rPr>
      </w:pPr>
    </w:p>
    <w:p w:rsidR="009C5B1D" w:rsidRPr="009C5B1D" w:rsidRDefault="009C5B1D" w:rsidP="009C5B1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C5B1D">
        <w:rPr>
          <w:szCs w:val="28"/>
        </w:rPr>
        <w:t xml:space="preserve">В разработанных муниципальных программах приоритетное место займут расходы на социальную сферу. </w:t>
      </w:r>
    </w:p>
    <w:p w:rsidR="009C5B1D" w:rsidRPr="009C5B1D" w:rsidRDefault="009C5B1D" w:rsidP="009C5B1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C5B1D">
        <w:rPr>
          <w:szCs w:val="28"/>
        </w:rPr>
        <w:t>Социальную направленность имеют 8 муниципальных программ.</w:t>
      </w:r>
    </w:p>
    <w:p w:rsidR="009C5B1D" w:rsidRPr="009C5B1D" w:rsidRDefault="009C5B1D" w:rsidP="009C5B1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C5B1D">
        <w:rPr>
          <w:szCs w:val="28"/>
        </w:rPr>
        <w:t xml:space="preserve"> </w:t>
      </w:r>
    </w:p>
    <w:p w:rsidR="009C5B1D" w:rsidRPr="009C5B1D" w:rsidRDefault="009C5B1D" w:rsidP="009C5B1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9C5B1D" w:rsidRPr="009C5B1D" w:rsidRDefault="009C5B1D" w:rsidP="009C5B1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C5B1D">
        <w:rPr>
          <w:color w:val="000000"/>
          <w:szCs w:val="28"/>
        </w:rPr>
        <w:t xml:space="preserve">На развитие социальной сферы – образования, здравоохранения, социальной политики, культуры, физической культуры и спорта, молодежной политики предусмотрено: </w:t>
      </w:r>
    </w:p>
    <w:p w:rsidR="009C5B1D" w:rsidRPr="009C5B1D" w:rsidRDefault="009C5B1D" w:rsidP="009C5B1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C5B1D">
        <w:rPr>
          <w:szCs w:val="28"/>
        </w:rPr>
        <w:t>2019 год  2 577 281,6 тыс. рублей, что составляет 74,8 процента,</w:t>
      </w:r>
    </w:p>
    <w:p w:rsidR="009C5B1D" w:rsidRPr="009C5B1D" w:rsidRDefault="009C5B1D" w:rsidP="009C5B1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C5B1D">
        <w:rPr>
          <w:szCs w:val="28"/>
        </w:rPr>
        <w:t xml:space="preserve">2020 год 2 184 208,3 тыс. рублей, что составляет 86,7 процента, </w:t>
      </w:r>
    </w:p>
    <w:p w:rsidR="009C5B1D" w:rsidRPr="009C5B1D" w:rsidRDefault="009C5B1D" w:rsidP="009C5B1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C5B1D">
        <w:rPr>
          <w:szCs w:val="28"/>
        </w:rPr>
        <w:t>2021 год 2 084 336,6 тыс. рублей, что составляет 87,4 процента от всех ассигнований на реализацию муниципальных программ города Батайска.</w:t>
      </w:r>
    </w:p>
    <w:p w:rsidR="009C5B1D" w:rsidRPr="009C5B1D" w:rsidRDefault="009C5B1D" w:rsidP="009C5B1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C5B1D">
        <w:rPr>
          <w:szCs w:val="28"/>
        </w:rPr>
        <w:lastRenderedPageBreak/>
        <w:t>В основном это муниципальные  программы, направленные на развитие образования, здравоохранения, культуры и спорта, социальную поддержку и социальное обслуживание населения области, поддержку молодежи и спорта.</w:t>
      </w:r>
    </w:p>
    <w:p w:rsidR="009C5B1D" w:rsidRPr="009C5B1D" w:rsidRDefault="009C5B1D" w:rsidP="009C5B1D">
      <w:pPr>
        <w:jc w:val="both"/>
        <w:outlineLvl w:val="0"/>
        <w:rPr>
          <w:szCs w:val="28"/>
        </w:rPr>
      </w:pPr>
    </w:p>
    <w:p w:rsidR="009C5B1D" w:rsidRPr="009C5B1D" w:rsidRDefault="009C5B1D" w:rsidP="009C5B1D">
      <w:pPr>
        <w:pStyle w:val="ae"/>
        <w:ind w:firstLine="720"/>
        <w:jc w:val="both"/>
        <w:rPr>
          <w:sz w:val="28"/>
          <w:szCs w:val="28"/>
        </w:rPr>
      </w:pPr>
      <w:r w:rsidRPr="009C5B1D">
        <w:rPr>
          <w:b/>
          <w:sz w:val="28"/>
          <w:szCs w:val="28"/>
        </w:rPr>
        <w:t>Основное место в структуре расходов 2019 года</w:t>
      </w:r>
      <w:r w:rsidRPr="009C5B1D">
        <w:rPr>
          <w:b/>
          <w:i/>
          <w:sz w:val="28"/>
          <w:szCs w:val="28"/>
        </w:rPr>
        <w:t xml:space="preserve"> </w:t>
      </w:r>
      <w:r w:rsidRPr="009C5B1D">
        <w:rPr>
          <w:sz w:val="28"/>
          <w:szCs w:val="28"/>
        </w:rPr>
        <w:t xml:space="preserve">занимают бюджетные ассигнования за счет собственных доходных источников </w:t>
      </w:r>
      <w:proofErr w:type="gramStart"/>
      <w:r w:rsidRPr="009C5B1D">
        <w:rPr>
          <w:sz w:val="28"/>
          <w:szCs w:val="28"/>
        </w:rPr>
        <w:t>на</w:t>
      </w:r>
      <w:proofErr w:type="gramEnd"/>
      <w:r w:rsidRPr="009C5B1D">
        <w:rPr>
          <w:sz w:val="28"/>
          <w:szCs w:val="28"/>
        </w:rPr>
        <w:t xml:space="preserve">: </w:t>
      </w:r>
    </w:p>
    <w:p w:rsidR="009C5B1D" w:rsidRPr="009C5B1D" w:rsidRDefault="009C5B1D" w:rsidP="009C5B1D">
      <w:pPr>
        <w:pStyle w:val="ae"/>
        <w:ind w:firstLine="720"/>
        <w:jc w:val="both"/>
        <w:rPr>
          <w:sz w:val="28"/>
          <w:szCs w:val="28"/>
        </w:rPr>
      </w:pPr>
      <w:r w:rsidRPr="009C5B1D">
        <w:rPr>
          <w:sz w:val="28"/>
          <w:szCs w:val="28"/>
        </w:rPr>
        <w:t>- оплату труда 510 446,3 тыс</w:t>
      </w:r>
      <w:proofErr w:type="gramStart"/>
      <w:r w:rsidRPr="009C5B1D">
        <w:rPr>
          <w:sz w:val="28"/>
          <w:szCs w:val="28"/>
        </w:rPr>
        <w:t>.р</w:t>
      </w:r>
      <w:proofErr w:type="gramEnd"/>
      <w:r w:rsidRPr="009C5B1D">
        <w:rPr>
          <w:sz w:val="28"/>
          <w:szCs w:val="28"/>
        </w:rPr>
        <w:t>ублей;</w:t>
      </w:r>
    </w:p>
    <w:p w:rsidR="009C5B1D" w:rsidRPr="009C5B1D" w:rsidRDefault="009C5B1D" w:rsidP="009C5B1D">
      <w:pPr>
        <w:pStyle w:val="ae"/>
        <w:ind w:firstLine="720"/>
        <w:jc w:val="both"/>
        <w:rPr>
          <w:sz w:val="28"/>
          <w:szCs w:val="28"/>
        </w:rPr>
      </w:pPr>
      <w:r w:rsidRPr="009C5B1D">
        <w:rPr>
          <w:sz w:val="28"/>
          <w:szCs w:val="28"/>
        </w:rPr>
        <w:t>- оплату за предоставленные коммунальные услуги 120 458,7 тыс</w:t>
      </w:r>
      <w:proofErr w:type="gramStart"/>
      <w:r w:rsidRPr="009C5B1D">
        <w:rPr>
          <w:sz w:val="28"/>
          <w:szCs w:val="28"/>
        </w:rPr>
        <w:t>.р</w:t>
      </w:r>
      <w:proofErr w:type="gramEnd"/>
      <w:r w:rsidRPr="009C5B1D">
        <w:rPr>
          <w:sz w:val="28"/>
          <w:szCs w:val="28"/>
        </w:rPr>
        <w:t>ублей;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szCs w:val="28"/>
        </w:rPr>
        <w:t xml:space="preserve">           - питание в детских дошкольных  учреждениях и школьных столовых 36 505,0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ублей;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b/>
          <w:szCs w:val="28"/>
        </w:rPr>
        <w:t xml:space="preserve">          - </w:t>
      </w:r>
      <w:r w:rsidRPr="009C5B1D">
        <w:rPr>
          <w:szCs w:val="28"/>
        </w:rPr>
        <w:t xml:space="preserve"> развитие массового спорта и проведение спортивных мероприятий  7 721,7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ублей;</w:t>
      </w:r>
    </w:p>
    <w:p w:rsidR="009C5B1D" w:rsidRPr="009C5B1D" w:rsidRDefault="009C5B1D" w:rsidP="009C5B1D">
      <w:pPr>
        <w:pStyle w:val="a4"/>
        <w:widowControl w:val="0"/>
        <w:jc w:val="both"/>
        <w:rPr>
          <w:bCs/>
          <w:szCs w:val="28"/>
        </w:rPr>
      </w:pPr>
      <w:r w:rsidRPr="009C5B1D">
        <w:rPr>
          <w:szCs w:val="28"/>
        </w:rPr>
        <w:tab/>
        <w:t>- молодежную политику и оздоровление детей   25 865,3 тыс</w:t>
      </w:r>
      <w:r w:rsidRPr="009C5B1D">
        <w:rPr>
          <w:bCs/>
          <w:szCs w:val="28"/>
        </w:rPr>
        <w:t>. рублей;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bCs/>
          <w:szCs w:val="28"/>
        </w:rPr>
        <w:t xml:space="preserve">         - </w:t>
      </w:r>
      <w:proofErr w:type="spellStart"/>
      <w:r w:rsidRPr="009C5B1D">
        <w:rPr>
          <w:bCs/>
          <w:szCs w:val="28"/>
        </w:rPr>
        <w:t>софинансирование</w:t>
      </w:r>
      <w:proofErr w:type="spellEnd"/>
      <w:r w:rsidRPr="009C5B1D">
        <w:rPr>
          <w:bCs/>
          <w:szCs w:val="28"/>
        </w:rPr>
        <w:t xml:space="preserve"> расходов запланированных из областного бюджета 45 690,2 </w:t>
      </w:r>
      <w:r w:rsidRPr="009C5B1D">
        <w:rPr>
          <w:szCs w:val="28"/>
        </w:rPr>
        <w:t>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дополнительно резерв на</w:t>
      </w:r>
      <w:r w:rsidRPr="009C5B1D">
        <w:rPr>
          <w:bCs/>
          <w:szCs w:val="28"/>
        </w:rPr>
        <w:t xml:space="preserve"> </w:t>
      </w:r>
      <w:proofErr w:type="spellStart"/>
      <w:r w:rsidRPr="009C5B1D">
        <w:rPr>
          <w:bCs/>
          <w:szCs w:val="28"/>
        </w:rPr>
        <w:t>софинансирование</w:t>
      </w:r>
      <w:proofErr w:type="spellEnd"/>
      <w:r w:rsidRPr="009C5B1D">
        <w:rPr>
          <w:bCs/>
          <w:szCs w:val="28"/>
        </w:rPr>
        <w:t xml:space="preserve">   50 142,6</w:t>
      </w:r>
      <w:r w:rsidRPr="009C5B1D">
        <w:rPr>
          <w:szCs w:val="28"/>
        </w:rPr>
        <w:t xml:space="preserve"> тыс.рублей;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szCs w:val="28"/>
        </w:rPr>
        <w:t xml:space="preserve">        - уплату налогов 78 562,8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ублей;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szCs w:val="28"/>
        </w:rPr>
        <w:t xml:space="preserve">        - резервный фонд Администрации города Батайска 3500,0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ублей;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szCs w:val="28"/>
        </w:rPr>
        <w:t xml:space="preserve">      - обслуживание муниципального долга 30 064,2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ублей.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szCs w:val="28"/>
        </w:rPr>
        <w:tab/>
      </w:r>
    </w:p>
    <w:p w:rsidR="009C5B1D" w:rsidRPr="009C5B1D" w:rsidRDefault="009C5B1D" w:rsidP="009C5B1D">
      <w:pPr>
        <w:pStyle w:val="a4"/>
        <w:widowControl w:val="0"/>
        <w:jc w:val="both"/>
        <w:rPr>
          <w:b/>
          <w:color w:val="000000"/>
          <w:szCs w:val="28"/>
        </w:rPr>
      </w:pPr>
      <w:r w:rsidRPr="009C5B1D">
        <w:rPr>
          <w:szCs w:val="28"/>
        </w:rPr>
        <w:t xml:space="preserve">         На предоставление льгот и выплату компенсаций гражданам планируется на 2019 год и на плановый период 2020 и 2021 годов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618 456,8 тыс.рублей, 648 610,1тыс.рублей, 529 442,2 тыс.рублей, соответственно,</w:t>
      </w:r>
      <w:r w:rsidRPr="009C5B1D">
        <w:rPr>
          <w:b/>
          <w:bCs/>
          <w:color w:val="000000"/>
          <w:szCs w:val="28"/>
        </w:rPr>
        <w:t xml:space="preserve"> в том числе:</w:t>
      </w:r>
    </w:p>
    <w:p w:rsid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szCs w:val="28"/>
        </w:rPr>
        <w:t>1. На осуществление полномочий по предоставлению мер социальной поддержки детей из многодетных семей 15 480,5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16 634,2 тыс.рублей, 17 911,0 тыс.рублей, соответственно;</w:t>
      </w:r>
    </w:p>
    <w:p w:rsidR="009C5B1D" w:rsidRPr="009C5B1D" w:rsidRDefault="009C5B1D" w:rsidP="009C5B1D">
      <w:pPr>
        <w:pStyle w:val="a4"/>
        <w:widowControl w:val="0"/>
        <w:jc w:val="both"/>
        <w:rPr>
          <w:bCs/>
          <w:szCs w:val="28"/>
        </w:rPr>
      </w:pPr>
      <w:r w:rsidRPr="009C5B1D">
        <w:rPr>
          <w:szCs w:val="28"/>
        </w:rPr>
        <w:t>2. На осуществление полномочий по предоставлению мер социальной поддержки детей первого-второго года жизни из малоимущих семей 10 052,3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10 434,8 тыс.рублей, 10 853,2  тыс.рублей, соответственно;</w:t>
      </w:r>
      <w:r w:rsidRPr="009C5B1D">
        <w:rPr>
          <w:bCs/>
          <w:szCs w:val="28"/>
        </w:rPr>
        <w:t xml:space="preserve"> 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bCs/>
          <w:szCs w:val="28"/>
        </w:rPr>
        <w:t>3. Н</w:t>
      </w:r>
      <w:r w:rsidRPr="009C5B1D">
        <w:rPr>
          <w:color w:val="000000"/>
          <w:szCs w:val="28"/>
        </w:rPr>
        <w:t>а осуществление полномочий по предоставлению мер социальной поддержки детей-сирот и детей, оставшихся без попечения родителей, в части ежемесячной денежной  выплаты опекунам (попечителям) 26 463,3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27 940,4 тыс.рублей, 27 940,4 тыс.рублей, соответственно;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bCs/>
          <w:szCs w:val="28"/>
        </w:rPr>
        <w:t>4. На осуществление полномочий по предоставлению материальной и иной помощи для погребения 1 220,7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1 267,2 тыс.рублей, 1 317,8  тыс.рублей, соответственно;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bCs/>
          <w:szCs w:val="28"/>
        </w:rPr>
        <w:t>5. Н</w:t>
      </w:r>
      <w:r w:rsidRPr="009C5B1D">
        <w:rPr>
          <w:szCs w:val="28"/>
        </w:rPr>
        <w:t>а осуществление полномочий по выплате ежемесячного пособия</w:t>
      </w:r>
      <w:r w:rsidRPr="009C5B1D">
        <w:rPr>
          <w:bCs/>
          <w:szCs w:val="28"/>
        </w:rPr>
        <w:t xml:space="preserve"> </w:t>
      </w:r>
      <w:r w:rsidRPr="009C5B1D">
        <w:rPr>
          <w:szCs w:val="28"/>
        </w:rPr>
        <w:t>на ребенка 32 653,4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ублей; 34 061,3 тыс.рублей, 35 193,5 тыс.рублей, соответственно;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bCs/>
          <w:szCs w:val="28"/>
        </w:rPr>
        <w:t>6. Н</w:t>
      </w:r>
      <w:r w:rsidRPr="009C5B1D">
        <w:rPr>
          <w:szCs w:val="28"/>
        </w:rPr>
        <w:t>а осуществление полномочий по предоставлению мер социальной поддержки ветеранов труда 191 564,9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197 724,9 тыс.рублей, 204 091,2  тыс.рублей, соответственно;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szCs w:val="28"/>
        </w:rPr>
        <w:lastRenderedPageBreak/>
        <w:t>7. На осуществление полномочий по предоставлению мер социальной поддержки тружеников тыла 163,7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166,2  тыс.рублей, 168,8 тыс.рублей, соответственно;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szCs w:val="28"/>
        </w:rPr>
        <w:t>8. На осуществление полномочий по предоставлению гражданам субсидий на оплату жилых помещений и коммунальных услуг в соответствии с устанавливаемыми органами государственной власти Ростовской области региональными стандартами стоимости оплаты жилья и коммунальных услуг 25 264,7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26 148,9 тыс.рублей, 27 064,2 тыс.рублей, соответственно;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szCs w:val="28"/>
        </w:rPr>
        <w:t xml:space="preserve"> 9.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11 852,5 тыс. рублей, 20 900,0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20 900,0 тыс.рублей, соответственно;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szCs w:val="28"/>
        </w:rPr>
        <w:t>10.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28 335,1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29 537,0 тыс.рублей, 30 395,43 тыс.рублей, соответственно;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szCs w:val="28"/>
        </w:rPr>
        <w:t>11. На социальную поддержку жертв политических репрессий 3 601,9 тыс. рублей, 3 713,7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3 829,5 тыс.рублей, соответственно;</w:t>
      </w:r>
    </w:p>
    <w:p w:rsidR="009C5B1D" w:rsidRPr="009C5B1D" w:rsidRDefault="009C5B1D" w:rsidP="009C5B1D">
      <w:pPr>
        <w:pStyle w:val="26"/>
        <w:spacing w:line="240" w:lineRule="auto"/>
        <w:ind w:left="0"/>
        <w:contextualSpacing/>
        <w:rPr>
          <w:szCs w:val="28"/>
        </w:rPr>
      </w:pPr>
      <w:r w:rsidRPr="009C5B1D">
        <w:rPr>
          <w:bCs/>
          <w:szCs w:val="28"/>
        </w:rPr>
        <w:t>12. Н</w:t>
      </w:r>
      <w:r w:rsidRPr="009C5B1D">
        <w:rPr>
          <w:szCs w:val="28"/>
        </w:rPr>
        <w:t>а субсидии молодым семьям на приобретение жилья  5 496,3 тыс</w:t>
      </w:r>
      <w:r w:rsidRPr="009C5B1D">
        <w:rPr>
          <w:bCs/>
          <w:szCs w:val="28"/>
        </w:rPr>
        <w:t xml:space="preserve">. рублей, 5 496,3 </w:t>
      </w:r>
      <w:r w:rsidRPr="009C5B1D">
        <w:rPr>
          <w:szCs w:val="28"/>
        </w:rPr>
        <w:t>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5 475,7 тыс.рублей, соответственно;</w:t>
      </w:r>
    </w:p>
    <w:p w:rsidR="009C5B1D" w:rsidRPr="009C5B1D" w:rsidRDefault="009C5B1D" w:rsidP="009C5B1D">
      <w:pPr>
        <w:pStyle w:val="26"/>
        <w:spacing w:line="240" w:lineRule="auto"/>
        <w:ind w:left="0"/>
        <w:contextualSpacing/>
        <w:rPr>
          <w:szCs w:val="28"/>
        </w:rPr>
      </w:pPr>
      <w:r w:rsidRPr="009C5B1D">
        <w:rPr>
          <w:szCs w:val="28"/>
        </w:rPr>
        <w:t>13. На выплаты приемной семье на содержание подопечных детей 781,8 тыс.</w:t>
      </w:r>
      <w:r w:rsidRPr="009C5B1D">
        <w:rPr>
          <w:bCs/>
          <w:szCs w:val="28"/>
        </w:rPr>
        <w:t xml:space="preserve"> рублей, 831,2</w:t>
      </w:r>
      <w:r w:rsidRPr="009C5B1D">
        <w:rPr>
          <w:szCs w:val="28"/>
        </w:rPr>
        <w:t xml:space="preserve">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- тыс.рублей, соответственно;</w:t>
      </w:r>
    </w:p>
    <w:p w:rsidR="009C5B1D" w:rsidRPr="009C5B1D" w:rsidRDefault="009C5B1D" w:rsidP="009C5B1D">
      <w:pPr>
        <w:pStyle w:val="26"/>
        <w:spacing w:line="240" w:lineRule="auto"/>
        <w:ind w:left="0"/>
        <w:contextualSpacing/>
        <w:rPr>
          <w:szCs w:val="28"/>
        </w:rPr>
      </w:pPr>
      <w:r w:rsidRPr="009C5B1D">
        <w:rPr>
          <w:szCs w:val="28"/>
        </w:rPr>
        <w:t>14. На компенсацию части родительской платы за содержание ребенка в государственных и муниципальных образовательных учреждениях 35 132,8 тыс</w:t>
      </w:r>
      <w:r w:rsidRPr="009C5B1D">
        <w:rPr>
          <w:bCs/>
          <w:szCs w:val="28"/>
        </w:rPr>
        <w:t>. рублей, 35 132,8</w:t>
      </w:r>
      <w:r w:rsidRPr="009C5B1D">
        <w:rPr>
          <w:szCs w:val="28"/>
        </w:rPr>
        <w:t xml:space="preserve">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35 132,8 тыс.рублей, соответственно;</w:t>
      </w:r>
    </w:p>
    <w:p w:rsidR="009C5B1D" w:rsidRPr="009C5B1D" w:rsidRDefault="009C5B1D" w:rsidP="009C5B1D">
      <w:pPr>
        <w:pStyle w:val="a4"/>
        <w:widowControl w:val="0"/>
        <w:contextualSpacing/>
        <w:jc w:val="both"/>
        <w:rPr>
          <w:szCs w:val="28"/>
        </w:rPr>
      </w:pPr>
      <w:r w:rsidRPr="009C5B1D">
        <w:rPr>
          <w:szCs w:val="28"/>
        </w:rPr>
        <w:t xml:space="preserve">15. 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szCs w:val="28"/>
        </w:rPr>
        <w:t>1 033,1 тыс</w:t>
      </w:r>
      <w:r w:rsidRPr="009C5B1D">
        <w:rPr>
          <w:bCs/>
          <w:szCs w:val="28"/>
        </w:rPr>
        <w:t>. рублей, 785,2</w:t>
      </w:r>
      <w:r w:rsidRPr="009C5B1D">
        <w:rPr>
          <w:szCs w:val="28"/>
        </w:rPr>
        <w:t xml:space="preserve">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- тыс.рублей, соответственно;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szCs w:val="28"/>
        </w:rPr>
        <w:t>16. Выплаты инвалидам компенсации страховых премий по договорам обязательного страхования гражданской ответственности 90,3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90,3 тыс.рублей, - тыс.рублей соответственно;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szCs w:val="28"/>
        </w:rPr>
        <w:t>17. Оплату ЖКУ отдельным категориям граждан (ЧАЭС, инвалиды, ветераны) 57 595,2 тыс</w:t>
      </w:r>
      <w:r w:rsidRPr="009C5B1D">
        <w:rPr>
          <w:bCs/>
          <w:szCs w:val="28"/>
        </w:rPr>
        <w:t>. рублей, 57 603,6</w:t>
      </w:r>
      <w:r w:rsidRPr="009C5B1D">
        <w:rPr>
          <w:szCs w:val="28"/>
        </w:rPr>
        <w:t xml:space="preserve">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- тыс.рублей, соответственно;</w:t>
      </w:r>
    </w:p>
    <w:p w:rsidR="009C5B1D" w:rsidRPr="009C5B1D" w:rsidRDefault="009C5B1D" w:rsidP="009C5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C5B1D">
        <w:rPr>
          <w:szCs w:val="28"/>
        </w:rPr>
        <w:t>18.</w:t>
      </w:r>
      <w:r w:rsidRPr="009C5B1D">
        <w:rPr>
          <w:color w:val="FF0000"/>
          <w:szCs w:val="28"/>
        </w:rPr>
        <w:t xml:space="preserve"> </w:t>
      </w:r>
      <w:r w:rsidRPr="009C5B1D">
        <w:rPr>
          <w:szCs w:val="28"/>
        </w:rPr>
        <w:t>Обеспечение полноценным питанием беременных женщин, кормящих матерей, а также детей в возрасте до трех лет 1 706,6 тыс</w:t>
      </w:r>
      <w:r w:rsidRPr="009C5B1D">
        <w:rPr>
          <w:bCs/>
          <w:szCs w:val="28"/>
        </w:rPr>
        <w:t>. рублей</w:t>
      </w:r>
      <w:r w:rsidRPr="009C5B1D">
        <w:rPr>
          <w:szCs w:val="28"/>
        </w:rPr>
        <w:t>, 1 771,8 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1 843,4 тыс.рублей, соответственно</w:t>
      </w:r>
      <w:r w:rsidRPr="009C5B1D">
        <w:rPr>
          <w:bCs/>
          <w:szCs w:val="28"/>
        </w:rPr>
        <w:t>,</w:t>
      </w:r>
      <w:r w:rsidRPr="009C5B1D">
        <w:rPr>
          <w:szCs w:val="28"/>
        </w:rPr>
        <w:t>;</w:t>
      </w:r>
    </w:p>
    <w:p w:rsidR="009C5B1D" w:rsidRPr="009C5B1D" w:rsidRDefault="009C5B1D" w:rsidP="009C5B1D">
      <w:pPr>
        <w:pStyle w:val="a4"/>
        <w:widowControl w:val="0"/>
        <w:jc w:val="both"/>
        <w:rPr>
          <w:szCs w:val="28"/>
        </w:rPr>
      </w:pPr>
      <w:r w:rsidRPr="009C5B1D">
        <w:rPr>
          <w:szCs w:val="28"/>
        </w:rPr>
        <w:t>19.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</w:r>
      <w:r w:rsidRPr="009C5B1D">
        <w:rPr>
          <w:szCs w:val="28"/>
        </w:rPr>
        <w:tab/>
        <w:t>- 67 958,9 тыс</w:t>
      </w:r>
      <w:r w:rsidRPr="009C5B1D">
        <w:rPr>
          <w:bCs/>
          <w:szCs w:val="28"/>
        </w:rPr>
        <w:t xml:space="preserve">. рублей, 70 798,9 </w:t>
      </w:r>
      <w:r w:rsidRPr="009C5B1D">
        <w:rPr>
          <w:szCs w:val="28"/>
        </w:rPr>
        <w:t>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 xml:space="preserve">ублей, 73 355,1 </w:t>
      </w:r>
      <w:r w:rsidRPr="009C5B1D">
        <w:rPr>
          <w:szCs w:val="28"/>
        </w:rPr>
        <w:lastRenderedPageBreak/>
        <w:t>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соответственно</w:t>
      </w:r>
      <w:r w:rsidRPr="009C5B1D">
        <w:rPr>
          <w:bCs/>
          <w:szCs w:val="28"/>
        </w:rPr>
        <w:t>.</w:t>
      </w:r>
    </w:p>
    <w:p w:rsidR="009C5B1D" w:rsidRDefault="009C5B1D" w:rsidP="009C5B1D">
      <w:pPr>
        <w:pStyle w:val="26"/>
        <w:spacing w:line="240" w:lineRule="auto"/>
        <w:ind w:left="284" w:firstLine="709"/>
        <w:contextualSpacing/>
        <w:rPr>
          <w:szCs w:val="28"/>
        </w:rPr>
      </w:pPr>
    </w:p>
    <w:p w:rsidR="009C5B1D" w:rsidRPr="009C5B1D" w:rsidRDefault="009C5B1D" w:rsidP="009C5B1D">
      <w:pPr>
        <w:pStyle w:val="26"/>
        <w:spacing w:line="240" w:lineRule="auto"/>
        <w:ind w:left="0" w:right="-2" w:firstLine="993"/>
        <w:contextualSpacing/>
        <w:jc w:val="both"/>
        <w:rPr>
          <w:b/>
          <w:szCs w:val="28"/>
        </w:rPr>
      </w:pPr>
      <w:r w:rsidRPr="009C5B1D">
        <w:rPr>
          <w:szCs w:val="28"/>
        </w:rPr>
        <w:t xml:space="preserve"> В предстоящем году сохраняется дополнительная социальная поддержка населения за счет собственных средств бюджета города в сумме 9 622,0 тыс.</w:t>
      </w:r>
      <w:r w:rsidRPr="009C5B1D">
        <w:rPr>
          <w:bCs/>
          <w:szCs w:val="28"/>
        </w:rPr>
        <w:t xml:space="preserve"> рублей, 9 622,0 </w:t>
      </w:r>
      <w:r w:rsidRPr="009C5B1D">
        <w:rPr>
          <w:szCs w:val="28"/>
        </w:rPr>
        <w:t>тыс</w:t>
      </w:r>
      <w:proofErr w:type="gramStart"/>
      <w:r w:rsidRPr="009C5B1D">
        <w:rPr>
          <w:szCs w:val="28"/>
        </w:rPr>
        <w:t>.р</w:t>
      </w:r>
      <w:proofErr w:type="gramEnd"/>
      <w:r w:rsidRPr="009C5B1D">
        <w:rPr>
          <w:szCs w:val="28"/>
        </w:rPr>
        <w:t>ублей, 11 023,4 тыс.рублей, соответственно</w:t>
      </w:r>
      <w:r w:rsidRPr="009C5B1D">
        <w:rPr>
          <w:bCs/>
          <w:szCs w:val="28"/>
        </w:rPr>
        <w:t xml:space="preserve"> (адресная помощь, льготы местного бюджета)</w:t>
      </w:r>
      <w:r w:rsidRPr="009C5B1D">
        <w:rPr>
          <w:szCs w:val="28"/>
        </w:rPr>
        <w:t>.</w:t>
      </w:r>
    </w:p>
    <w:p w:rsidR="009C5B1D" w:rsidRPr="009C5B1D" w:rsidRDefault="009C5B1D" w:rsidP="009C5B1D">
      <w:pPr>
        <w:pStyle w:val="a4"/>
        <w:widowControl w:val="0"/>
        <w:ind w:right="-2" w:firstLine="993"/>
        <w:jc w:val="both"/>
        <w:rPr>
          <w:b/>
          <w:szCs w:val="28"/>
        </w:rPr>
      </w:pPr>
    </w:p>
    <w:p w:rsidR="00DA11A2" w:rsidRPr="009C5B1D" w:rsidRDefault="00DA11A2" w:rsidP="00BC4EEE">
      <w:pPr>
        <w:ind w:firstLine="709"/>
        <w:jc w:val="both"/>
        <w:rPr>
          <w:szCs w:val="28"/>
        </w:rPr>
      </w:pPr>
    </w:p>
    <w:sectPr w:rsidR="00DA11A2" w:rsidRPr="009C5B1D" w:rsidSect="00EE33F7"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EA" w:rsidRDefault="005A2CEA" w:rsidP="001957DA">
      <w:r>
        <w:separator/>
      </w:r>
    </w:p>
  </w:endnote>
  <w:endnote w:type="continuationSeparator" w:id="0">
    <w:p w:rsidR="005A2CEA" w:rsidRDefault="005A2CEA" w:rsidP="0019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EA" w:rsidRDefault="005A2CEA" w:rsidP="001957DA">
      <w:r>
        <w:separator/>
      </w:r>
    </w:p>
  </w:footnote>
  <w:footnote w:type="continuationSeparator" w:id="0">
    <w:p w:rsidR="005A2CEA" w:rsidRDefault="005A2CEA" w:rsidP="00195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28029"/>
      <w:docPartObj>
        <w:docPartGallery w:val="Page Numbers (Top of Page)"/>
        <w:docPartUnique/>
      </w:docPartObj>
    </w:sdtPr>
    <w:sdtContent>
      <w:p w:rsidR="005A2CEA" w:rsidRDefault="00705F45">
        <w:pPr>
          <w:pStyle w:val="a9"/>
          <w:jc w:val="center"/>
        </w:pPr>
        <w:fldSimple w:instr=" PAGE   \* MERGEFORMAT ">
          <w:r w:rsidR="00B34CAE">
            <w:rPr>
              <w:noProof/>
            </w:rPr>
            <w:t>2</w:t>
          </w:r>
        </w:fldSimple>
      </w:p>
    </w:sdtContent>
  </w:sdt>
  <w:p w:rsidR="005A2CEA" w:rsidRDefault="005A2C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7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31"/>
  </w:num>
  <w:num w:numId="5">
    <w:abstractNumId w:val="27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3"/>
  </w:num>
  <w:num w:numId="11">
    <w:abstractNumId w:val="3"/>
  </w:num>
  <w:num w:numId="12">
    <w:abstractNumId w:val="20"/>
  </w:num>
  <w:num w:numId="13">
    <w:abstractNumId w:val="6"/>
  </w:num>
  <w:num w:numId="14">
    <w:abstractNumId w:val="21"/>
  </w:num>
  <w:num w:numId="15">
    <w:abstractNumId w:val="26"/>
  </w:num>
  <w:num w:numId="16">
    <w:abstractNumId w:val="13"/>
  </w:num>
  <w:num w:numId="17">
    <w:abstractNumId w:val="29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24"/>
  </w:num>
  <w:num w:numId="22">
    <w:abstractNumId w:val="3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0"/>
  </w:num>
  <w:num w:numId="29">
    <w:abstractNumId w:val="28"/>
  </w:num>
  <w:num w:numId="30">
    <w:abstractNumId w:val="23"/>
  </w:num>
  <w:num w:numId="31">
    <w:abstractNumId w:val="8"/>
  </w:num>
  <w:num w:numId="32">
    <w:abstractNumId w:val="15"/>
  </w:num>
  <w:num w:numId="33">
    <w:abstractNumId w:val="19"/>
  </w:num>
  <w:num w:numId="34">
    <w:abstractNumId w:val="2"/>
  </w:num>
  <w:num w:numId="35">
    <w:abstractNumId w:val="11"/>
  </w:num>
  <w:num w:numId="36">
    <w:abstractNumId w:val="25"/>
  </w:num>
  <w:num w:numId="3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D01"/>
    <w:rsid w:val="00003E33"/>
    <w:rsid w:val="0000533A"/>
    <w:rsid w:val="00007ADE"/>
    <w:rsid w:val="00011BAF"/>
    <w:rsid w:val="00016A8E"/>
    <w:rsid w:val="00016ECD"/>
    <w:rsid w:val="00032D37"/>
    <w:rsid w:val="00036E74"/>
    <w:rsid w:val="00036F30"/>
    <w:rsid w:val="00042368"/>
    <w:rsid w:val="00045A23"/>
    <w:rsid w:val="0005279A"/>
    <w:rsid w:val="00052D75"/>
    <w:rsid w:val="000543E7"/>
    <w:rsid w:val="00054CFD"/>
    <w:rsid w:val="000638D7"/>
    <w:rsid w:val="00064C66"/>
    <w:rsid w:val="00074946"/>
    <w:rsid w:val="000769A0"/>
    <w:rsid w:val="00084CF1"/>
    <w:rsid w:val="00086F4C"/>
    <w:rsid w:val="00097FD5"/>
    <w:rsid w:val="000A0087"/>
    <w:rsid w:val="000A0327"/>
    <w:rsid w:val="000B4591"/>
    <w:rsid w:val="000C1239"/>
    <w:rsid w:val="000C275C"/>
    <w:rsid w:val="000C3634"/>
    <w:rsid w:val="000C3789"/>
    <w:rsid w:val="000C73CB"/>
    <w:rsid w:val="000C7D76"/>
    <w:rsid w:val="000D54E1"/>
    <w:rsid w:val="000D725B"/>
    <w:rsid w:val="000E4544"/>
    <w:rsid w:val="000E5105"/>
    <w:rsid w:val="000E7DCC"/>
    <w:rsid w:val="000F4DBA"/>
    <w:rsid w:val="00100C1A"/>
    <w:rsid w:val="00103437"/>
    <w:rsid w:val="001077E2"/>
    <w:rsid w:val="00107ABD"/>
    <w:rsid w:val="00114103"/>
    <w:rsid w:val="0011577B"/>
    <w:rsid w:val="00120427"/>
    <w:rsid w:val="00125318"/>
    <w:rsid w:val="0012711B"/>
    <w:rsid w:val="0012731D"/>
    <w:rsid w:val="00136A5D"/>
    <w:rsid w:val="00136B59"/>
    <w:rsid w:val="0013738C"/>
    <w:rsid w:val="001377F5"/>
    <w:rsid w:val="00145586"/>
    <w:rsid w:val="00154BFC"/>
    <w:rsid w:val="001575B4"/>
    <w:rsid w:val="00161B2E"/>
    <w:rsid w:val="00162C41"/>
    <w:rsid w:val="00170886"/>
    <w:rsid w:val="00172628"/>
    <w:rsid w:val="00172B64"/>
    <w:rsid w:val="00177F4C"/>
    <w:rsid w:val="00181C8E"/>
    <w:rsid w:val="00182D85"/>
    <w:rsid w:val="001831A8"/>
    <w:rsid w:val="001957DA"/>
    <w:rsid w:val="001A1ACE"/>
    <w:rsid w:val="001A2BDD"/>
    <w:rsid w:val="001A52DF"/>
    <w:rsid w:val="001B196B"/>
    <w:rsid w:val="001B2E2A"/>
    <w:rsid w:val="001B56CD"/>
    <w:rsid w:val="001B6460"/>
    <w:rsid w:val="001C225F"/>
    <w:rsid w:val="001C7F9D"/>
    <w:rsid w:val="001D21B6"/>
    <w:rsid w:val="001D4B37"/>
    <w:rsid w:val="001D562B"/>
    <w:rsid w:val="001D5BA2"/>
    <w:rsid w:val="001E0865"/>
    <w:rsid w:val="001E1B2F"/>
    <w:rsid w:val="001E2BC7"/>
    <w:rsid w:val="001F6C5A"/>
    <w:rsid w:val="00201EBB"/>
    <w:rsid w:val="00205C2A"/>
    <w:rsid w:val="0021421A"/>
    <w:rsid w:val="002169C2"/>
    <w:rsid w:val="00217183"/>
    <w:rsid w:val="002210C4"/>
    <w:rsid w:val="002224D1"/>
    <w:rsid w:val="00231A9A"/>
    <w:rsid w:val="00232575"/>
    <w:rsid w:val="0025043B"/>
    <w:rsid w:val="00256B91"/>
    <w:rsid w:val="00266353"/>
    <w:rsid w:val="00273324"/>
    <w:rsid w:val="002746CA"/>
    <w:rsid w:val="002769AD"/>
    <w:rsid w:val="00296594"/>
    <w:rsid w:val="002970A2"/>
    <w:rsid w:val="00297871"/>
    <w:rsid w:val="002A19C6"/>
    <w:rsid w:val="002B45C4"/>
    <w:rsid w:val="002B7C7A"/>
    <w:rsid w:val="002C6378"/>
    <w:rsid w:val="002C6441"/>
    <w:rsid w:val="002C6825"/>
    <w:rsid w:val="002D1F34"/>
    <w:rsid w:val="002D2359"/>
    <w:rsid w:val="002E0645"/>
    <w:rsid w:val="002E3A8C"/>
    <w:rsid w:val="002E4438"/>
    <w:rsid w:val="002E49E6"/>
    <w:rsid w:val="002F3542"/>
    <w:rsid w:val="002F5900"/>
    <w:rsid w:val="003013E7"/>
    <w:rsid w:val="003042F4"/>
    <w:rsid w:val="003069C5"/>
    <w:rsid w:val="0031073D"/>
    <w:rsid w:val="00323221"/>
    <w:rsid w:val="003326DA"/>
    <w:rsid w:val="00340346"/>
    <w:rsid w:val="00345C2B"/>
    <w:rsid w:val="003517AC"/>
    <w:rsid w:val="00353BDC"/>
    <w:rsid w:val="00360A11"/>
    <w:rsid w:val="00361DF0"/>
    <w:rsid w:val="00362C2D"/>
    <w:rsid w:val="00366DCA"/>
    <w:rsid w:val="0037025C"/>
    <w:rsid w:val="00374B24"/>
    <w:rsid w:val="0037504C"/>
    <w:rsid w:val="003760C5"/>
    <w:rsid w:val="00377DA4"/>
    <w:rsid w:val="00381172"/>
    <w:rsid w:val="0038704C"/>
    <w:rsid w:val="00393E15"/>
    <w:rsid w:val="003950ED"/>
    <w:rsid w:val="003A2FC6"/>
    <w:rsid w:val="003A7DC9"/>
    <w:rsid w:val="003B2ACE"/>
    <w:rsid w:val="003B3B0E"/>
    <w:rsid w:val="003B3CF4"/>
    <w:rsid w:val="003B71E5"/>
    <w:rsid w:val="003C0919"/>
    <w:rsid w:val="003C50B5"/>
    <w:rsid w:val="003C6CAE"/>
    <w:rsid w:val="003D144C"/>
    <w:rsid w:val="003D3488"/>
    <w:rsid w:val="003E094C"/>
    <w:rsid w:val="003E20C6"/>
    <w:rsid w:val="003E2370"/>
    <w:rsid w:val="003E49B5"/>
    <w:rsid w:val="003E77F4"/>
    <w:rsid w:val="003F03FE"/>
    <w:rsid w:val="003F3DBD"/>
    <w:rsid w:val="003F57B1"/>
    <w:rsid w:val="003F62BF"/>
    <w:rsid w:val="0040795A"/>
    <w:rsid w:val="00410085"/>
    <w:rsid w:val="00411A73"/>
    <w:rsid w:val="00413054"/>
    <w:rsid w:val="00414749"/>
    <w:rsid w:val="0041660B"/>
    <w:rsid w:val="00416B14"/>
    <w:rsid w:val="00420DAA"/>
    <w:rsid w:val="00421DE2"/>
    <w:rsid w:val="00421E9F"/>
    <w:rsid w:val="0042339A"/>
    <w:rsid w:val="00430036"/>
    <w:rsid w:val="00430D29"/>
    <w:rsid w:val="00432BCF"/>
    <w:rsid w:val="004362B1"/>
    <w:rsid w:val="004402E3"/>
    <w:rsid w:val="004420DE"/>
    <w:rsid w:val="0045208A"/>
    <w:rsid w:val="004561EA"/>
    <w:rsid w:val="004568CA"/>
    <w:rsid w:val="00467848"/>
    <w:rsid w:val="004744CC"/>
    <w:rsid w:val="00484107"/>
    <w:rsid w:val="00491DDF"/>
    <w:rsid w:val="004A2E8D"/>
    <w:rsid w:val="004B0C8F"/>
    <w:rsid w:val="004B3FAD"/>
    <w:rsid w:val="004B4B86"/>
    <w:rsid w:val="004B60FA"/>
    <w:rsid w:val="004C0E12"/>
    <w:rsid w:val="004C2EEC"/>
    <w:rsid w:val="004C31F2"/>
    <w:rsid w:val="004D0424"/>
    <w:rsid w:val="004D590D"/>
    <w:rsid w:val="004D64EB"/>
    <w:rsid w:val="004D6CF8"/>
    <w:rsid w:val="004E0B2C"/>
    <w:rsid w:val="004E5E1C"/>
    <w:rsid w:val="004E6131"/>
    <w:rsid w:val="004E6F35"/>
    <w:rsid w:val="004F4C56"/>
    <w:rsid w:val="004F5DF1"/>
    <w:rsid w:val="00510318"/>
    <w:rsid w:val="00522728"/>
    <w:rsid w:val="00524171"/>
    <w:rsid w:val="005254CF"/>
    <w:rsid w:val="0052712F"/>
    <w:rsid w:val="005321BC"/>
    <w:rsid w:val="00535C65"/>
    <w:rsid w:val="00545C3F"/>
    <w:rsid w:val="00545F72"/>
    <w:rsid w:val="005468EA"/>
    <w:rsid w:val="00563717"/>
    <w:rsid w:val="00565516"/>
    <w:rsid w:val="00577837"/>
    <w:rsid w:val="00580B58"/>
    <w:rsid w:val="00592848"/>
    <w:rsid w:val="00595E1B"/>
    <w:rsid w:val="005A01B4"/>
    <w:rsid w:val="005A0481"/>
    <w:rsid w:val="005A1ACC"/>
    <w:rsid w:val="005A2CEA"/>
    <w:rsid w:val="005A2D01"/>
    <w:rsid w:val="005A77B7"/>
    <w:rsid w:val="005B5031"/>
    <w:rsid w:val="005C217A"/>
    <w:rsid w:val="005C2A24"/>
    <w:rsid w:val="005C4AC8"/>
    <w:rsid w:val="005C6955"/>
    <w:rsid w:val="005D1FBF"/>
    <w:rsid w:val="005D3B4C"/>
    <w:rsid w:val="005E38EC"/>
    <w:rsid w:val="005F52D4"/>
    <w:rsid w:val="00602E30"/>
    <w:rsid w:val="00603D83"/>
    <w:rsid w:val="0061483D"/>
    <w:rsid w:val="00615EE5"/>
    <w:rsid w:val="00615F87"/>
    <w:rsid w:val="0061654A"/>
    <w:rsid w:val="00622B07"/>
    <w:rsid w:val="00622CE3"/>
    <w:rsid w:val="006260EA"/>
    <w:rsid w:val="00626D30"/>
    <w:rsid w:val="006276C4"/>
    <w:rsid w:val="00636818"/>
    <w:rsid w:val="00636884"/>
    <w:rsid w:val="006424D5"/>
    <w:rsid w:val="00650166"/>
    <w:rsid w:val="00650724"/>
    <w:rsid w:val="006508F6"/>
    <w:rsid w:val="006535D8"/>
    <w:rsid w:val="006568D6"/>
    <w:rsid w:val="006604F9"/>
    <w:rsid w:val="0066382F"/>
    <w:rsid w:val="00663E39"/>
    <w:rsid w:val="00670E2E"/>
    <w:rsid w:val="00672322"/>
    <w:rsid w:val="00672358"/>
    <w:rsid w:val="00682839"/>
    <w:rsid w:val="00684F16"/>
    <w:rsid w:val="0068544E"/>
    <w:rsid w:val="0068652D"/>
    <w:rsid w:val="00687A44"/>
    <w:rsid w:val="00690D1A"/>
    <w:rsid w:val="00693333"/>
    <w:rsid w:val="00695122"/>
    <w:rsid w:val="00695514"/>
    <w:rsid w:val="006A3EB4"/>
    <w:rsid w:val="006B0FC0"/>
    <w:rsid w:val="006B1975"/>
    <w:rsid w:val="006B1E91"/>
    <w:rsid w:val="006B7955"/>
    <w:rsid w:val="006B7FB9"/>
    <w:rsid w:val="006C0410"/>
    <w:rsid w:val="006C4C8C"/>
    <w:rsid w:val="006D64DA"/>
    <w:rsid w:val="006D76DC"/>
    <w:rsid w:val="006E442E"/>
    <w:rsid w:val="006E72EF"/>
    <w:rsid w:val="006F638F"/>
    <w:rsid w:val="007054DC"/>
    <w:rsid w:val="00705F45"/>
    <w:rsid w:val="00712FD4"/>
    <w:rsid w:val="00713013"/>
    <w:rsid w:val="00714D68"/>
    <w:rsid w:val="00715D5E"/>
    <w:rsid w:val="0071665A"/>
    <w:rsid w:val="00723927"/>
    <w:rsid w:val="0072443A"/>
    <w:rsid w:val="00727B96"/>
    <w:rsid w:val="007316C9"/>
    <w:rsid w:val="0073400C"/>
    <w:rsid w:val="007342DC"/>
    <w:rsid w:val="007419FF"/>
    <w:rsid w:val="00745C98"/>
    <w:rsid w:val="007476E0"/>
    <w:rsid w:val="00750471"/>
    <w:rsid w:val="007521F1"/>
    <w:rsid w:val="00756E07"/>
    <w:rsid w:val="00766211"/>
    <w:rsid w:val="0077384A"/>
    <w:rsid w:val="007748C1"/>
    <w:rsid w:val="00774E5A"/>
    <w:rsid w:val="00774F8C"/>
    <w:rsid w:val="00780A35"/>
    <w:rsid w:val="007837D3"/>
    <w:rsid w:val="00787F11"/>
    <w:rsid w:val="007939AE"/>
    <w:rsid w:val="007A0809"/>
    <w:rsid w:val="007A161B"/>
    <w:rsid w:val="007B3C40"/>
    <w:rsid w:val="007B53CC"/>
    <w:rsid w:val="007C0B0B"/>
    <w:rsid w:val="007C0D1B"/>
    <w:rsid w:val="007D4982"/>
    <w:rsid w:val="007E04DD"/>
    <w:rsid w:val="007E3AA1"/>
    <w:rsid w:val="007E7B58"/>
    <w:rsid w:val="007F25FC"/>
    <w:rsid w:val="0080107E"/>
    <w:rsid w:val="008023F4"/>
    <w:rsid w:val="0080402F"/>
    <w:rsid w:val="00807787"/>
    <w:rsid w:val="00807BCB"/>
    <w:rsid w:val="00810D50"/>
    <w:rsid w:val="0081238D"/>
    <w:rsid w:val="00812952"/>
    <w:rsid w:val="00815368"/>
    <w:rsid w:val="008270A8"/>
    <w:rsid w:val="0083127E"/>
    <w:rsid w:val="0083274C"/>
    <w:rsid w:val="00835110"/>
    <w:rsid w:val="00837360"/>
    <w:rsid w:val="00837D34"/>
    <w:rsid w:val="00842A32"/>
    <w:rsid w:val="00844CCA"/>
    <w:rsid w:val="00845298"/>
    <w:rsid w:val="00845AF1"/>
    <w:rsid w:val="00846A4A"/>
    <w:rsid w:val="0085190F"/>
    <w:rsid w:val="00852A61"/>
    <w:rsid w:val="008540AE"/>
    <w:rsid w:val="00860E10"/>
    <w:rsid w:val="00864438"/>
    <w:rsid w:val="00871344"/>
    <w:rsid w:val="00873233"/>
    <w:rsid w:val="00881874"/>
    <w:rsid w:val="0089459F"/>
    <w:rsid w:val="008949B5"/>
    <w:rsid w:val="008A0F3F"/>
    <w:rsid w:val="008A2ABF"/>
    <w:rsid w:val="008A310F"/>
    <w:rsid w:val="008A4DE5"/>
    <w:rsid w:val="008B2A0D"/>
    <w:rsid w:val="008B4E50"/>
    <w:rsid w:val="008C3250"/>
    <w:rsid w:val="008C35DD"/>
    <w:rsid w:val="008D125B"/>
    <w:rsid w:val="008E4A2C"/>
    <w:rsid w:val="008F111C"/>
    <w:rsid w:val="00902525"/>
    <w:rsid w:val="00906A91"/>
    <w:rsid w:val="009072B5"/>
    <w:rsid w:val="0091075C"/>
    <w:rsid w:val="009113A1"/>
    <w:rsid w:val="00917B87"/>
    <w:rsid w:val="0092117B"/>
    <w:rsid w:val="00924E99"/>
    <w:rsid w:val="009259E7"/>
    <w:rsid w:val="00930C15"/>
    <w:rsid w:val="00943218"/>
    <w:rsid w:val="009565A3"/>
    <w:rsid w:val="00960792"/>
    <w:rsid w:val="00962DE3"/>
    <w:rsid w:val="0096610C"/>
    <w:rsid w:val="0097502E"/>
    <w:rsid w:val="0097772E"/>
    <w:rsid w:val="009824F0"/>
    <w:rsid w:val="00982E2E"/>
    <w:rsid w:val="00990373"/>
    <w:rsid w:val="00992AD9"/>
    <w:rsid w:val="009944C4"/>
    <w:rsid w:val="009944CA"/>
    <w:rsid w:val="009A1659"/>
    <w:rsid w:val="009A3D12"/>
    <w:rsid w:val="009A63D0"/>
    <w:rsid w:val="009B6459"/>
    <w:rsid w:val="009B7EF1"/>
    <w:rsid w:val="009C2E1A"/>
    <w:rsid w:val="009C45D9"/>
    <w:rsid w:val="009C5B1D"/>
    <w:rsid w:val="009D320F"/>
    <w:rsid w:val="009D58A7"/>
    <w:rsid w:val="009D6E3A"/>
    <w:rsid w:val="009D6FB8"/>
    <w:rsid w:val="009E03EA"/>
    <w:rsid w:val="009E087E"/>
    <w:rsid w:val="009E1633"/>
    <w:rsid w:val="009E4C23"/>
    <w:rsid w:val="009E4C3E"/>
    <w:rsid w:val="009F045C"/>
    <w:rsid w:val="00A135A4"/>
    <w:rsid w:val="00A21FD2"/>
    <w:rsid w:val="00A24186"/>
    <w:rsid w:val="00A31909"/>
    <w:rsid w:val="00A3501D"/>
    <w:rsid w:val="00A412CD"/>
    <w:rsid w:val="00A42F60"/>
    <w:rsid w:val="00A44529"/>
    <w:rsid w:val="00A627B8"/>
    <w:rsid w:val="00A627E4"/>
    <w:rsid w:val="00A63FEE"/>
    <w:rsid w:val="00A6609B"/>
    <w:rsid w:val="00A82892"/>
    <w:rsid w:val="00A82BF0"/>
    <w:rsid w:val="00A846C2"/>
    <w:rsid w:val="00A84978"/>
    <w:rsid w:val="00A91583"/>
    <w:rsid w:val="00A95E8B"/>
    <w:rsid w:val="00A970C7"/>
    <w:rsid w:val="00AA058A"/>
    <w:rsid w:val="00AA6926"/>
    <w:rsid w:val="00AA6AEA"/>
    <w:rsid w:val="00AB0E0A"/>
    <w:rsid w:val="00AB675A"/>
    <w:rsid w:val="00AB75F2"/>
    <w:rsid w:val="00AC304B"/>
    <w:rsid w:val="00AC4BA1"/>
    <w:rsid w:val="00AC4F09"/>
    <w:rsid w:val="00AD0DEA"/>
    <w:rsid w:val="00AD20D6"/>
    <w:rsid w:val="00AD21F6"/>
    <w:rsid w:val="00AE11CC"/>
    <w:rsid w:val="00AE245D"/>
    <w:rsid w:val="00AE32A8"/>
    <w:rsid w:val="00AE64B5"/>
    <w:rsid w:val="00AE69C7"/>
    <w:rsid w:val="00AE76D9"/>
    <w:rsid w:val="00AF4D49"/>
    <w:rsid w:val="00AF6DBC"/>
    <w:rsid w:val="00AF7BF7"/>
    <w:rsid w:val="00B05404"/>
    <w:rsid w:val="00B0563F"/>
    <w:rsid w:val="00B0608A"/>
    <w:rsid w:val="00B123DB"/>
    <w:rsid w:val="00B14D02"/>
    <w:rsid w:val="00B1615F"/>
    <w:rsid w:val="00B23BE1"/>
    <w:rsid w:val="00B24B47"/>
    <w:rsid w:val="00B322F4"/>
    <w:rsid w:val="00B349A7"/>
    <w:rsid w:val="00B34CAE"/>
    <w:rsid w:val="00B3758A"/>
    <w:rsid w:val="00B41195"/>
    <w:rsid w:val="00B4413C"/>
    <w:rsid w:val="00B47276"/>
    <w:rsid w:val="00B51ACC"/>
    <w:rsid w:val="00B51C91"/>
    <w:rsid w:val="00B535B8"/>
    <w:rsid w:val="00B6301A"/>
    <w:rsid w:val="00B63181"/>
    <w:rsid w:val="00B64391"/>
    <w:rsid w:val="00B66C53"/>
    <w:rsid w:val="00B66DB2"/>
    <w:rsid w:val="00B702E2"/>
    <w:rsid w:val="00B73E46"/>
    <w:rsid w:val="00B77962"/>
    <w:rsid w:val="00B801BB"/>
    <w:rsid w:val="00B84EA0"/>
    <w:rsid w:val="00B8603A"/>
    <w:rsid w:val="00B909F4"/>
    <w:rsid w:val="00B9115B"/>
    <w:rsid w:val="00B9299D"/>
    <w:rsid w:val="00BA22B3"/>
    <w:rsid w:val="00BA2B81"/>
    <w:rsid w:val="00BA3CD7"/>
    <w:rsid w:val="00BA6B40"/>
    <w:rsid w:val="00BB0E26"/>
    <w:rsid w:val="00BC1806"/>
    <w:rsid w:val="00BC4EEE"/>
    <w:rsid w:val="00BD0231"/>
    <w:rsid w:val="00BD2176"/>
    <w:rsid w:val="00BD49E5"/>
    <w:rsid w:val="00BE20A4"/>
    <w:rsid w:val="00BE3C68"/>
    <w:rsid w:val="00BF43DD"/>
    <w:rsid w:val="00C000A5"/>
    <w:rsid w:val="00C0034A"/>
    <w:rsid w:val="00C11296"/>
    <w:rsid w:val="00C230CB"/>
    <w:rsid w:val="00C23D74"/>
    <w:rsid w:val="00C25575"/>
    <w:rsid w:val="00C3307B"/>
    <w:rsid w:val="00C34708"/>
    <w:rsid w:val="00C34DD6"/>
    <w:rsid w:val="00C3548F"/>
    <w:rsid w:val="00C3561D"/>
    <w:rsid w:val="00C417A8"/>
    <w:rsid w:val="00C45A36"/>
    <w:rsid w:val="00C46808"/>
    <w:rsid w:val="00C5259E"/>
    <w:rsid w:val="00C55335"/>
    <w:rsid w:val="00C56C09"/>
    <w:rsid w:val="00C576FD"/>
    <w:rsid w:val="00C57BBD"/>
    <w:rsid w:val="00C62268"/>
    <w:rsid w:val="00C6279D"/>
    <w:rsid w:val="00C650D3"/>
    <w:rsid w:val="00C70837"/>
    <w:rsid w:val="00C720F9"/>
    <w:rsid w:val="00C73A8C"/>
    <w:rsid w:val="00C769DE"/>
    <w:rsid w:val="00C80E61"/>
    <w:rsid w:val="00C816E1"/>
    <w:rsid w:val="00C92EAB"/>
    <w:rsid w:val="00C97EEA"/>
    <w:rsid w:val="00CA5D92"/>
    <w:rsid w:val="00CB0CAC"/>
    <w:rsid w:val="00CB5795"/>
    <w:rsid w:val="00CC2CEF"/>
    <w:rsid w:val="00CC2DAC"/>
    <w:rsid w:val="00CC65E9"/>
    <w:rsid w:val="00CC7226"/>
    <w:rsid w:val="00CC7531"/>
    <w:rsid w:val="00CD45D9"/>
    <w:rsid w:val="00CD660A"/>
    <w:rsid w:val="00CE34D4"/>
    <w:rsid w:val="00CE3C50"/>
    <w:rsid w:val="00CF10B9"/>
    <w:rsid w:val="00CF446C"/>
    <w:rsid w:val="00D0209D"/>
    <w:rsid w:val="00D04C85"/>
    <w:rsid w:val="00D05008"/>
    <w:rsid w:val="00D06787"/>
    <w:rsid w:val="00D07650"/>
    <w:rsid w:val="00D10929"/>
    <w:rsid w:val="00D202D2"/>
    <w:rsid w:val="00D27869"/>
    <w:rsid w:val="00D33B6C"/>
    <w:rsid w:val="00D358EC"/>
    <w:rsid w:val="00D370AA"/>
    <w:rsid w:val="00D411A6"/>
    <w:rsid w:val="00D42C77"/>
    <w:rsid w:val="00D47DD4"/>
    <w:rsid w:val="00D528BC"/>
    <w:rsid w:val="00D5351D"/>
    <w:rsid w:val="00D55AAF"/>
    <w:rsid w:val="00D60669"/>
    <w:rsid w:val="00D638FB"/>
    <w:rsid w:val="00D64905"/>
    <w:rsid w:val="00D7081F"/>
    <w:rsid w:val="00D73E70"/>
    <w:rsid w:val="00D75617"/>
    <w:rsid w:val="00D75A2B"/>
    <w:rsid w:val="00D7699F"/>
    <w:rsid w:val="00D838F9"/>
    <w:rsid w:val="00D84A01"/>
    <w:rsid w:val="00D84FDC"/>
    <w:rsid w:val="00D91A57"/>
    <w:rsid w:val="00D944B1"/>
    <w:rsid w:val="00DA11A2"/>
    <w:rsid w:val="00DB0186"/>
    <w:rsid w:val="00DB351E"/>
    <w:rsid w:val="00DB358F"/>
    <w:rsid w:val="00DB7D11"/>
    <w:rsid w:val="00DB7DF4"/>
    <w:rsid w:val="00DC03D3"/>
    <w:rsid w:val="00DC22BD"/>
    <w:rsid w:val="00DC5E19"/>
    <w:rsid w:val="00DC62FF"/>
    <w:rsid w:val="00DC68B2"/>
    <w:rsid w:val="00DD147A"/>
    <w:rsid w:val="00DD73D2"/>
    <w:rsid w:val="00DD7AFB"/>
    <w:rsid w:val="00DE1517"/>
    <w:rsid w:val="00DF0D40"/>
    <w:rsid w:val="00DF2AF4"/>
    <w:rsid w:val="00DF4B46"/>
    <w:rsid w:val="00DF7A60"/>
    <w:rsid w:val="00DF7BF3"/>
    <w:rsid w:val="00E007CD"/>
    <w:rsid w:val="00E0332E"/>
    <w:rsid w:val="00E04B62"/>
    <w:rsid w:val="00E15622"/>
    <w:rsid w:val="00E16FCB"/>
    <w:rsid w:val="00E21417"/>
    <w:rsid w:val="00E24206"/>
    <w:rsid w:val="00E359B3"/>
    <w:rsid w:val="00E37177"/>
    <w:rsid w:val="00E42649"/>
    <w:rsid w:val="00E45868"/>
    <w:rsid w:val="00E4599C"/>
    <w:rsid w:val="00E464FB"/>
    <w:rsid w:val="00E52D64"/>
    <w:rsid w:val="00E63139"/>
    <w:rsid w:val="00E721AF"/>
    <w:rsid w:val="00E74DEE"/>
    <w:rsid w:val="00E82BA4"/>
    <w:rsid w:val="00E84149"/>
    <w:rsid w:val="00E8562C"/>
    <w:rsid w:val="00E9352B"/>
    <w:rsid w:val="00E94C64"/>
    <w:rsid w:val="00EA7697"/>
    <w:rsid w:val="00EA7CE1"/>
    <w:rsid w:val="00EB08C1"/>
    <w:rsid w:val="00EB5441"/>
    <w:rsid w:val="00EC493D"/>
    <w:rsid w:val="00EC54D4"/>
    <w:rsid w:val="00ED3ADD"/>
    <w:rsid w:val="00ED41AF"/>
    <w:rsid w:val="00ED7800"/>
    <w:rsid w:val="00EE12FA"/>
    <w:rsid w:val="00EE163D"/>
    <w:rsid w:val="00EE33F7"/>
    <w:rsid w:val="00EF28B1"/>
    <w:rsid w:val="00F019F8"/>
    <w:rsid w:val="00F05D80"/>
    <w:rsid w:val="00F15FB7"/>
    <w:rsid w:val="00F202A5"/>
    <w:rsid w:val="00F2088E"/>
    <w:rsid w:val="00F22A9C"/>
    <w:rsid w:val="00F2544C"/>
    <w:rsid w:val="00F26D8C"/>
    <w:rsid w:val="00F366DB"/>
    <w:rsid w:val="00F433A7"/>
    <w:rsid w:val="00F43F33"/>
    <w:rsid w:val="00F47277"/>
    <w:rsid w:val="00F52266"/>
    <w:rsid w:val="00F6328B"/>
    <w:rsid w:val="00F657A9"/>
    <w:rsid w:val="00F72C5D"/>
    <w:rsid w:val="00F74B7F"/>
    <w:rsid w:val="00F759F0"/>
    <w:rsid w:val="00F85C5E"/>
    <w:rsid w:val="00F876D6"/>
    <w:rsid w:val="00F91108"/>
    <w:rsid w:val="00F94303"/>
    <w:rsid w:val="00FA12D5"/>
    <w:rsid w:val="00FA2EF7"/>
    <w:rsid w:val="00FB2DAA"/>
    <w:rsid w:val="00FB4035"/>
    <w:rsid w:val="00FB465C"/>
    <w:rsid w:val="00FC6E16"/>
    <w:rsid w:val="00FC76D5"/>
    <w:rsid w:val="00FE09AD"/>
    <w:rsid w:val="00FE3EDE"/>
    <w:rsid w:val="00FE493C"/>
    <w:rsid w:val="00FE6AAE"/>
    <w:rsid w:val="00FF18F7"/>
    <w:rsid w:val="00FF2564"/>
    <w:rsid w:val="00FF4A6A"/>
    <w:rsid w:val="00FF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link w:val="a4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b/>
      <w:bCs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9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53CF9-645D-4D62-BDF7-5B2B639E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4658</Words>
  <Characters>26554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Жарова</cp:lastModifiedBy>
  <cp:revision>32</cp:revision>
  <cp:lastPrinted>2018-11-27T09:06:00Z</cp:lastPrinted>
  <dcterms:created xsi:type="dcterms:W3CDTF">2018-11-15T06:05:00Z</dcterms:created>
  <dcterms:modified xsi:type="dcterms:W3CDTF">2019-02-18T14:22:00Z</dcterms:modified>
</cp:coreProperties>
</file>