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93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Схема границ прилегающей территории медицинского центра «Ромашка», расположенного по адресу: г. Батайск, ул. 50 лет Октября, 150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6120130" cy="4437380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14529" r="0" b="304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43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-3810</wp:posOffset>
            </wp:positionH>
            <wp:positionV relativeFrom="paragraph">
              <wp:posOffset>4436745</wp:posOffset>
            </wp:positionV>
            <wp:extent cx="4305300" cy="1333500"/>
            <wp:effectExtent l="0" t="0" r="0" b="0"/>
            <wp:wrapNone/>
            <wp:docPr id="2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96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5D209-7E1B-42BE-8A5F-552735D97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Application>LibreOffice/6.3.4.2$Windows_X86_64 LibreOffice_project/60da17e045e08f1793c57c00ba83cdfce946d0aa</Application>
  <Pages>1</Pages>
  <Words>35</Words>
  <Characters>249</Characters>
  <CharactersWithSpaces>321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2021-12-24T14:30:23Z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