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09"/>
        <w:contextualSpacing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/>
          <w:bCs/>
          <w:color w:val="333333"/>
          <w:kern w:val="0"/>
          <w:sz w:val="28"/>
          <w:szCs w:val="28"/>
          <w:lang w:eastAsia="zh-cn"/>
        </w:rPr>
      </w:pPr>
      <w:r>
        <w:rPr>
          <w:rFonts w:eastAsia="Times New Roman"/>
          <w:b/>
          <w:bCs/>
          <w:color w:val="333333"/>
          <w:kern w:val="0"/>
          <w:sz w:val="28"/>
          <w:szCs w:val="28"/>
          <w:lang w:eastAsia="zh-cn"/>
        </w:rPr>
        <w:t>В КоАП РФ внесены поправки, касающиеся увеличения штрафов за нарушения правил пожарной безопасности в лесах</w:t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000000"/>
          <w:kern w:val="0"/>
          <w:sz w:val="24"/>
          <w:szCs w:val="24"/>
          <w:lang w:eastAsia="zh-cn"/>
        </w:rPr>
      </w:pPr>
      <w:r>
        <w:rPr>
          <w:rFonts w:ascii="Roboto" w:hAnsi="Roboto" w:eastAsia="Times New Roman"/>
          <w:color w:val="000000"/>
          <w:kern w:val="0"/>
          <w:sz w:val="24"/>
          <w:szCs w:val="24"/>
          <w:lang w:eastAsia="zh-cn"/>
        </w:rPr>
        <w:t> </w:t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>Требованиями статьи 8.32 КоАП РФ предусмотрена административная ответственность за нарушение правил пожарной безопасности в лесах.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>С 08.06.2022 вступают в силу изменения, внесенные Федеральным законом от 28.05.2022 № 141-ФЗ в КоАП РФ, в части значительного увеличения штрафов (в два и более раза) за нарушение правил пожарной безопасности в лесах.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>Так, например, за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нарушение правил пожарной безопасности в лесах (часть 1 статьи 8.32 КоАП РФ) предусмотрен </w:t>
      </w:r>
      <w:r>
        <w:rPr>
          <w:rFonts w:eastAsia="Times New Roman"/>
          <w:color w:val="000000"/>
          <w:kern w:val="0"/>
          <w:sz w:val="28"/>
          <w:szCs w:val="28"/>
          <w:lang w:eastAsia="zh-cn"/>
        </w:rPr>
        <w:t>следующие размеры штрафов: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>–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для граждан штраф от 15 до 30 тыс. рублей (ранее он составлял от 1,5  до 3 тыс. рублей);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>–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для должностных лиц </w:t>
      </w:r>
      <w:r>
        <w:rPr>
          <w:rFonts w:eastAsia="Times New Roman"/>
          <w:color w:val="000000"/>
          <w:kern w:val="0"/>
          <w:sz w:val="28"/>
          <w:szCs w:val="28"/>
          <w:lang w:eastAsia="zh-cn"/>
        </w:rPr>
        <w:t>– 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от 30 до 50 тыс. рублей (ранее от 10  до 20 тыс. рублей);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>–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 для юридических лиц </w:t>
      </w:r>
      <w:r>
        <w:rPr>
          <w:rFonts w:eastAsia="Times New Roman"/>
          <w:color w:val="000000"/>
          <w:kern w:val="0"/>
          <w:sz w:val="28"/>
          <w:szCs w:val="28"/>
          <w:lang w:eastAsia="zh-cn"/>
        </w:rPr>
        <w:t>–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от 100 до 400 тыс. рублей </w:t>
      </w:r>
      <w:r>
        <w:rPr>
          <w:rFonts w:eastAsia="Times New Roman"/>
          <w:color w:val="000000"/>
          <w:kern w:val="0"/>
          <w:sz w:val="28"/>
          <w:szCs w:val="28"/>
          <w:lang w:eastAsia="zh-cn"/>
        </w:rPr>
        <w:t>(ранее от 50  до 200 тыс. рублей).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lang w:eastAsia="zh-cn"/>
        </w:rPr>
        <w:t>За выжигание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 (часть 2 статьи 8.32 КоАП РФ) предусмотрен административный штраф на граждан в размере от 30  до 40 тыс. рублей; на должностных лиц </w:t>
      </w:r>
      <w:r>
        <w:rPr>
          <w:rFonts w:eastAsia="Times New Roman"/>
          <w:color w:val="000000"/>
          <w:kern w:val="0"/>
          <w:sz w:val="28"/>
          <w:szCs w:val="28"/>
          <w:lang w:eastAsia="zh-cn"/>
        </w:rPr>
        <w:t>–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от 40 до 60 тыс. рублей; на юридических лиц </w:t>
      </w:r>
      <w:r>
        <w:rPr>
          <w:rFonts w:eastAsia="Times New Roman"/>
          <w:color w:val="000000"/>
          <w:kern w:val="0"/>
          <w:sz w:val="28"/>
          <w:szCs w:val="28"/>
          <w:lang w:eastAsia="zh-cn"/>
        </w:rPr>
        <w:t>– 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от 300 до 500 тыс. рублей</w:t>
      </w:r>
      <w:r>
        <w:rPr>
          <w:rFonts w:eastAsia="Times New Roman"/>
          <w:color w:val="000000"/>
          <w:kern w:val="0"/>
          <w:sz w:val="28"/>
          <w:szCs w:val="28"/>
          <w:lang w:eastAsia="zh-cn"/>
        </w:rPr>
        <w:t>.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Действия, предусмотренные частями 1, 2 настоящей статьи, совершенные в лесопарковом зеленом поясе (часть 2.1 статьи 8.32 КоАП РФ) влекут наложение административного штрафа на граждан в размере от 40  до 50 тыс. рублей; на должностных лиц – от 50  до 80 тыс. рублей; на юридических лиц – от 500 до 1 млн. рублей.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 (часть 3 статьи 8.32 КоАП РФ) влечет наложение административного штрафа на граждан в размере от 40 до 50 тыс. рублей; на должностных лиц – от 60 до 90 тыс. рублей; на юридических лиц – от 600  до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 xml:space="preserve"> 1 млн. рублей.</w:t>
      </w:r>
      <w:r>
        <w:rPr>
          <w:rFonts w:ascii="Roboto" w:hAnsi="Roboto" w:eastAsia="Times New Roman"/>
          <w:color w:val="333333"/>
          <w:kern w:val="0"/>
          <w:sz w:val="24"/>
          <w:szCs w:val="24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>Нарушение правил пожарной безопасности, повлекшее возникновение лесного пожара без причинения тяжкого вреда здоровью человека, если эти действия (бездействие) не содержат признаков уголовно наказуемого деяния (часть 4 статьи 8.32) влечет наложение административного штрафа на граждан в размере от 50 до 60 тыс. рублей; на должностных лиц – от 100  до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  <w:t xml:space="preserve"> 110 тыс. рублей; на юридических лиц – от 1  до 2 млн. рублей.</w:t>
      </w: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</w:pPr>
      <w:r>
        <w:rPr>
          <w:rFonts w:eastAsia="Times New Roman"/>
          <w:color w:val="000000"/>
          <w:kern w:val="0"/>
          <w:sz w:val="28"/>
          <w:szCs w:val="28"/>
          <w:shd w:val="clear" w:fill="ffffff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333333"/>
          <w:kern w:val="0"/>
          <w:sz w:val="28"/>
          <w:szCs w:val="28"/>
          <w:lang w:eastAsia="zh-cn"/>
        </w:rPr>
      </w:pPr>
      <w:r>
        <w:rPr>
          <w:rFonts w:eastAsia="Times New Roman"/>
          <w:color w:val="333333"/>
          <w:kern w:val="0"/>
          <w:sz w:val="28"/>
          <w:szCs w:val="28"/>
          <w:lang w:eastAsia="zh-cn"/>
        </w:rPr>
      </w:r>
    </w:p>
    <w:p>
      <w:pPr>
        <w:ind w:firstLine="709"/>
        <w:contextualSpacing/>
        <w:widowControl/>
        <w:rPr>
          <w:rFonts w:ascii="Calibri" w:hAnsi="Calibri" w:eastAsia="Calibri"/>
          <w:kern w:val="0"/>
          <w:sz w:val="22"/>
          <w:szCs w:val="22"/>
          <w:lang w:eastAsia="zh-cn"/>
        </w:rPr>
      </w:pPr>
      <w:r>
        <w:rPr>
          <w:rFonts w:ascii="Calibri" w:hAnsi="Calibri" w:eastAsia="Calibri"/>
          <w:kern w:val="0"/>
          <w:sz w:val="22"/>
          <w:szCs w:val="22"/>
          <w:lang w:eastAsia="zh-cn"/>
        </w:rPr>
      </w:r>
    </w:p>
    <w:p>
      <w:pPr>
        <w:ind w:firstLine="709"/>
        <w:spacing/>
        <w:contextual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color w:val="333333"/>
          <w:sz w:val="28"/>
          <w:szCs w:val="28"/>
        </w:rPr>
      </w:pPr>
      <w:r>
        <w:rPr>
          <w:rFonts w:eastAsia="Times New Roman"/>
          <w:color w:val="333333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Roboto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4029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0"/>
      <w:tmLastPosIdx w:val="0"/>
    </w:tmLastPosCaret>
    <w:tmLastPosAnchor>
      <w:tmLastPosPgfIdx w:val="0"/>
      <w:tmLastPosIdx w:val="107"/>
    </w:tmLastPosAnchor>
    <w:tmLastPosTblRect w:left="0" w:top="0" w:right="0" w:bottom="0"/>
  </w:tmLastPos>
  <w:tmAppRevision w:date="1655359233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2022-06-16T05:58:13Z</dcterms:created>
  <dcterms:modified xsi:type="dcterms:W3CDTF">2022-06-16T06:00:33Z</dcterms:modified>
</cp:coreProperties>
</file>